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7F327" w14:textId="77777777" w:rsidR="00764189" w:rsidRPr="0039695A" w:rsidRDefault="00764189" w:rsidP="00C34616">
      <w:pPr>
        <w:spacing w:line="276" w:lineRule="auto"/>
        <w:jc w:val="center"/>
        <w:rPr>
          <w:rFonts w:ascii="Arial" w:hAnsi="Arial" w:cs="Arial"/>
          <w:b/>
        </w:rPr>
      </w:pPr>
      <w:r w:rsidRPr="0039695A">
        <w:rPr>
          <w:rFonts w:ascii="Arial" w:hAnsi="Arial" w:cs="Arial"/>
          <w:b/>
        </w:rPr>
        <w:t>INSTITUTIONAL PROGRAM REVIEW 201</w:t>
      </w:r>
      <w:r w:rsidR="00957E61">
        <w:rPr>
          <w:rFonts w:ascii="Arial" w:hAnsi="Arial" w:cs="Arial"/>
          <w:b/>
        </w:rPr>
        <w:t>5</w:t>
      </w:r>
      <w:r w:rsidRPr="0039695A">
        <w:rPr>
          <w:rFonts w:ascii="Arial" w:hAnsi="Arial" w:cs="Arial"/>
          <w:b/>
        </w:rPr>
        <w:t xml:space="preserve"> – 201</w:t>
      </w:r>
      <w:r w:rsidR="00957E61">
        <w:rPr>
          <w:rFonts w:ascii="Arial" w:hAnsi="Arial" w:cs="Arial"/>
          <w:b/>
        </w:rPr>
        <w:t>6</w:t>
      </w:r>
    </w:p>
    <w:p w14:paraId="4AA80BBD" w14:textId="77777777" w:rsidR="00764189" w:rsidRPr="0039695A" w:rsidRDefault="00813716" w:rsidP="00C34616">
      <w:pPr>
        <w:spacing w:line="276" w:lineRule="auto"/>
        <w:jc w:val="center"/>
        <w:rPr>
          <w:rFonts w:ascii="Arial" w:hAnsi="Arial" w:cs="Arial"/>
          <w:b/>
        </w:rPr>
      </w:pPr>
      <w:r w:rsidRPr="0039695A">
        <w:rPr>
          <w:rFonts w:ascii="Arial" w:hAnsi="Arial" w:cs="Arial"/>
          <w:b/>
        </w:rPr>
        <w:t xml:space="preserve">Program Efficacy Phase: </w:t>
      </w:r>
      <w:r w:rsidR="00357003">
        <w:rPr>
          <w:rFonts w:ascii="Arial" w:hAnsi="Arial" w:cs="Arial"/>
          <w:b/>
        </w:rPr>
        <w:t xml:space="preserve">Administrative </w:t>
      </w:r>
      <w:r w:rsidR="00764189" w:rsidRPr="0039695A">
        <w:rPr>
          <w:rFonts w:ascii="Arial" w:hAnsi="Arial" w:cs="Arial"/>
          <w:b/>
        </w:rPr>
        <w:t>Services</w:t>
      </w:r>
    </w:p>
    <w:p w14:paraId="2BD73312" w14:textId="77777777" w:rsidR="009B42B5" w:rsidRPr="00957E61" w:rsidRDefault="009B42B5" w:rsidP="009B42B5">
      <w:pPr>
        <w:pStyle w:val="Heading2"/>
        <w:tabs>
          <w:tab w:val="left" w:pos="3060"/>
        </w:tabs>
        <w:spacing w:line="276" w:lineRule="auto"/>
        <w:jc w:val="center"/>
        <w:rPr>
          <w:rFonts w:ascii="Arial" w:hAnsi="Arial" w:cs="Arial"/>
          <w:u w:val="single"/>
        </w:rPr>
      </w:pPr>
      <w:r>
        <w:rPr>
          <w:rFonts w:ascii="Arial" w:hAnsi="Arial" w:cs="Arial"/>
        </w:rPr>
        <w:t xml:space="preserve">DUE:  </w:t>
      </w:r>
      <w:r w:rsidR="00957E61">
        <w:rPr>
          <w:rFonts w:ascii="Arial" w:hAnsi="Arial" w:cs="Arial"/>
          <w:u w:val="single"/>
        </w:rPr>
        <w:t>March 30, 2016</w:t>
      </w:r>
    </w:p>
    <w:p w14:paraId="79CEF21B" w14:textId="77777777" w:rsidR="00764189" w:rsidRDefault="00764189" w:rsidP="00C34616">
      <w:pPr>
        <w:pStyle w:val="Heading2"/>
        <w:tabs>
          <w:tab w:val="left" w:pos="3060"/>
        </w:tabs>
        <w:spacing w:line="276" w:lineRule="auto"/>
        <w:rPr>
          <w:rFonts w:ascii="Arial" w:hAnsi="Arial" w:cs="Arial"/>
          <w:sz w:val="22"/>
          <w:szCs w:val="22"/>
        </w:rPr>
      </w:pPr>
    </w:p>
    <w:p w14:paraId="132AFB55" w14:textId="77777777" w:rsidR="009B42B5" w:rsidRPr="009B42B5" w:rsidRDefault="009B42B5" w:rsidP="009B42B5"/>
    <w:p w14:paraId="72F8B9BA" w14:textId="77777777" w:rsidR="00CA1658" w:rsidRPr="00B4719C" w:rsidRDefault="00CA1658" w:rsidP="00CA1658">
      <w:pPr>
        <w:pStyle w:val="Heading2"/>
        <w:tabs>
          <w:tab w:val="left" w:pos="3060"/>
        </w:tabs>
        <w:spacing w:line="276" w:lineRule="auto"/>
        <w:jc w:val="center"/>
        <w:rPr>
          <w:rFonts w:ascii="Arial" w:hAnsi="Arial" w:cs="Arial"/>
          <w:sz w:val="20"/>
          <w:szCs w:val="20"/>
        </w:rPr>
      </w:pPr>
      <w:r w:rsidRPr="00B4719C">
        <w:rPr>
          <w:rFonts w:ascii="Arial" w:hAnsi="Arial" w:cs="Arial"/>
          <w:sz w:val="20"/>
          <w:szCs w:val="20"/>
        </w:rPr>
        <w:t>Purpose of Institutional Program Review</w:t>
      </w:r>
    </w:p>
    <w:p w14:paraId="4AFA0A35" w14:textId="77777777" w:rsidR="00CA1658" w:rsidRDefault="00CA1658" w:rsidP="00CA1658">
      <w:pPr>
        <w:keepNext/>
        <w:outlineLvl w:val="1"/>
        <w:rPr>
          <w:rFonts w:ascii="Arial" w:hAnsi="Arial" w:cs="Arial"/>
          <w:sz w:val="20"/>
          <w:szCs w:val="20"/>
        </w:rPr>
      </w:pPr>
    </w:p>
    <w:p w14:paraId="756673FC" w14:textId="77777777" w:rsidR="009B42B5" w:rsidRDefault="00957E61" w:rsidP="009B42B5">
      <w:pPr>
        <w:keepNext/>
        <w:outlineLvl w:val="1"/>
        <w:rPr>
          <w:rFonts w:ascii="Arial" w:hAnsi="Arial" w:cs="Arial"/>
          <w:sz w:val="20"/>
          <w:szCs w:val="20"/>
        </w:rPr>
      </w:pPr>
      <w:r>
        <w:rPr>
          <w:rFonts w:ascii="Arial" w:hAnsi="Arial" w:cs="Arial"/>
          <w:b/>
          <w:sz w:val="20"/>
          <w:szCs w:val="20"/>
        </w:rPr>
        <w:t xml:space="preserve">Purpose of Program Review:  </w:t>
      </w:r>
      <w:r w:rsidR="009B42B5" w:rsidRPr="00B4719C">
        <w:rPr>
          <w:rFonts w:ascii="Arial" w:hAnsi="Arial" w:cs="Arial"/>
          <w:sz w:val="20"/>
          <w:szCs w:val="20"/>
        </w:rPr>
        <w:t xml:space="preserve">Welcome to the Program Efficacy phase of the San Bernardino Valley College Program Review process. Program Review is a systematic process for evaluating programs and services annually. The major goal of the Program Review Committee is to evaluate the effectiveness of programs and to make informed decisions about budget </w:t>
      </w:r>
      <w:r w:rsidR="009B42B5" w:rsidRPr="002929CB">
        <w:rPr>
          <w:rFonts w:ascii="Arial" w:hAnsi="Arial" w:cs="Arial"/>
          <w:sz w:val="20"/>
          <w:szCs w:val="20"/>
        </w:rPr>
        <w:t>and other campus priorities.</w:t>
      </w:r>
    </w:p>
    <w:p w14:paraId="767C777D" w14:textId="77777777" w:rsidR="009B42B5" w:rsidRPr="002929CB" w:rsidRDefault="009B42B5" w:rsidP="009B42B5">
      <w:pPr>
        <w:keepNext/>
        <w:outlineLvl w:val="1"/>
        <w:rPr>
          <w:rFonts w:ascii="Arial" w:hAnsi="Arial" w:cs="Arial"/>
          <w:b/>
          <w:bCs/>
          <w:sz w:val="20"/>
          <w:szCs w:val="20"/>
        </w:rPr>
      </w:pPr>
    </w:p>
    <w:p w14:paraId="2000FAD0" w14:textId="77777777" w:rsidR="009B42B5" w:rsidRPr="002929CB" w:rsidRDefault="009B42B5" w:rsidP="009B42B5">
      <w:pPr>
        <w:contextualSpacing/>
        <w:rPr>
          <w:rFonts w:ascii="Arial" w:hAnsi="Arial" w:cs="Arial"/>
          <w:sz w:val="20"/>
          <w:szCs w:val="20"/>
        </w:rPr>
      </w:pPr>
      <w:r w:rsidRPr="002929CB">
        <w:rPr>
          <w:rFonts w:ascii="Arial" w:hAnsi="Arial" w:cs="Arial"/>
          <w:sz w:val="20"/>
          <w:szCs w:val="20"/>
        </w:rPr>
        <w:t xml:space="preserve">For regular programmatic assessment on campus, the Program Review Committee examines and evaluates the </w:t>
      </w:r>
      <w:r w:rsidRPr="002929CB">
        <w:rPr>
          <w:rFonts w:ascii="Arial" w:hAnsi="Arial" w:cs="Arial"/>
          <w:iCs/>
          <w:sz w:val="20"/>
          <w:szCs w:val="20"/>
        </w:rPr>
        <w:t>resource</w:t>
      </w:r>
      <w:r w:rsidRPr="002929CB">
        <w:rPr>
          <w:rFonts w:ascii="Arial" w:hAnsi="Arial" w:cs="Arial"/>
          <w:sz w:val="20"/>
          <w:szCs w:val="20"/>
        </w:rPr>
        <w:t xml:space="preserve"> needs </w:t>
      </w:r>
      <w:r w:rsidRPr="002929CB">
        <w:rPr>
          <w:rFonts w:ascii="Arial" w:hAnsi="Arial" w:cs="Arial"/>
          <w:iCs/>
          <w:sz w:val="20"/>
          <w:szCs w:val="20"/>
        </w:rPr>
        <w:t xml:space="preserve">and effectiveness of all </w:t>
      </w:r>
      <w:r w:rsidRPr="002929CB">
        <w:rPr>
          <w:rFonts w:ascii="Arial" w:hAnsi="Arial" w:cs="Arial"/>
          <w:sz w:val="20"/>
          <w:szCs w:val="20"/>
        </w:rPr>
        <w:t>instructional and service areas. These review processes occur on one-,   two-, and four-year cycles as determined by the District, College,</w:t>
      </w:r>
      <w:r>
        <w:rPr>
          <w:rFonts w:ascii="Arial" w:hAnsi="Arial" w:cs="Arial"/>
          <w:sz w:val="20"/>
          <w:szCs w:val="20"/>
        </w:rPr>
        <w:t xml:space="preserve"> and other regulatory agencies. </w:t>
      </w:r>
      <w:r w:rsidRPr="002929CB">
        <w:rPr>
          <w:rFonts w:ascii="Arial" w:hAnsi="Arial" w:cs="Arial"/>
          <w:sz w:val="20"/>
          <w:szCs w:val="20"/>
        </w:rPr>
        <w:t xml:space="preserve">Program review is conducted </w:t>
      </w:r>
      <w:r w:rsidRPr="002929CB">
        <w:rPr>
          <w:rFonts w:ascii="Arial" w:hAnsi="Arial" w:cs="Arial"/>
          <w:iCs/>
          <w:sz w:val="20"/>
          <w:szCs w:val="20"/>
        </w:rPr>
        <w:t>by authorization of the SBVC Academic Senate.</w:t>
      </w:r>
    </w:p>
    <w:p w14:paraId="60A2AF8A" w14:textId="77777777" w:rsidR="009B42B5" w:rsidRPr="002929CB" w:rsidRDefault="009B42B5" w:rsidP="009B42B5">
      <w:pPr>
        <w:contextualSpacing/>
        <w:rPr>
          <w:rFonts w:ascii="Arial" w:hAnsi="Arial" w:cs="Arial"/>
          <w:sz w:val="20"/>
          <w:szCs w:val="20"/>
        </w:rPr>
      </w:pPr>
    </w:p>
    <w:p w14:paraId="5C3520E4" w14:textId="77777777" w:rsidR="009B42B5" w:rsidRPr="002929CB" w:rsidRDefault="009B42B5" w:rsidP="009B42B5">
      <w:pPr>
        <w:contextualSpacing/>
        <w:rPr>
          <w:rFonts w:ascii="Arial" w:hAnsi="Arial" w:cs="Arial"/>
          <w:b/>
          <w:sz w:val="20"/>
          <w:szCs w:val="20"/>
        </w:rPr>
      </w:pPr>
      <w:r w:rsidRPr="002929CB">
        <w:rPr>
          <w:rFonts w:ascii="Arial" w:hAnsi="Arial" w:cs="Arial"/>
          <w:sz w:val="20"/>
          <w:szCs w:val="20"/>
        </w:rPr>
        <w:t>The purpose of Program Review is to:</w:t>
      </w:r>
    </w:p>
    <w:p w14:paraId="7D3BA9E9"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Provide a full examination of how effectively programs and services are meeting departmental, divisional, and institutional goals</w:t>
      </w:r>
    </w:p>
    <w:p w14:paraId="74F23CBD"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Aid in short-range planning and decision-making</w:t>
      </w:r>
    </w:p>
    <w:p w14:paraId="0C110A7C"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Improve performance, services, and programs</w:t>
      </w:r>
    </w:p>
    <w:p w14:paraId="04CBF936"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Contribute to long-range planning</w:t>
      </w:r>
    </w:p>
    <w:p w14:paraId="20244F02"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 xml:space="preserve">Contribute information and recommendations to other college processes, as appropriate </w:t>
      </w:r>
    </w:p>
    <w:p w14:paraId="2BF7B0A8" w14:textId="77777777" w:rsidR="009B42B5" w:rsidRPr="002929CB" w:rsidRDefault="009B42B5" w:rsidP="009B42B5">
      <w:pPr>
        <w:pStyle w:val="ListParagraph"/>
        <w:numPr>
          <w:ilvl w:val="0"/>
          <w:numId w:val="22"/>
        </w:numPr>
        <w:rPr>
          <w:rFonts w:ascii="Arial" w:hAnsi="Arial" w:cs="Arial"/>
          <w:sz w:val="20"/>
          <w:szCs w:val="20"/>
        </w:rPr>
      </w:pPr>
      <w:r w:rsidRPr="002929CB">
        <w:rPr>
          <w:rFonts w:ascii="Arial" w:hAnsi="Arial" w:cs="Arial"/>
          <w:sz w:val="20"/>
          <w:szCs w:val="20"/>
        </w:rPr>
        <w:t xml:space="preserve">Serve as the campus’ conduit for decision-making by forwarding information to appropriate committees </w:t>
      </w:r>
    </w:p>
    <w:p w14:paraId="5840E7F5" w14:textId="77777777" w:rsidR="009B42B5" w:rsidRPr="00B4719C" w:rsidRDefault="009B42B5" w:rsidP="009B42B5">
      <w:pPr>
        <w:pStyle w:val="ListParagraph"/>
        <w:ind w:left="630"/>
        <w:rPr>
          <w:rFonts w:ascii="Arial" w:hAnsi="Arial" w:cs="Arial"/>
          <w:sz w:val="20"/>
          <w:szCs w:val="20"/>
        </w:rPr>
      </w:pPr>
    </w:p>
    <w:p w14:paraId="4D0F946B" w14:textId="77777777" w:rsidR="009B42B5" w:rsidRPr="00B4719C" w:rsidRDefault="009B42B5" w:rsidP="009B42B5">
      <w:pPr>
        <w:rPr>
          <w:rFonts w:ascii="Arial" w:hAnsi="Arial" w:cs="Arial"/>
          <w:sz w:val="20"/>
          <w:szCs w:val="20"/>
        </w:rPr>
      </w:pPr>
      <w:r w:rsidRPr="00B4719C">
        <w:rPr>
          <w:rFonts w:ascii="Arial" w:hAnsi="Arial" w:cs="Arial"/>
          <w:sz w:val="20"/>
          <w:szCs w:val="20"/>
        </w:rPr>
        <w:t xml:space="preserve">Our Program Review process includes an annual campus-wide needs assessment </w:t>
      </w:r>
      <w:r>
        <w:rPr>
          <w:rFonts w:ascii="Arial" w:hAnsi="Arial" w:cs="Arial"/>
          <w:sz w:val="20"/>
          <w:szCs w:val="20"/>
        </w:rPr>
        <w:t>each</w:t>
      </w:r>
      <w:r w:rsidRPr="00B4719C">
        <w:rPr>
          <w:rFonts w:ascii="Arial" w:hAnsi="Arial" w:cs="Arial"/>
          <w:sz w:val="20"/>
          <w:szCs w:val="20"/>
        </w:rPr>
        <w:t xml:space="preserve"> </w:t>
      </w:r>
      <w:r w:rsidR="00957E61">
        <w:rPr>
          <w:rFonts w:ascii="Arial" w:hAnsi="Arial" w:cs="Arial"/>
          <w:sz w:val="20"/>
          <w:szCs w:val="20"/>
        </w:rPr>
        <w:t>f</w:t>
      </w:r>
      <w:r w:rsidRPr="00B4719C">
        <w:rPr>
          <w:rFonts w:ascii="Arial" w:hAnsi="Arial" w:cs="Arial"/>
          <w:sz w:val="20"/>
          <w:szCs w:val="20"/>
        </w:rPr>
        <w:t xml:space="preserve">all and an in-depth </w:t>
      </w:r>
      <w:r>
        <w:rPr>
          <w:rFonts w:ascii="Arial" w:hAnsi="Arial" w:cs="Arial"/>
          <w:sz w:val="20"/>
          <w:szCs w:val="20"/>
        </w:rPr>
        <w:t xml:space="preserve">efficacy </w:t>
      </w:r>
      <w:r w:rsidRPr="00B4719C">
        <w:rPr>
          <w:rFonts w:ascii="Arial" w:hAnsi="Arial" w:cs="Arial"/>
          <w:sz w:val="20"/>
          <w:szCs w:val="20"/>
        </w:rPr>
        <w:t xml:space="preserve">review of each program </w:t>
      </w:r>
      <w:r>
        <w:rPr>
          <w:rFonts w:ascii="Arial" w:hAnsi="Arial" w:cs="Arial"/>
          <w:sz w:val="20"/>
          <w:szCs w:val="20"/>
        </w:rPr>
        <w:t>on a four-year cycle</w:t>
      </w:r>
      <w:r w:rsidRPr="00B4719C">
        <w:rPr>
          <w:rFonts w:ascii="Arial" w:hAnsi="Arial" w:cs="Arial"/>
          <w:sz w:val="20"/>
          <w:szCs w:val="20"/>
        </w:rPr>
        <w:t xml:space="preserve">. </w:t>
      </w:r>
      <w:r>
        <w:rPr>
          <w:rFonts w:ascii="Arial" w:hAnsi="Arial" w:cs="Arial"/>
          <w:sz w:val="20"/>
          <w:szCs w:val="20"/>
        </w:rPr>
        <w:t xml:space="preserve">All programs are now required to update their Educational Master Plan (EMP) narrative each </w:t>
      </w:r>
      <w:r w:rsidR="00957E61">
        <w:rPr>
          <w:rFonts w:ascii="Arial" w:hAnsi="Arial" w:cs="Arial"/>
          <w:sz w:val="20"/>
          <w:szCs w:val="20"/>
        </w:rPr>
        <w:t>f</w:t>
      </w:r>
      <w:r>
        <w:rPr>
          <w:rFonts w:ascii="Arial" w:hAnsi="Arial" w:cs="Arial"/>
          <w:sz w:val="20"/>
          <w:szCs w:val="20"/>
        </w:rPr>
        <w:t>all. In addition, CTE programs have a mid-cycle update (2 years after full efficacy) in order to comply with Title 5 regulations.</w:t>
      </w:r>
    </w:p>
    <w:p w14:paraId="69BDB4B8" w14:textId="77777777" w:rsidR="009B42B5" w:rsidRPr="00B4719C" w:rsidRDefault="009B42B5" w:rsidP="009B42B5">
      <w:pPr>
        <w:rPr>
          <w:rFonts w:ascii="Arial" w:hAnsi="Arial" w:cs="Arial"/>
          <w:sz w:val="20"/>
          <w:szCs w:val="20"/>
        </w:rPr>
      </w:pPr>
    </w:p>
    <w:p w14:paraId="2DCAED9B" w14:textId="77777777" w:rsidR="009B42B5" w:rsidRDefault="009B42B5" w:rsidP="009B42B5">
      <w:pPr>
        <w:rPr>
          <w:rFonts w:ascii="Arial" w:hAnsi="Arial" w:cs="Arial"/>
          <w:sz w:val="20"/>
          <w:szCs w:val="20"/>
        </w:rPr>
      </w:pPr>
      <w:r w:rsidRPr="00B4719C">
        <w:rPr>
          <w:rFonts w:ascii="Arial" w:hAnsi="Arial" w:cs="Arial"/>
          <w:sz w:val="20"/>
          <w:szCs w:val="20"/>
        </w:rPr>
        <w:t xml:space="preserve">Two or three committee members will be meeting with you to carefully review and discuss your document. You will receive detailed feedback regarding the degree to which your program is perceived to meet institutional goals. The rubric that the team will use to evaluate your program is embedded in the form.  </w:t>
      </w:r>
      <w:r>
        <w:rPr>
          <w:rFonts w:ascii="Arial" w:hAnsi="Arial" w:cs="Arial"/>
          <w:sz w:val="20"/>
          <w:szCs w:val="20"/>
        </w:rPr>
        <w:t>As</w:t>
      </w:r>
      <w:r w:rsidRPr="00B4719C">
        <w:rPr>
          <w:rFonts w:ascii="Arial" w:hAnsi="Arial" w:cs="Arial"/>
          <w:sz w:val="20"/>
          <w:szCs w:val="20"/>
        </w:rPr>
        <w:t xml:space="preserve"> you are writing your program evaluation, </w:t>
      </w:r>
      <w:r>
        <w:rPr>
          <w:rFonts w:ascii="Arial" w:hAnsi="Arial" w:cs="Arial"/>
          <w:sz w:val="20"/>
          <w:szCs w:val="20"/>
        </w:rPr>
        <w:t>feel free to</w:t>
      </w:r>
      <w:r w:rsidRPr="00B4719C">
        <w:rPr>
          <w:rFonts w:ascii="Arial" w:hAnsi="Arial" w:cs="Arial"/>
          <w:sz w:val="20"/>
          <w:szCs w:val="20"/>
        </w:rPr>
        <w:t xml:space="preserve"> contact </w:t>
      </w:r>
      <w:r>
        <w:rPr>
          <w:rFonts w:ascii="Arial" w:hAnsi="Arial" w:cs="Arial"/>
          <w:sz w:val="20"/>
          <w:szCs w:val="20"/>
        </w:rPr>
        <w:t xml:space="preserve">the </w:t>
      </w:r>
      <w:r w:rsidRPr="00B4719C">
        <w:rPr>
          <w:rFonts w:ascii="Arial" w:hAnsi="Arial" w:cs="Arial"/>
          <w:sz w:val="20"/>
          <w:szCs w:val="20"/>
        </w:rPr>
        <w:t xml:space="preserve">efficacy team assigned to review your </w:t>
      </w:r>
      <w:r>
        <w:rPr>
          <w:rFonts w:ascii="Arial" w:hAnsi="Arial" w:cs="Arial"/>
          <w:sz w:val="20"/>
          <w:szCs w:val="20"/>
        </w:rPr>
        <w:t xml:space="preserve">document or your </w:t>
      </w:r>
      <w:r w:rsidRPr="00B4719C">
        <w:rPr>
          <w:rFonts w:ascii="Arial" w:hAnsi="Arial" w:cs="Arial"/>
          <w:sz w:val="20"/>
          <w:szCs w:val="20"/>
        </w:rPr>
        <w:t>division represen</w:t>
      </w:r>
      <w:r>
        <w:rPr>
          <w:rFonts w:ascii="Arial" w:hAnsi="Arial" w:cs="Arial"/>
          <w:sz w:val="20"/>
          <w:szCs w:val="20"/>
        </w:rPr>
        <w:t>tatives for feedback and input.</w:t>
      </w:r>
    </w:p>
    <w:p w14:paraId="5D0A2953" w14:textId="77777777" w:rsidR="009B42B5" w:rsidRPr="00B4719C" w:rsidRDefault="009B42B5" w:rsidP="009B42B5">
      <w:pPr>
        <w:rPr>
          <w:rFonts w:ascii="Arial" w:hAnsi="Arial" w:cs="Arial"/>
          <w:sz w:val="20"/>
          <w:szCs w:val="20"/>
        </w:rPr>
      </w:pPr>
    </w:p>
    <w:p w14:paraId="69E04312" w14:textId="77777777" w:rsidR="00957E61" w:rsidRPr="00B4719C" w:rsidRDefault="00957E61" w:rsidP="00957E61">
      <w:pPr>
        <w:rPr>
          <w:rFonts w:ascii="Arial" w:hAnsi="Arial" w:cs="Arial"/>
          <w:sz w:val="20"/>
          <w:szCs w:val="20"/>
        </w:rPr>
      </w:pPr>
      <w:r w:rsidRPr="00E1146F">
        <w:rPr>
          <w:rFonts w:ascii="Arial" w:hAnsi="Arial" w:cs="Arial"/>
          <w:sz w:val="20"/>
          <w:szCs w:val="20"/>
        </w:rPr>
        <w:t xml:space="preserve">Draft forms should be written early so that your review team can work with you at the small-group workshops (March 4 and March 25, 2016). Final documents are due to the Committee co-chair(s) by </w:t>
      </w:r>
      <w:r w:rsidRPr="00E1146F">
        <w:rPr>
          <w:rFonts w:ascii="Arial" w:hAnsi="Arial" w:cs="Arial"/>
          <w:b/>
          <w:sz w:val="20"/>
          <w:szCs w:val="20"/>
          <w:u w:val="single"/>
        </w:rPr>
        <w:t>Wednesday, March 30</w:t>
      </w:r>
      <w:r w:rsidRPr="00E1146F">
        <w:rPr>
          <w:rFonts w:ascii="Arial" w:hAnsi="Arial" w:cs="Arial"/>
          <w:sz w:val="20"/>
          <w:szCs w:val="20"/>
        </w:rPr>
        <w:t xml:space="preserve"> at midnight.</w:t>
      </w:r>
    </w:p>
    <w:p w14:paraId="5B79F549" w14:textId="77777777" w:rsidR="009B42B5" w:rsidRPr="00B4719C" w:rsidRDefault="009B42B5" w:rsidP="009B42B5">
      <w:pPr>
        <w:rPr>
          <w:rFonts w:ascii="Arial" w:hAnsi="Arial" w:cs="Arial"/>
          <w:sz w:val="20"/>
          <w:szCs w:val="20"/>
        </w:rPr>
      </w:pPr>
    </w:p>
    <w:p w14:paraId="70C3D300" w14:textId="77777777" w:rsidR="009B42B5" w:rsidRPr="00B4719C" w:rsidRDefault="009B42B5" w:rsidP="009B42B5">
      <w:pPr>
        <w:rPr>
          <w:rFonts w:ascii="Arial" w:hAnsi="Arial" w:cs="Arial"/>
          <w:i/>
          <w:sz w:val="20"/>
          <w:szCs w:val="20"/>
          <w:u w:val="single"/>
        </w:rPr>
      </w:pPr>
      <w:r w:rsidRPr="00B4719C">
        <w:rPr>
          <w:rFonts w:ascii="Arial" w:hAnsi="Arial" w:cs="Arial"/>
          <w:i/>
          <w:sz w:val="20"/>
          <w:szCs w:val="20"/>
          <w:u w:val="single"/>
        </w:rPr>
        <w:t>It is the writer’s responsibility to be sure the Committee receives the forms on time</w:t>
      </w:r>
      <w:r w:rsidRPr="0002186E">
        <w:rPr>
          <w:rFonts w:ascii="Arial" w:hAnsi="Arial" w:cs="Arial"/>
          <w:i/>
          <w:sz w:val="20"/>
          <w:szCs w:val="20"/>
        </w:rPr>
        <w:t>.</w:t>
      </w:r>
    </w:p>
    <w:p w14:paraId="23828CE8" w14:textId="77777777" w:rsidR="009B42B5" w:rsidRPr="00B4719C" w:rsidRDefault="009B42B5" w:rsidP="009B42B5">
      <w:pPr>
        <w:rPr>
          <w:rFonts w:ascii="Arial" w:hAnsi="Arial" w:cs="Arial"/>
          <w:sz w:val="20"/>
          <w:szCs w:val="20"/>
        </w:rPr>
      </w:pPr>
    </w:p>
    <w:p w14:paraId="626454F4" w14:textId="77777777" w:rsidR="00957E61" w:rsidRDefault="00957E61" w:rsidP="00957E61">
      <w:pPr>
        <w:rPr>
          <w:rFonts w:ascii="Arial" w:hAnsi="Arial" w:cs="Arial"/>
          <w:sz w:val="20"/>
          <w:szCs w:val="20"/>
        </w:rPr>
      </w:pPr>
      <w:r>
        <w:rPr>
          <w:rFonts w:ascii="Arial" w:hAnsi="Arial" w:cs="Arial"/>
          <w:sz w:val="20"/>
          <w:szCs w:val="20"/>
        </w:rPr>
        <w:t>T</w:t>
      </w:r>
      <w:r w:rsidR="009B42B5">
        <w:rPr>
          <w:rFonts w:ascii="Arial" w:hAnsi="Arial" w:cs="Arial"/>
          <w:sz w:val="20"/>
          <w:szCs w:val="20"/>
        </w:rPr>
        <w:t>he efficacy process now incorporates the EMP sheet, a curriculum report</w:t>
      </w:r>
      <w:r>
        <w:rPr>
          <w:rFonts w:ascii="Arial" w:hAnsi="Arial" w:cs="Arial"/>
          <w:sz w:val="20"/>
          <w:szCs w:val="20"/>
        </w:rPr>
        <w:t xml:space="preserve"> (if </w:t>
      </w:r>
      <w:r w:rsidR="00931FAA">
        <w:rPr>
          <w:rFonts w:ascii="Arial" w:hAnsi="Arial" w:cs="Arial"/>
          <w:sz w:val="20"/>
          <w:szCs w:val="20"/>
        </w:rPr>
        <w:t>applicable</w:t>
      </w:r>
      <w:r>
        <w:rPr>
          <w:rFonts w:ascii="Arial" w:hAnsi="Arial" w:cs="Arial"/>
          <w:sz w:val="20"/>
          <w:szCs w:val="20"/>
        </w:rPr>
        <w:t>)</w:t>
      </w:r>
      <w:r w:rsidR="009B42B5">
        <w:rPr>
          <w:rFonts w:ascii="Arial" w:hAnsi="Arial" w:cs="Arial"/>
          <w:sz w:val="20"/>
          <w:szCs w:val="20"/>
        </w:rPr>
        <w:t xml:space="preserve">, </w:t>
      </w:r>
      <w:r>
        <w:rPr>
          <w:rFonts w:ascii="Arial" w:hAnsi="Arial" w:cs="Arial"/>
          <w:sz w:val="20"/>
          <w:szCs w:val="20"/>
        </w:rPr>
        <w:t xml:space="preserve">and </w:t>
      </w:r>
      <w:r w:rsidR="009B42B5">
        <w:rPr>
          <w:rFonts w:ascii="Arial" w:hAnsi="Arial" w:cs="Arial"/>
          <w:sz w:val="20"/>
          <w:szCs w:val="20"/>
        </w:rPr>
        <w:t xml:space="preserve">SLO/SAO documentation. </w:t>
      </w:r>
      <w:r>
        <w:rPr>
          <w:rFonts w:ascii="Arial" w:hAnsi="Arial" w:cs="Arial"/>
          <w:sz w:val="20"/>
          <w:szCs w:val="20"/>
        </w:rPr>
        <w:t>We have inserted the dialogue from the committee where your last efficacy document did not meet the rubric.  SBVC’s demographic data will be available on or before February 26.  Below are additional links to data that may assist you in completing your document:</w:t>
      </w:r>
    </w:p>
    <w:p w14:paraId="3E1C0914" w14:textId="77777777" w:rsidR="00957E61" w:rsidRDefault="00957E61" w:rsidP="00957E61">
      <w:pPr>
        <w:rPr>
          <w:rFonts w:ascii="Arial" w:hAnsi="Arial" w:cs="Arial"/>
          <w:sz w:val="20"/>
          <w:szCs w:val="20"/>
        </w:rPr>
      </w:pPr>
    </w:p>
    <w:p w14:paraId="54952872" w14:textId="77777777" w:rsidR="00957E61" w:rsidRDefault="00957E61" w:rsidP="00957E61">
      <w:pPr>
        <w:rPr>
          <w:rFonts w:ascii="Arial" w:hAnsi="Arial" w:cs="Arial"/>
          <w:sz w:val="20"/>
          <w:szCs w:val="20"/>
        </w:rPr>
      </w:pPr>
    </w:p>
    <w:p w14:paraId="793D71A1" w14:textId="77777777" w:rsidR="00957E61" w:rsidRDefault="00957E61" w:rsidP="00957E61">
      <w:pPr>
        <w:rPr>
          <w:rFonts w:ascii="Arial" w:hAnsi="Arial" w:cs="Arial"/>
          <w:sz w:val="20"/>
          <w:szCs w:val="20"/>
        </w:rPr>
      </w:pPr>
      <w:r>
        <w:rPr>
          <w:rFonts w:ascii="Arial" w:hAnsi="Arial" w:cs="Arial"/>
          <w:sz w:val="20"/>
          <w:szCs w:val="20"/>
        </w:rPr>
        <w:t>California Community College Chancellor’s Office Datamart:</w:t>
      </w:r>
      <w:r>
        <w:rPr>
          <w:rFonts w:ascii="Arial" w:hAnsi="Arial" w:cs="Arial"/>
          <w:sz w:val="20"/>
          <w:szCs w:val="20"/>
        </w:rPr>
        <w:tab/>
      </w:r>
      <w:hyperlink r:id="rId8" w:history="1">
        <w:r w:rsidRPr="004F0F58">
          <w:rPr>
            <w:rStyle w:val="Hyperlink"/>
            <w:rFonts w:ascii="Arial" w:hAnsi="Arial" w:cs="Arial"/>
            <w:sz w:val="20"/>
            <w:szCs w:val="20"/>
          </w:rPr>
          <w:t>http://datamart.cccco.edu/</w:t>
        </w:r>
      </w:hyperlink>
    </w:p>
    <w:p w14:paraId="453D33FC" w14:textId="77777777" w:rsidR="00957E61" w:rsidRDefault="00957E61" w:rsidP="00957E61">
      <w:pPr>
        <w:rPr>
          <w:rFonts w:ascii="Arial" w:hAnsi="Arial" w:cs="Arial"/>
          <w:sz w:val="20"/>
          <w:szCs w:val="20"/>
        </w:rPr>
      </w:pPr>
    </w:p>
    <w:p w14:paraId="5800262F" w14:textId="77777777" w:rsidR="00957E61" w:rsidRDefault="00957E61" w:rsidP="00957E61">
      <w:pPr>
        <w:rPr>
          <w:rFonts w:ascii="Arial" w:hAnsi="Arial" w:cs="Arial"/>
          <w:sz w:val="20"/>
          <w:szCs w:val="20"/>
        </w:rPr>
      </w:pPr>
      <w:r>
        <w:rPr>
          <w:rFonts w:ascii="Arial" w:hAnsi="Arial" w:cs="Arial"/>
          <w:sz w:val="20"/>
          <w:szCs w:val="20"/>
        </w:rPr>
        <w:t>SBVC Research, Planning &amp; Institutional Effectiveness:</w:t>
      </w:r>
      <w:r>
        <w:rPr>
          <w:rFonts w:ascii="Arial" w:hAnsi="Arial" w:cs="Arial"/>
          <w:sz w:val="20"/>
          <w:szCs w:val="20"/>
        </w:rPr>
        <w:tab/>
      </w:r>
    </w:p>
    <w:p w14:paraId="18C5B889" w14:textId="77777777" w:rsidR="00957E61" w:rsidRDefault="00957E61" w:rsidP="00957E6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9" w:history="1">
        <w:r w:rsidRPr="004F0F58">
          <w:rPr>
            <w:rStyle w:val="Hyperlink"/>
            <w:rFonts w:ascii="Arial" w:hAnsi="Arial" w:cs="Arial"/>
            <w:sz w:val="20"/>
            <w:szCs w:val="20"/>
          </w:rPr>
          <w:t>http://www.valleycollege.edu/about-sbvc/offices/office-research-planning</w:t>
        </w:r>
      </w:hyperlink>
    </w:p>
    <w:p w14:paraId="744522FA" w14:textId="77777777" w:rsidR="00957E61" w:rsidRDefault="00957E61" w:rsidP="00957E61">
      <w:pPr>
        <w:rPr>
          <w:rFonts w:ascii="Arial" w:hAnsi="Arial" w:cs="Arial"/>
          <w:sz w:val="20"/>
          <w:szCs w:val="20"/>
        </w:rPr>
      </w:pPr>
    </w:p>
    <w:p w14:paraId="1B5BCE67" w14:textId="77777777" w:rsidR="00957E61" w:rsidRDefault="00957E61" w:rsidP="00957E61">
      <w:pPr>
        <w:rPr>
          <w:rFonts w:ascii="Arial" w:hAnsi="Arial" w:cs="Arial"/>
          <w:sz w:val="20"/>
          <w:szCs w:val="20"/>
        </w:rPr>
      </w:pPr>
      <w:r>
        <w:rPr>
          <w:rFonts w:ascii="Arial" w:hAnsi="Arial" w:cs="Arial"/>
          <w:sz w:val="20"/>
          <w:szCs w:val="20"/>
        </w:rPr>
        <w:t>California Community Colleges Student Success Scorecard:</w:t>
      </w:r>
      <w:r>
        <w:rPr>
          <w:rFonts w:ascii="Arial" w:hAnsi="Arial" w:cs="Arial"/>
          <w:sz w:val="20"/>
          <w:szCs w:val="20"/>
        </w:rPr>
        <w:tab/>
      </w:r>
    </w:p>
    <w:p w14:paraId="2C0A0961" w14:textId="77777777" w:rsidR="00957E61" w:rsidRDefault="00957E61" w:rsidP="00957E6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4F0F58">
          <w:rPr>
            <w:rStyle w:val="Hyperlink"/>
            <w:rFonts w:ascii="Arial" w:hAnsi="Arial" w:cs="Arial"/>
            <w:sz w:val="20"/>
            <w:szCs w:val="20"/>
          </w:rPr>
          <w:t>http://scorecard.cccco.edu/scorecard.aspx</w:t>
        </w:r>
      </w:hyperlink>
    </w:p>
    <w:p w14:paraId="18169E6A" w14:textId="77777777" w:rsidR="009B42B5" w:rsidRPr="00B4719C" w:rsidRDefault="009B42B5" w:rsidP="009B42B5">
      <w:pPr>
        <w:rPr>
          <w:rFonts w:ascii="Arial" w:hAnsi="Arial" w:cs="Arial"/>
          <w:sz w:val="20"/>
          <w:szCs w:val="20"/>
        </w:rPr>
      </w:pPr>
      <w:r w:rsidRPr="00B4719C">
        <w:rPr>
          <w:rFonts w:ascii="Arial" w:hAnsi="Arial" w:cs="Arial"/>
          <w:sz w:val="20"/>
          <w:szCs w:val="20"/>
        </w:rPr>
        <w:t xml:space="preserve"> </w:t>
      </w:r>
    </w:p>
    <w:p w14:paraId="36C8099F" w14:textId="77777777" w:rsidR="00CA1658" w:rsidRPr="00733005" w:rsidRDefault="00CA1658" w:rsidP="00CA1658">
      <w:pPr>
        <w:spacing w:line="276" w:lineRule="auto"/>
        <w:rPr>
          <w:rFonts w:ascii="Arial" w:hAnsi="Arial" w:cs="Arial"/>
          <w:b/>
          <w:bCs/>
          <w:sz w:val="20"/>
          <w:szCs w:val="20"/>
        </w:rPr>
      </w:pPr>
    </w:p>
    <w:p w14:paraId="3325ECAF" w14:textId="77777777" w:rsidR="00C05311" w:rsidRPr="0039695A" w:rsidRDefault="005A3C13" w:rsidP="00C34616">
      <w:pPr>
        <w:spacing w:line="276" w:lineRule="auto"/>
        <w:jc w:val="center"/>
        <w:rPr>
          <w:rFonts w:ascii="Arial" w:hAnsi="Arial" w:cs="Arial"/>
          <w:b/>
          <w:bCs/>
        </w:rPr>
      </w:pPr>
      <w:r w:rsidRPr="00922239">
        <w:rPr>
          <w:rFonts w:ascii="Arial" w:hAnsi="Arial" w:cs="Arial"/>
        </w:rPr>
        <w:br w:type="page"/>
      </w:r>
      <w:r w:rsidR="00C05311" w:rsidRPr="0039695A">
        <w:rPr>
          <w:rFonts w:ascii="Arial" w:hAnsi="Arial" w:cs="Arial"/>
          <w:b/>
          <w:bCs/>
        </w:rPr>
        <w:lastRenderedPageBreak/>
        <w:t>Program Efficacy</w:t>
      </w:r>
    </w:p>
    <w:p w14:paraId="50F5B9D5" w14:textId="77777777" w:rsidR="00C05311" w:rsidRPr="0039695A" w:rsidRDefault="00C05311" w:rsidP="00C34616">
      <w:pPr>
        <w:spacing w:line="276" w:lineRule="auto"/>
        <w:jc w:val="center"/>
        <w:rPr>
          <w:rFonts w:ascii="Arial" w:hAnsi="Arial" w:cs="Arial"/>
        </w:rPr>
      </w:pPr>
      <w:r w:rsidRPr="0039695A">
        <w:rPr>
          <w:rFonts w:ascii="Arial" w:hAnsi="Arial" w:cs="Arial"/>
          <w:b/>
          <w:bCs/>
        </w:rPr>
        <w:t>201</w:t>
      </w:r>
      <w:r w:rsidR="00957E61">
        <w:rPr>
          <w:rFonts w:ascii="Arial" w:hAnsi="Arial" w:cs="Arial"/>
          <w:b/>
          <w:bCs/>
        </w:rPr>
        <w:t>5</w:t>
      </w:r>
      <w:r w:rsidRPr="0039695A">
        <w:rPr>
          <w:rFonts w:ascii="Arial" w:hAnsi="Arial" w:cs="Arial"/>
          <w:b/>
          <w:bCs/>
        </w:rPr>
        <w:t>– 201</w:t>
      </w:r>
      <w:r w:rsidR="00957E61">
        <w:rPr>
          <w:rFonts w:ascii="Arial" w:hAnsi="Arial" w:cs="Arial"/>
          <w:b/>
          <w:bCs/>
        </w:rPr>
        <w:t>6</w:t>
      </w:r>
    </w:p>
    <w:p w14:paraId="7DE70C6C" w14:textId="77777777" w:rsidR="00C05311" w:rsidRPr="00647BA7" w:rsidRDefault="00C05311" w:rsidP="00C34616">
      <w:pPr>
        <w:spacing w:line="276" w:lineRule="auto"/>
        <w:rPr>
          <w:rFonts w:ascii="Arial" w:hAnsi="Arial" w:cs="Arial"/>
          <w:sz w:val="20"/>
          <w:szCs w:val="20"/>
        </w:rPr>
      </w:pPr>
    </w:p>
    <w:p w14:paraId="23D48897"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Complete this cover sheet as the first page of your report.</w:t>
      </w:r>
    </w:p>
    <w:p w14:paraId="2B88DE5A" w14:textId="77777777" w:rsidR="00C05311" w:rsidRPr="00647BA7" w:rsidRDefault="00C05311" w:rsidP="00C34616">
      <w:pPr>
        <w:spacing w:line="276" w:lineRule="auto"/>
        <w:rPr>
          <w:rFonts w:ascii="Arial" w:hAnsi="Arial" w:cs="Arial"/>
          <w:sz w:val="20"/>
          <w:szCs w:val="20"/>
        </w:rPr>
      </w:pPr>
    </w:p>
    <w:p w14:paraId="3CC6DFD6"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Program Being Evaluated</w:t>
      </w:r>
    </w:p>
    <w:tbl>
      <w:tblPr>
        <w:tblW w:w="0" w:type="auto"/>
        <w:tblCellMar>
          <w:left w:w="0" w:type="dxa"/>
          <w:right w:w="0" w:type="dxa"/>
        </w:tblCellMar>
        <w:tblLook w:val="00A0" w:firstRow="1" w:lastRow="0" w:firstColumn="1" w:lastColumn="0" w:noHBand="0" w:noVBand="0"/>
      </w:tblPr>
      <w:tblGrid>
        <w:gridCol w:w="10204"/>
      </w:tblGrid>
      <w:tr w:rsidR="00C05311" w:rsidRPr="00647BA7" w14:paraId="12608D52" w14:textId="77777777" w:rsidTr="00306E8E">
        <w:tc>
          <w:tcPr>
            <w:tcW w:w="10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85F6F9" w14:textId="77777777" w:rsidR="00C05311" w:rsidRPr="00647BA7" w:rsidRDefault="00AB58A7" w:rsidP="00C34616">
            <w:pPr>
              <w:spacing w:line="276" w:lineRule="auto"/>
              <w:rPr>
                <w:rFonts w:ascii="Arial" w:hAnsi="Arial" w:cs="Arial"/>
                <w:sz w:val="20"/>
                <w:szCs w:val="20"/>
              </w:rPr>
            </w:pPr>
            <w:r>
              <w:rPr>
                <w:rFonts w:ascii="Arial" w:hAnsi="Arial" w:cs="Arial"/>
                <w:sz w:val="20"/>
                <w:szCs w:val="20"/>
              </w:rPr>
              <w:t>Campus Technology Services</w:t>
            </w:r>
          </w:p>
        </w:tc>
      </w:tr>
    </w:tbl>
    <w:p w14:paraId="1D1A349E" w14:textId="77777777" w:rsidR="00C05311" w:rsidRPr="00647BA7" w:rsidRDefault="00C05311" w:rsidP="00C34616">
      <w:pPr>
        <w:spacing w:line="276" w:lineRule="auto"/>
        <w:rPr>
          <w:rFonts w:ascii="Arial" w:hAnsi="Arial" w:cs="Arial"/>
          <w:sz w:val="20"/>
          <w:szCs w:val="20"/>
        </w:rPr>
      </w:pPr>
    </w:p>
    <w:p w14:paraId="11616339"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Name of Division</w:t>
      </w:r>
    </w:p>
    <w:tbl>
      <w:tblPr>
        <w:tblW w:w="0" w:type="auto"/>
        <w:tblCellMar>
          <w:left w:w="0" w:type="dxa"/>
          <w:right w:w="0" w:type="dxa"/>
        </w:tblCellMar>
        <w:tblLook w:val="00A0" w:firstRow="1" w:lastRow="0" w:firstColumn="1" w:lastColumn="0" w:noHBand="0" w:noVBand="0"/>
      </w:tblPr>
      <w:tblGrid>
        <w:gridCol w:w="10204"/>
      </w:tblGrid>
      <w:tr w:rsidR="00C05311" w:rsidRPr="00647BA7" w14:paraId="03928679" w14:textId="77777777" w:rsidTr="00306E8E">
        <w:tc>
          <w:tcPr>
            <w:tcW w:w="10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2842AB" w14:textId="44CBD952" w:rsidR="00C05311" w:rsidRPr="00647BA7" w:rsidRDefault="005621CC" w:rsidP="00C34616">
            <w:pPr>
              <w:spacing w:line="276" w:lineRule="auto"/>
              <w:rPr>
                <w:rFonts w:ascii="Arial" w:hAnsi="Arial" w:cs="Arial"/>
                <w:sz w:val="20"/>
                <w:szCs w:val="20"/>
              </w:rPr>
            </w:pPr>
            <w:r>
              <w:rPr>
                <w:rFonts w:ascii="Arial" w:hAnsi="Arial" w:cs="Arial"/>
                <w:sz w:val="20"/>
                <w:szCs w:val="20"/>
              </w:rPr>
              <w:t>Administrative Services</w:t>
            </w:r>
          </w:p>
        </w:tc>
      </w:tr>
    </w:tbl>
    <w:p w14:paraId="273D7619" w14:textId="77777777" w:rsidR="00C05311" w:rsidRPr="00647BA7" w:rsidRDefault="00C05311" w:rsidP="00C34616">
      <w:pPr>
        <w:spacing w:line="276" w:lineRule="auto"/>
        <w:rPr>
          <w:rFonts w:ascii="Arial" w:hAnsi="Arial" w:cs="Arial"/>
          <w:sz w:val="20"/>
          <w:szCs w:val="20"/>
        </w:rPr>
      </w:pPr>
    </w:p>
    <w:p w14:paraId="7BE86203"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Name of Person Preparing this Report                                                            Extension</w:t>
      </w:r>
    </w:p>
    <w:tbl>
      <w:tblPr>
        <w:tblW w:w="0" w:type="auto"/>
        <w:tblCellMar>
          <w:left w:w="0" w:type="dxa"/>
          <w:right w:w="0" w:type="dxa"/>
        </w:tblCellMar>
        <w:tblLook w:val="00A0" w:firstRow="1" w:lastRow="0" w:firstColumn="1" w:lastColumn="0" w:noHBand="0" w:noVBand="0"/>
      </w:tblPr>
      <w:tblGrid>
        <w:gridCol w:w="10204"/>
      </w:tblGrid>
      <w:tr w:rsidR="00C05311" w:rsidRPr="00647BA7" w14:paraId="667CC0C0" w14:textId="77777777" w:rsidTr="00306E8E">
        <w:tc>
          <w:tcPr>
            <w:tcW w:w="10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05117E" w14:textId="29400E5A" w:rsidR="00C05311" w:rsidRPr="00647BA7" w:rsidRDefault="005621CC" w:rsidP="00C34616">
            <w:pPr>
              <w:spacing w:line="276" w:lineRule="auto"/>
              <w:rPr>
                <w:rFonts w:ascii="Arial" w:hAnsi="Arial" w:cs="Arial"/>
                <w:sz w:val="20"/>
                <w:szCs w:val="20"/>
              </w:rPr>
            </w:pPr>
            <w:r>
              <w:rPr>
                <w:rFonts w:ascii="Arial" w:hAnsi="Arial" w:cs="Arial"/>
                <w:sz w:val="20"/>
                <w:szCs w:val="20"/>
              </w:rPr>
              <w:t>Rick Hrdlicka                                                                                                          8656</w:t>
            </w:r>
          </w:p>
        </w:tc>
      </w:tr>
    </w:tbl>
    <w:p w14:paraId="5AFB6582"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 </w:t>
      </w:r>
    </w:p>
    <w:p w14:paraId="79720B4F"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Names of Department Members Consulted</w:t>
      </w:r>
    </w:p>
    <w:tbl>
      <w:tblPr>
        <w:tblW w:w="0" w:type="auto"/>
        <w:tblCellMar>
          <w:left w:w="0" w:type="dxa"/>
          <w:right w:w="0" w:type="dxa"/>
        </w:tblCellMar>
        <w:tblLook w:val="00A0" w:firstRow="1" w:lastRow="0" w:firstColumn="1" w:lastColumn="0" w:noHBand="0" w:noVBand="0"/>
      </w:tblPr>
      <w:tblGrid>
        <w:gridCol w:w="10204"/>
      </w:tblGrid>
      <w:tr w:rsidR="00C05311" w:rsidRPr="00647BA7" w14:paraId="61C5D191" w14:textId="77777777" w:rsidTr="00306E8E">
        <w:tc>
          <w:tcPr>
            <w:tcW w:w="10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8C2CC" w14:textId="762D4577" w:rsidR="00C05311" w:rsidRPr="00647BA7" w:rsidRDefault="005621CC" w:rsidP="00C34616">
            <w:pPr>
              <w:spacing w:line="276" w:lineRule="auto"/>
              <w:rPr>
                <w:rFonts w:ascii="Arial" w:hAnsi="Arial" w:cs="Arial"/>
                <w:sz w:val="20"/>
                <w:szCs w:val="20"/>
              </w:rPr>
            </w:pPr>
            <w:r>
              <w:rPr>
                <w:rFonts w:ascii="Arial" w:hAnsi="Arial" w:cs="Arial"/>
                <w:sz w:val="20"/>
                <w:szCs w:val="20"/>
              </w:rPr>
              <w:t>Mark Byrd, Anselmo Escobedo, John Feist, Craig Ferguson, Jonathan Flaa, Steve Race, and Gabriel Roseli</w:t>
            </w:r>
          </w:p>
        </w:tc>
      </w:tr>
    </w:tbl>
    <w:p w14:paraId="7D05901F" w14:textId="77777777" w:rsidR="00C05311" w:rsidRPr="00647BA7" w:rsidRDefault="00C05311" w:rsidP="00C34616">
      <w:pPr>
        <w:spacing w:line="276" w:lineRule="auto"/>
        <w:rPr>
          <w:rFonts w:ascii="Arial" w:hAnsi="Arial" w:cs="Arial"/>
          <w:sz w:val="20"/>
          <w:szCs w:val="20"/>
        </w:rPr>
      </w:pPr>
    </w:p>
    <w:p w14:paraId="5976FD68" w14:textId="60233A4C"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Name of Reviewers</w:t>
      </w:r>
      <w:r w:rsidR="00957E61">
        <w:rPr>
          <w:rFonts w:ascii="Arial" w:hAnsi="Arial" w:cs="Arial"/>
          <w:b/>
          <w:bCs/>
          <w:sz w:val="20"/>
          <w:szCs w:val="20"/>
        </w:rPr>
        <w:t xml:space="preserve"> (names will be sent to you after the committee meets on February 19)</w:t>
      </w:r>
      <w:r w:rsidR="005621CC">
        <w:rPr>
          <w:rFonts w:ascii="Arial" w:hAnsi="Arial" w:cs="Arial"/>
          <w:b/>
          <w:bCs/>
          <w:sz w:val="20"/>
          <w:szCs w:val="20"/>
        </w:rPr>
        <w:t>?</w:t>
      </w:r>
    </w:p>
    <w:tbl>
      <w:tblPr>
        <w:tblW w:w="0" w:type="auto"/>
        <w:tblCellMar>
          <w:left w:w="0" w:type="dxa"/>
          <w:right w:w="0" w:type="dxa"/>
        </w:tblCellMar>
        <w:tblLook w:val="00A0" w:firstRow="1" w:lastRow="0" w:firstColumn="1" w:lastColumn="0" w:noHBand="0" w:noVBand="0"/>
      </w:tblPr>
      <w:tblGrid>
        <w:gridCol w:w="10204"/>
      </w:tblGrid>
      <w:tr w:rsidR="00C05311" w:rsidRPr="00647BA7" w14:paraId="0767DA98" w14:textId="77777777" w:rsidTr="00306E8E">
        <w:tc>
          <w:tcPr>
            <w:tcW w:w="10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E45A45" w14:textId="0D7857D6" w:rsidR="00C05311" w:rsidRPr="008E7259" w:rsidRDefault="008E7259" w:rsidP="008E7259">
            <w:pPr>
              <w:pStyle w:val="NoSpacing"/>
              <w:shd w:val="clear" w:color="auto" w:fill="FFFFFF"/>
              <w:rPr>
                <w:rFonts w:ascii="Calibri" w:hAnsi="Calibri"/>
                <w:color w:val="000000"/>
              </w:rPr>
            </w:pPr>
            <w:r>
              <w:rPr>
                <w:rFonts w:ascii="Calibri" w:hAnsi="Calibri"/>
                <w:color w:val="000000"/>
              </w:rPr>
              <w:t>David Smith, Todd Heibel, and Rochelle Fender</w:t>
            </w:r>
          </w:p>
        </w:tc>
      </w:tr>
    </w:tbl>
    <w:p w14:paraId="36399E4F"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 </w:t>
      </w:r>
    </w:p>
    <w:p w14:paraId="5B7B132A" w14:textId="77777777" w:rsidR="00957E61" w:rsidRPr="00647BA7" w:rsidRDefault="00957E61" w:rsidP="00957E61">
      <w:pPr>
        <w:rPr>
          <w:rFonts w:ascii="Arial" w:hAnsi="Arial" w:cs="Arial"/>
          <w:sz w:val="20"/>
          <w:szCs w:val="20"/>
        </w:rPr>
      </w:pPr>
    </w:p>
    <w:tbl>
      <w:tblPr>
        <w:tblW w:w="8658" w:type="dxa"/>
        <w:tblCellMar>
          <w:left w:w="0" w:type="dxa"/>
          <w:right w:w="0" w:type="dxa"/>
        </w:tblCellMar>
        <w:tblLook w:val="00A0" w:firstRow="1" w:lastRow="0" w:firstColumn="1" w:lastColumn="0" w:noHBand="0" w:noVBand="0"/>
      </w:tblPr>
      <w:tblGrid>
        <w:gridCol w:w="5220"/>
        <w:gridCol w:w="3438"/>
      </w:tblGrid>
      <w:tr w:rsidR="00957E61" w:rsidRPr="00647BA7" w14:paraId="4084632C" w14:textId="77777777" w:rsidTr="00306E8E">
        <w:tc>
          <w:tcPr>
            <w:tcW w:w="5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9B23A0" w14:textId="77777777" w:rsidR="00957E61" w:rsidRPr="00647BA7" w:rsidRDefault="00957E61" w:rsidP="00306E8E">
            <w:pPr>
              <w:rPr>
                <w:rFonts w:ascii="Arial" w:hAnsi="Arial" w:cs="Arial"/>
                <w:sz w:val="20"/>
                <w:szCs w:val="20"/>
              </w:rPr>
            </w:pPr>
            <w:r w:rsidRPr="00647BA7">
              <w:rPr>
                <w:rFonts w:ascii="Arial" w:hAnsi="Arial" w:cs="Arial"/>
                <w:b/>
                <w:bCs/>
                <w:sz w:val="20"/>
                <w:szCs w:val="20"/>
              </w:rPr>
              <w:t>Work Flow</w:t>
            </w:r>
          </w:p>
        </w:tc>
        <w:tc>
          <w:tcPr>
            <w:tcW w:w="34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B28426" w14:textId="77777777" w:rsidR="00957E61" w:rsidRPr="00647BA7" w:rsidRDefault="00957E61" w:rsidP="00306E8E">
            <w:pPr>
              <w:rPr>
                <w:rFonts w:ascii="Arial" w:hAnsi="Arial" w:cs="Arial"/>
                <w:sz w:val="20"/>
                <w:szCs w:val="20"/>
              </w:rPr>
            </w:pPr>
            <w:r w:rsidRPr="00647BA7">
              <w:rPr>
                <w:rFonts w:ascii="Arial" w:hAnsi="Arial" w:cs="Arial"/>
                <w:b/>
                <w:bCs/>
                <w:sz w:val="20"/>
                <w:szCs w:val="20"/>
              </w:rPr>
              <w:t>Date Submitted</w:t>
            </w:r>
          </w:p>
        </w:tc>
      </w:tr>
      <w:tr w:rsidR="00957E61" w:rsidRPr="00647BA7" w14:paraId="283494C6" w14:textId="77777777" w:rsidTr="00306E8E">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D5FC2" w14:textId="77777777" w:rsidR="00957E61" w:rsidRPr="003E1D9E" w:rsidRDefault="00957E61" w:rsidP="00306E8E">
            <w:pPr>
              <w:rPr>
                <w:rFonts w:ascii="Arial" w:hAnsi="Arial" w:cs="Arial"/>
                <w:sz w:val="20"/>
                <w:szCs w:val="20"/>
              </w:rPr>
            </w:pPr>
            <w:r w:rsidRPr="003E1D9E">
              <w:rPr>
                <w:rFonts w:ascii="Arial" w:hAnsi="Arial" w:cs="Arial"/>
                <w:sz w:val="20"/>
                <w:szCs w:val="20"/>
              </w:rPr>
              <w:t>Initial meeting with department</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F67FA" w14:textId="3540B9FD" w:rsidR="00957E61" w:rsidRPr="00647BA7" w:rsidRDefault="005621CC" w:rsidP="00306E8E">
            <w:pPr>
              <w:rPr>
                <w:rFonts w:ascii="Arial" w:hAnsi="Arial" w:cs="Arial"/>
                <w:sz w:val="20"/>
                <w:szCs w:val="20"/>
              </w:rPr>
            </w:pPr>
            <w:r>
              <w:rPr>
                <w:rFonts w:ascii="Arial" w:hAnsi="Arial" w:cs="Arial"/>
                <w:sz w:val="20"/>
                <w:szCs w:val="20"/>
              </w:rPr>
              <w:t>2/23/2016</w:t>
            </w:r>
          </w:p>
        </w:tc>
      </w:tr>
      <w:tr w:rsidR="00957E61" w:rsidRPr="00647BA7" w14:paraId="3A6554AA" w14:textId="77777777" w:rsidTr="00306E8E">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C3731" w14:textId="77777777" w:rsidR="00957E61" w:rsidRPr="003E1D9E" w:rsidRDefault="00957E61" w:rsidP="00306E8E">
            <w:pPr>
              <w:rPr>
                <w:rFonts w:ascii="Arial" w:hAnsi="Arial" w:cs="Arial"/>
                <w:sz w:val="20"/>
                <w:szCs w:val="20"/>
              </w:rPr>
            </w:pPr>
            <w:r w:rsidRPr="003E1D9E">
              <w:rPr>
                <w:rFonts w:ascii="Arial" w:hAnsi="Arial" w:cs="Arial"/>
                <w:sz w:val="20"/>
                <w:szCs w:val="20"/>
              </w:rPr>
              <w:t>Meeting with Program Review Team</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DFC50" w14:textId="15D7B2D2" w:rsidR="00957E61" w:rsidRPr="00647BA7" w:rsidRDefault="008E7259" w:rsidP="00306E8E">
            <w:pPr>
              <w:rPr>
                <w:rFonts w:ascii="Arial" w:hAnsi="Arial" w:cs="Arial"/>
                <w:sz w:val="20"/>
                <w:szCs w:val="20"/>
              </w:rPr>
            </w:pPr>
            <w:r>
              <w:rPr>
                <w:rFonts w:ascii="Arial" w:hAnsi="Arial" w:cs="Arial"/>
                <w:sz w:val="20"/>
                <w:szCs w:val="20"/>
              </w:rPr>
              <w:t>3/25/2016</w:t>
            </w:r>
          </w:p>
        </w:tc>
      </w:tr>
      <w:tr w:rsidR="00957E61" w:rsidRPr="00647BA7" w14:paraId="152E1B97" w14:textId="77777777" w:rsidTr="00306E8E">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DE229" w14:textId="77777777" w:rsidR="00957E61" w:rsidRPr="003E1D9E" w:rsidRDefault="00957E61" w:rsidP="00306E8E">
            <w:pPr>
              <w:rPr>
                <w:rFonts w:ascii="Arial" w:hAnsi="Arial" w:cs="Arial"/>
                <w:sz w:val="20"/>
                <w:szCs w:val="20"/>
              </w:rPr>
            </w:pPr>
            <w:r w:rsidRPr="003E1D9E">
              <w:rPr>
                <w:rFonts w:ascii="Arial" w:hAnsi="Arial" w:cs="Arial"/>
                <w:sz w:val="20"/>
                <w:szCs w:val="20"/>
              </w:rPr>
              <w:t>Report submitted to Program Review co-chair(s) &amp; Dean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A2804" w14:textId="77777777" w:rsidR="00957E61" w:rsidRPr="003E1D9E" w:rsidRDefault="00957E61" w:rsidP="00306E8E">
            <w:pPr>
              <w:rPr>
                <w:rFonts w:ascii="Arial" w:hAnsi="Arial" w:cs="Arial"/>
                <w:b/>
                <w:sz w:val="20"/>
                <w:szCs w:val="20"/>
              </w:rPr>
            </w:pPr>
            <w:r>
              <w:rPr>
                <w:rFonts w:ascii="Arial" w:hAnsi="Arial" w:cs="Arial"/>
                <w:b/>
                <w:sz w:val="20"/>
                <w:szCs w:val="20"/>
              </w:rPr>
              <w:t>by midnight on March 30, 2016</w:t>
            </w:r>
          </w:p>
        </w:tc>
      </w:tr>
    </w:tbl>
    <w:p w14:paraId="24E52655" w14:textId="77777777" w:rsidR="00C05311" w:rsidRPr="00647BA7" w:rsidRDefault="00957E61" w:rsidP="00C34616">
      <w:pPr>
        <w:spacing w:line="276" w:lineRule="auto"/>
        <w:rPr>
          <w:rFonts w:ascii="Arial" w:hAnsi="Arial" w:cs="Arial"/>
          <w:sz w:val="20"/>
          <w:szCs w:val="20"/>
        </w:rPr>
      </w:pPr>
      <w:r w:rsidRPr="00647BA7">
        <w:rPr>
          <w:rFonts w:ascii="Arial" w:hAnsi="Arial" w:cs="Arial"/>
          <w:sz w:val="20"/>
          <w:szCs w:val="20"/>
        </w:rPr>
        <w:t> </w:t>
      </w:r>
    </w:p>
    <w:p w14:paraId="05FC4062"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sz w:val="20"/>
          <w:szCs w:val="20"/>
        </w:rPr>
        <w:t> </w:t>
      </w:r>
    </w:p>
    <w:p w14:paraId="393E973D"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Staffing</w:t>
      </w:r>
    </w:p>
    <w:p w14:paraId="313CDC5F"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List the number of full and part-time employees in your area.</w:t>
      </w:r>
    </w:p>
    <w:tbl>
      <w:tblPr>
        <w:tblW w:w="0" w:type="auto"/>
        <w:tblCellMar>
          <w:left w:w="0" w:type="dxa"/>
          <w:right w:w="0" w:type="dxa"/>
        </w:tblCellMar>
        <w:tblLook w:val="00A0" w:firstRow="1" w:lastRow="0" w:firstColumn="1" w:lastColumn="0" w:noHBand="0" w:noVBand="0"/>
      </w:tblPr>
      <w:tblGrid>
        <w:gridCol w:w="1998"/>
        <w:gridCol w:w="2520"/>
        <w:gridCol w:w="2430"/>
        <w:gridCol w:w="2628"/>
      </w:tblGrid>
      <w:tr w:rsidR="00C05311" w:rsidRPr="00647BA7" w14:paraId="5A069CCB" w14:textId="77777777" w:rsidTr="00306E8E">
        <w:tc>
          <w:tcPr>
            <w:tcW w:w="1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F00DB"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b/>
                <w:bCs/>
                <w:sz w:val="20"/>
                <w:szCs w:val="20"/>
              </w:rPr>
              <w:t>Classification</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08AF4"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b/>
                <w:bCs/>
                <w:sz w:val="20"/>
                <w:szCs w:val="20"/>
              </w:rPr>
              <w:t>Number Full-Time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F91BA"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b/>
                <w:bCs/>
                <w:sz w:val="20"/>
                <w:szCs w:val="20"/>
              </w:rPr>
              <w:t>Number Part-time, Contract</w:t>
            </w:r>
          </w:p>
        </w:tc>
        <w:tc>
          <w:tcPr>
            <w:tcW w:w="2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6534E"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b/>
                <w:bCs/>
                <w:sz w:val="20"/>
                <w:szCs w:val="20"/>
              </w:rPr>
              <w:t>Number adjunct, short-term, hourly</w:t>
            </w:r>
          </w:p>
        </w:tc>
      </w:tr>
      <w:tr w:rsidR="00C05311" w:rsidRPr="00647BA7" w14:paraId="0C99F131" w14:textId="77777777" w:rsidTr="00306E8E">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BA0032"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Managers</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5CA65FF2" w14:textId="7C959256" w:rsidR="00C05311" w:rsidRPr="00647BA7" w:rsidRDefault="005621CC" w:rsidP="00C34616">
            <w:pPr>
              <w:spacing w:line="276" w:lineRule="auto"/>
              <w:rPr>
                <w:rFonts w:ascii="Arial" w:hAnsi="Arial" w:cs="Arial"/>
                <w:color w:val="000000"/>
                <w:sz w:val="20"/>
                <w:szCs w:val="20"/>
              </w:rPr>
            </w:pPr>
            <w:r>
              <w:rPr>
                <w:rFonts w:ascii="Arial" w:hAnsi="Arial" w:cs="Arial"/>
                <w:color w:val="000000"/>
                <w:sz w:val="20"/>
                <w:szCs w:val="20"/>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5BBA253" w14:textId="28CA1172"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14:paraId="3A4F3B12" w14:textId="61EC7D6D"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r>
      <w:tr w:rsidR="00C05311" w:rsidRPr="00647BA7" w14:paraId="231F5E88" w14:textId="77777777" w:rsidTr="00306E8E">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69B81"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Faculty</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464847E7" w14:textId="143B1281"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FB50EB" w14:textId="01958F23"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14:paraId="0D5C25B6" w14:textId="0011E94F"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r>
      <w:tr w:rsidR="00C05311" w:rsidRPr="00647BA7" w14:paraId="76B92FEF" w14:textId="77777777" w:rsidTr="00306E8E">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A4FB7" w14:textId="77777777" w:rsidR="00C05311" w:rsidRPr="00647BA7" w:rsidRDefault="00C05311" w:rsidP="00C34616">
            <w:pPr>
              <w:spacing w:line="276" w:lineRule="auto"/>
              <w:rPr>
                <w:rFonts w:ascii="Arial" w:hAnsi="Arial" w:cs="Arial"/>
                <w:sz w:val="20"/>
                <w:szCs w:val="20"/>
              </w:rPr>
            </w:pPr>
            <w:r w:rsidRPr="00647BA7">
              <w:rPr>
                <w:rFonts w:ascii="Arial" w:hAnsi="Arial" w:cs="Arial"/>
                <w:sz w:val="20"/>
                <w:szCs w:val="20"/>
              </w:rPr>
              <w:t>Classified Staff</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4050DDD2" w14:textId="2C178782" w:rsidR="00C05311" w:rsidRPr="00647BA7" w:rsidRDefault="005621CC" w:rsidP="00C34616">
            <w:pPr>
              <w:spacing w:line="276" w:lineRule="auto"/>
              <w:rPr>
                <w:rFonts w:ascii="Arial" w:hAnsi="Arial" w:cs="Arial"/>
                <w:color w:val="000000"/>
                <w:sz w:val="20"/>
                <w:szCs w:val="20"/>
              </w:rPr>
            </w:pPr>
            <w:r>
              <w:rPr>
                <w:rFonts w:ascii="Arial" w:hAnsi="Arial" w:cs="Arial"/>
                <w:color w:val="000000"/>
                <w:sz w:val="20"/>
                <w:szCs w:val="20"/>
              </w:rPr>
              <w:t>7</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95A9FEC" w14:textId="698116C2"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14:paraId="24B60A63" w14:textId="552074A4"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r>
      <w:tr w:rsidR="00C05311" w:rsidRPr="00647BA7" w14:paraId="790E7768" w14:textId="77777777" w:rsidTr="00306E8E">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0D7F7" w14:textId="77777777" w:rsidR="00C05311" w:rsidRPr="00647BA7" w:rsidRDefault="00C05311" w:rsidP="00C34616">
            <w:pPr>
              <w:spacing w:line="276" w:lineRule="auto"/>
              <w:rPr>
                <w:rFonts w:ascii="Arial" w:hAnsi="Arial" w:cs="Arial"/>
                <w:sz w:val="20"/>
                <w:szCs w:val="20"/>
              </w:rPr>
            </w:pPr>
            <w:r w:rsidRPr="00647BA7">
              <w:rPr>
                <w:rFonts w:ascii="Arial" w:hAnsi="Arial" w:cs="Arial"/>
                <w:b/>
                <w:bCs/>
                <w:sz w:val="20"/>
                <w:szCs w:val="20"/>
              </w:rPr>
              <w:t>Total</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3919E730" w14:textId="4902E458" w:rsidR="00C05311" w:rsidRPr="00647BA7" w:rsidRDefault="005621CC" w:rsidP="00C34616">
            <w:pPr>
              <w:spacing w:line="276" w:lineRule="auto"/>
              <w:rPr>
                <w:rFonts w:ascii="Arial" w:hAnsi="Arial" w:cs="Arial"/>
                <w:color w:val="000000"/>
                <w:sz w:val="20"/>
                <w:szCs w:val="20"/>
              </w:rPr>
            </w:pPr>
            <w:r>
              <w:rPr>
                <w:rFonts w:ascii="Arial" w:hAnsi="Arial" w:cs="Arial"/>
                <w:color w:val="000000"/>
                <w:sz w:val="20"/>
                <w:szCs w:val="20"/>
              </w:rPr>
              <w:t>8</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1C6E8B7" w14:textId="0AFD4DBA"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14:paraId="36DA8AE0" w14:textId="794F49CA" w:rsidR="00C05311" w:rsidRPr="00647BA7" w:rsidRDefault="00BE3AC4" w:rsidP="00C34616">
            <w:pPr>
              <w:spacing w:line="276" w:lineRule="auto"/>
              <w:rPr>
                <w:rFonts w:ascii="Arial" w:hAnsi="Arial" w:cs="Arial"/>
                <w:color w:val="000000"/>
                <w:sz w:val="20"/>
                <w:szCs w:val="20"/>
              </w:rPr>
            </w:pPr>
            <w:r>
              <w:rPr>
                <w:rFonts w:ascii="Arial" w:hAnsi="Arial" w:cs="Arial"/>
                <w:color w:val="000000"/>
                <w:sz w:val="20"/>
                <w:szCs w:val="20"/>
              </w:rPr>
              <w:t>0</w:t>
            </w:r>
          </w:p>
        </w:tc>
      </w:tr>
    </w:tbl>
    <w:p w14:paraId="3B07CE49" w14:textId="77777777" w:rsidR="00C05311" w:rsidRPr="00647BA7" w:rsidRDefault="00C05311" w:rsidP="00C34616">
      <w:pPr>
        <w:spacing w:line="276" w:lineRule="auto"/>
        <w:jc w:val="center"/>
        <w:rPr>
          <w:rFonts w:ascii="Arial" w:hAnsi="Arial" w:cs="Arial"/>
          <w:sz w:val="20"/>
          <w:szCs w:val="20"/>
        </w:rPr>
      </w:pPr>
      <w:r w:rsidRPr="00647BA7">
        <w:rPr>
          <w:rFonts w:ascii="Arial" w:hAnsi="Arial" w:cs="Arial"/>
          <w:sz w:val="20"/>
          <w:szCs w:val="20"/>
        </w:rPr>
        <w:t> </w:t>
      </w:r>
    </w:p>
    <w:p w14:paraId="3581A9F3" w14:textId="77777777" w:rsidR="00C05311" w:rsidRPr="00647BA7" w:rsidRDefault="00C05311" w:rsidP="00C34616">
      <w:pPr>
        <w:spacing w:line="276" w:lineRule="auto"/>
        <w:jc w:val="center"/>
        <w:rPr>
          <w:rFonts w:ascii="Arial" w:hAnsi="Arial" w:cs="Arial"/>
          <w:sz w:val="20"/>
          <w:szCs w:val="20"/>
        </w:rPr>
      </w:pPr>
    </w:p>
    <w:p w14:paraId="32FFD00F" w14:textId="77777777" w:rsidR="005621CC" w:rsidRDefault="00257E00" w:rsidP="00C34616">
      <w:pPr>
        <w:spacing w:line="276" w:lineRule="auto"/>
        <w:jc w:val="center"/>
        <w:rPr>
          <w:rFonts w:ascii="Arial" w:hAnsi="Arial" w:cs="Arial"/>
          <w:b/>
          <w:sz w:val="20"/>
          <w:szCs w:val="20"/>
        </w:rPr>
        <w:sectPr w:rsidR="005621CC" w:rsidSect="00BF2FB1">
          <w:headerReference w:type="default" r:id="rId11"/>
          <w:footerReference w:type="even" r:id="rId12"/>
          <w:footerReference w:type="default" r:id="rId13"/>
          <w:type w:val="continuous"/>
          <w:pgSz w:w="12240" w:h="15840" w:code="1"/>
          <w:pgMar w:top="720" w:right="1008" w:bottom="720" w:left="1008" w:header="720" w:footer="720" w:gutter="0"/>
          <w:cols w:space="720"/>
          <w:docGrid w:linePitch="272"/>
        </w:sectPr>
      </w:pPr>
      <w:r w:rsidRPr="00843027">
        <w:rPr>
          <w:rFonts w:ascii="Arial" w:hAnsi="Arial" w:cs="Arial"/>
          <w:b/>
          <w:sz w:val="20"/>
          <w:szCs w:val="20"/>
        </w:rPr>
        <w:br w:type="page"/>
      </w:r>
    </w:p>
    <w:p w14:paraId="5DD86993" w14:textId="406B9A4A" w:rsidR="005621CC" w:rsidRDefault="005621CC" w:rsidP="005621CC">
      <w:pPr>
        <w:spacing w:line="276" w:lineRule="auto"/>
        <w:rPr>
          <w:rFonts w:ascii="Arial" w:hAnsi="Arial" w:cs="Arial"/>
          <w:b/>
        </w:rPr>
        <w:sectPr w:rsidR="005621CC" w:rsidSect="005621CC">
          <w:pgSz w:w="12240" w:h="15840" w:code="1"/>
          <w:pgMar w:top="720" w:right="1008" w:bottom="720" w:left="1008" w:header="720" w:footer="720" w:gutter="0"/>
          <w:cols w:space="720"/>
          <w:docGrid w:linePitch="272"/>
        </w:sectPr>
      </w:pPr>
      <w:r>
        <w:rPr>
          <w:rFonts w:ascii="Arial" w:hAnsi="Arial" w:cs="Arial"/>
          <w:b/>
          <w:noProof/>
        </w:rPr>
        <w:drawing>
          <wp:inline distT="0" distB="0" distL="0" distR="0" wp14:anchorId="7B0ADC5A" wp14:editId="6347BAE1">
            <wp:extent cx="6448425" cy="83450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p-campus-tech-svcs-2015.jpg"/>
                    <pic:cNvPicPr/>
                  </pic:nvPicPr>
                  <pic:blipFill>
                    <a:blip r:embed="rId14">
                      <a:extLst>
                        <a:ext uri="{28A0092B-C50C-407E-A947-70E740481C1C}">
                          <a14:useLocalDpi xmlns:a14="http://schemas.microsoft.com/office/drawing/2010/main" val="0"/>
                        </a:ext>
                      </a:extLst>
                    </a:blip>
                    <a:stretch>
                      <a:fillRect/>
                    </a:stretch>
                  </pic:blipFill>
                  <pic:spPr>
                    <a:xfrm>
                      <a:off x="0" y="0"/>
                      <a:ext cx="6492879" cy="8402615"/>
                    </a:xfrm>
                    <a:prstGeom prst="rect">
                      <a:avLst/>
                    </a:prstGeom>
                  </pic:spPr>
                </pic:pic>
              </a:graphicData>
            </a:graphic>
          </wp:inline>
        </w:drawing>
      </w:r>
      <w:r w:rsidR="00781013">
        <w:rPr>
          <w:rFonts w:ascii="Arial" w:hAnsi="Arial" w:cs="Arial"/>
          <w:b/>
        </w:rPr>
        <w:br w:type="page"/>
      </w:r>
    </w:p>
    <w:p w14:paraId="2098ED0A" w14:textId="348E9AE1" w:rsidR="00781013" w:rsidRDefault="00781013" w:rsidP="00C34616">
      <w:pPr>
        <w:spacing w:line="276" w:lineRule="auto"/>
        <w:rPr>
          <w:rFonts w:ascii="Arial" w:hAnsi="Arial" w:cs="Arial"/>
          <w:b/>
        </w:rPr>
      </w:pPr>
    </w:p>
    <w:p w14:paraId="25CA6E34" w14:textId="77777777" w:rsidR="003F2ECF" w:rsidRPr="0080122F" w:rsidRDefault="003F2ECF" w:rsidP="00C34616">
      <w:pPr>
        <w:spacing w:line="276" w:lineRule="auto"/>
        <w:jc w:val="center"/>
        <w:rPr>
          <w:rFonts w:ascii="Arial" w:hAnsi="Arial" w:cs="Arial"/>
        </w:rPr>
      </w:pPr>
      <w:r w:rsidRPr="0080122F">
        <w:rPr>
          <w:rFonts w:ascii="Arial" w:hAnsi="Arial" w:cs="Arial"/>
          <w:b/>
          <w:bCs/>
        </w:rPr>
        <w:t>Part I: Questions Related to Strategic Initiative: Access</w:t>
      </w:r>
    </w:p>
    <w:p w14:paraId="61F28500" w14:textId="77777777" w:rsidR="003F2ECF" w:rsidRPr="0080122F" w:rsidRDefault="003F2ECF" w:rsidP="00C34616">
      <w:pPr>
        <w:spacing w:line="276" w:lineRule="auto"/>
        <w:jc w:val="center"/>
        <w:rPr>
          <w:rFonts w:ascii="Arial" w:hAnsi="Arial" w:cs="Arial"/>
        </w:rPr>
      </w:pPr>
    </w:p>
    <w:p w14:paraId="2FE52F1C" w14:textId="77777777" w:rsidR="003F2ECF" w:rsidRDefault="003F2ECF" w:rsidP="00C34616">
      <w:pPr>
        <w:spacing w:line="276" w:lineRule="auto"/>
        <w:jc w:val="both"/>
        <w:rPr>
          <w:rFonts w:ascii="Arial" w:hAnsi="Arial" w:cs="Arial"/>
          <w:sz w:val="20"/>
          <w:szCs w:val="20"/>
        </w:rPr>
      </w:pPr>
      <w:r>
        <w:rPr>
          <w:rFonts w:ascii="Arial" w:hAnsi="Arial" w:cs="Arial"/>
          <w:sz w:val="20"/>
          <w:szCs w:val="20"/>
        </w:rPr>
        <w:t>U</w:t>
      </w:r>
      <w:r w:rsidRPr="009F0FBF">
        <w:rPr>
          <w:rFonts w:ascii="Arial" w:hAnsi="Arial" w:cs="Arial"/>
          <w:sz w:val="20"/>
          <w:szCs w:val="20"/>
        </w:rPr>
        <w:t>se the demographic data provided to describe how well you are providing access to your program by</w:t>
      </w:r>
      <w:r>
        <w:rPr>
          <w:rFonts w:ascii="Arial" w:hAnsi="Arial" w:cs="Arial"/>
          <w:sz w:val="20"/>
          <w:szCs w:val="20"/>
        </w:rPr>
        <w:t xml:space="preserve"> answering the questions below.</w:t>
      </w:r>
    </w:p>
    <w:p w14:paraId="064D2469" w14:textId="77777777" w:rsidR="003F2ECF" w:rsidRPr="009F0FBF" w:rsidRDefault="003F2ECF" w:rsidP="00C34616">
      <w:pPr>
        <w:spacing w:line="276" w:lineRule="auto"/>
        <w:jc w:val="both"/>
        <w:rPr>
          <w:rFonts w:ascii="Arial" w:hAnsi="Arial" w:cs="Arial"/>
          <w:sz w:val="20"/>
          <w:szCs w:val="20"/>
        </w:rPr>
      </w:pPr>
    </w:p>
    <w:p w14:paraId="587A7E73" w14:textId="77777777" w:rsidR="003F2ECF" w:rsidRPr="00922239" w:rsidRDefault="003F2ECF" w:rsidP="00C34616">
      <w:pPr>
        <w:spacing w:line="276"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4569"/>
        <w:gridCol w:w="4026"/>
      </w:tblGrid>
      <w:tr w:rsidR="0039695A" w:rsidRPr="00A35BD7" w14:paraId="53E167B7" w14:textId="77777777" w:rsidTr="00306E8E">
        <w:trPr>
          <w:tblHeader/>
        </w:trPr>
        <w:tc>
          <w:tcPr>
            <w:tcW w:w="0" w:type="auto"/>
            <w:vMerge w:val="restart"/>
          </w:tcPr>
          <w:p w14:paraId="6E51E55B" w14:textId="77777777" w:rsidR="0039695A" w:rsidRPr="00A35BD7" w:rsidRDefault="0039695A" w:rsidP="00C34616">
            <w:pPr>
              <w:spacing w:line="276" w:lineRule="auto"/>
              <w:rPr>
                <w:rFonts w:ascii="Arial" w:hAnsi="Arial" w:cs="Arial"/>
                <w:b/>
                <w:sz w:val="20"/>
                <w:szCs w:val="20"/>
              </w:rPr>
            </w:pPr>
            <w:r w:rsidRPr="00A35BD7">
              <w:rPr>
                <w:rFonts w:ascii="Arial" w:hAnsi="Arial" w:cs="Arial"/>
                <w:b/>
                <w:sz w:val="20"/>
                <w:szCs w:val="20"/>
              </w:rPr>
              <w:t>Strategic Initiative</w:t>
            </w:r>
          </w:p>
        </w:tc>
        <w:tc>
          <w:tcPr>
            <w:tcW w:w="0" w:type="auto"/>
            <w:gridSpan w:val="2"/>
          </w:tcPr>
          <w:p w14:paraId="56D8BD42" w14:textId="77777777" w:rsidR="0039695A" w:rsidRPr="00A35BD7" w:rsidRDefault="0039695A" w:rsidP="00C34616">
            <w:pPr>
              <w:spacing w:line="276" w:lineRule="auto"/>
              <w:jc w:val="center"/>
              <w:rPr>
                <w:rFonts w:ascii="Arial" w:hAnsi="Arial" w:cs="Arial"/>
                <w:b/>
                <w:sz w:val="20"/>
                <w:szCs w:val="20"/>
              </w:rPr>
            </w:pPr>
            <w:r w:rsidRPr="00A35BD7">
              <w:rPr>
                <w:rFonts w:ascii="Arial" w:hAnsi="Arial" w:cs="Arial"/>
                <w:b/>
                <w:sz w:val="20"/>
                <w:szCs w:val="20"/>
              </w:rPr>
              <w:t>Institutional Expectations</w:t>
            </w:r>
          </w:p>
        </w:tc>
      </w:tr>
      <w:tr w:rsidR="0039695A" w:rsidRPr="00A35BD7" w14:paraId="75E16EC0" w14:textId="77777777" w:rsidTr="00306E8E">
        <w:trPr>
          <w:tblHeader/>
        </w:trPr>
        <w:tc>
          <w:tcPr>
            <w:tcW w:w="0" w:type="auto"/>
            <w:vMerge/>
          </w:tcPr>
          <w:p w14:paraId="0954B00D" w14:textId="77777777" w:rsidR="0039695A" w:rsidRPr="00A35BD7" w:rsidRDefault="0039695A" w:rsidP="00C34616">
            <w:pPr>
              <w:spacing w:line="276" w:lineRule="auto"/>
              <w:rPr>
                <w:rFonts w:ascii="Arial" w:hAnsi="Arial" w:cs="Arial"/>
                <w:sz w:val="20"/>
                <w:szCs w:val="20"/>
              </w:rPr>
            </w:pPr>
          </w:p>
        </w:tc>
        <w:tc>
          <w:tcPr>
            <w:tcW w:w="0" w:type="auto"/>
          </w:tcPr>
          <w:p w14:paraId="10F28AAA" w14:textId="77777777" w:rsidR="0039695A" w:rsidRPr="00A35BD7" w:rsidRDefault="0039695A" w:rsidP="00C34616">
            <w:pPr>
              <w:spacing w:line="276" w:lineRule="auto"/>
              <w:rPr>
                <w:rFonts w:ascii="Arial" w:hAnsi="Arial" w:cs="Arial"/>
                <w:b/>
                <w:sz w:val="20"/>
                <w:szCs w:val="20"/>
              </w:rPr>
            </w:pPr>
            <w:r w:rsidRPr="00A35BD7">
              <w:rPr>
                <w:rFonts w:ascii="Arial" w:hAnsi="Arial" w:cs="Arial"/>
                <w:b/>
                <w:sz w:val="20"/>
                <w:szCs w:val="20"/>
              </w:rPr>
              <w:t>Does Not Meet</w:t>
            </w:r>
          </w:p>
        </w:tc>
        <w:tc>
          <w:tcPr>
            <w:tcW w:w="0" w:type="auto"/>
          </w:tcPr>
          <w:p w14:paraId="43BE481E" w14:textId="77777777" w:rsidR="0039695A" w:rsidRPr="00A35BD7" w:rsidRDefault="0039695A" w:rsidP="00C34616">
            <w:pPr>
              <w:spacing w:line="276" w:lineRule="auto"/>
              <w:rPr>
                <w:rFonts w:ascii="Arial" w:hAnsi="Arial" w:cs="Arial"/>
                <w:b/>
                <w:sz w:val="20"/>
                <w:szCs w:val="20"/>
              </w:rPr>
            </w:pPr>
            <w:r w:rsidRPr="00A35BD7">
              <w:rPr>
                <w:rFonts w:ascii="Arial" w:hAnsi="Arial" w:cs="Arial"/>
                <w:b/>
                <w:sz w:val="20"/>
                <w:szCs w:val="20"/>
              </w:rPr>
              <w:t>Meets</w:t>
            </w:r>
          </w:p>
        </w:tc>
      </w:tr>
      <w:tr w:rsidR="0039695A" w:rsidRPr="00A35BD7" w14:paraId="3BEDE4A9" w14:textId="77777777" w:rsidTr="00306E8E">
        <w:trPr>
          <w:tblHeader/>
        </w:trPr>
        <w:tc>
          <w:tcPr>
            <w:tcW w:w="0" w:type="auto"/>
            <w:gridSpan w:val="3"/>
            <w:vAlign w:val="center"/>
          </w:tcPr>
          <w:p w14:paraId="6462C35E" w14:textId="77777777" w:rsidR="0039695A" w:rsidRPr="00A35BD7" w:rsidRDefault="0039695A" w:rsidP="00C34616">
            <w:pPr>
              <w:spacing w:line="276" w:lineRule="auto"/>
              <w:rPr>
                <w:rFonts w:ascii="Arial" w:hAnsi="Arial" w:cs="Arial"/>
                <w:b/>
                <w:sz w:val="20"/>
                <w:szCs w:val="20"/>
              </w:rPr>
            </w:pPr>
            <w:r>
              <w:rPr>
                <w:rFonts w:ascii="Arial" w:hAnsi="Arial" w:cs="Arial"/>
                <w:b/>
                <w:sz w:val="20"/>
                <w:szCs w:val="20"/>
              </w:rPr>
              <w:t xml:space="preserve">Part I: </w:t>
            </w:r>
            <w:r w:rsidRPr="00A35BD7">
              <w:rPr>
                <w:rFonts w:ascii="Arial" w:hAnsi="Arial" w:cs="Arial"/>
                <w:b/>
                <w:sz w:val="20"/>
                <w:szCs w:val="20"/>
              </w:rPr>
              <w:t>Access</w:t>
            </w:r>
          </w:p>
        </w:tc>
      </w:tr>
      <w:tr w:rsidR="0039695A" w:rsidRPr="00A35BD7" w14:paraId="1943441F" w14:textId="77777777" w:rsidTr="00306E8E">
        <w:trPr>
          <w:tblHeader/>
        </w:trPr>
        <w:tc>
          <w:tcPr>
            <w:tcW w:w="0" w:type="auto"/>
          </w:tcPr>
          <w:p w14:paraId="3069F65F" w14:textId="77777777" w:rsidR="0039695A" w:rsidRPr="00A35BD7" w:rsidRDefault="0039695A" w:rsidP="00C34616">
            <w:pPr>
              <w:spacing w:line="276" w:lineRule="auto"/>
              <w:rPr>
                <w:rFonts w:ascii="Arial" w:hAnsi="Arial" w:cs="Arial"/>
                <w:sz w:val="20"/>
                <w:szCs w:val="20"/>
              </w:rPr>
            </w:pPr>
            <w:r w:rsidRPr="00A35BD7">
              <w:rPr>
                <w:rFonts w:ascii="Arial" w:hAnsi="Arial" w:cs="Arial"/>
                <w:sz w:val="20"/>
                <w:szCs w:val="20"/>
              </w:rPr>
              <w:t>Demographics</w:t>
            </w:r>
          </w:p>
        </w:tc>
        <w:tc>
          <w:tcPr>
            <w:tcW w:w="0" w:type="auto"/>
          </w:tcPr>
          <w:p w14:paraId="6C1D5F38" w14:textId="77777777" w:rsidR="0039695A" w:rsidRPr="00A35BD7" w:rsidRDefault="0039695A" w:rsidP="00C34616">
            <w:pPr>
              <w:spacing w:line="276" w:lineRule="auto"/>
              <w:rPr>
                <w:rFonts w:ascii="Arial" w:hAnsi="Arial" w:cs="Arial"/>
                <w:sz w:val="20"/>
                <w:szCs w:val="20"/>
              </w:rPr>
            </w:pPr>
            <w:r w:rsidRPr="00A35BD7">
              <w:rPr>
                <w:rFonts w:ascii="Arial" w:hAnsi="Arial" w:cs="Arial"/>
                <w:sz w:val="20"/>
                <w:szCs w:val="20"/>
              </w:rPr>
              <w:t xml:space="preserve">The program does not provide an appropriate analysis regarding identified differences in the program’s population compared to that of the general population </w:t>
            </w:r>
          </w:p>
          <w:p w14:paraId="3DDAD6D6" w14:textId="77777777" w:rsidR="0039695A" w:rsidRPr="00A35BD7" w:rsidRDefault="0039695A" w:rsidP="00C34616">
            <w:pPr>
              <w:spacing w:line="276" w:lineRule="auto"/>
              <w:rPr>
                <w:rFonts w:ascii="Arial" w:hAnsi="Arial" w:cs="Arial"/>
                <w:sz w:val="20"/>
                <w:szCs w:val="20"/>
              </w:rPr>
            </w:pPr>
          </w:p>
        </w:tc>
        <w:tc>
          <w:tcPr>
            <w:tcW w:w="0" w:type="auto"/>
          </w:tcPr>
          <w:p w14:paraId="0F70B460" w14:textId="77777777" w:rsidR="0039695A" w:rsidRDefault="0039695A" w:rsidP="00C34616">
            <w:pPr>
              <w:spacing w:line="276" w:lineRule="auto"/>
              <w:rPr>
                <w:rFonts w:ascii="Arial" w:hAnsi="Arial" w:cs="Arial"/>
                <w:sz w:val="20"/>
                <w:szCs w:val="20"/>
              </w:rPr>
            </w:pPr>
            <w:r w:rsidRPr="00A35BD7">
              <w:rPr>
                <w:rFonts w:ascii="Arial" w:hAnsi="Arial" w:cs="Arial"/>
                <w:sz w:val="20"/>
                <w:szCs w:val="20"/>
              </w:rPr>
              <w:t xml:space="preserve">The program provides an </w:t>
            </w:r>
            <w:r w:rsidRPr="00F233D7">
              <w:rPr>
                <w:rFonts w:ascii="Arial" w:hAnsi="Arial" w:cs="Arial"/>
                <w:sz w:val="20"/>
                <w:szCs w:val="20"/>
                <w:u w:val="single"/>
              </w:rPr>
              <w:t>analysis</w:t>
            </w:r>
            <w:r w:rsidRPr="00A35BD7">
              <w:rPr>
                <w:rFonts w:ascii="Arial" w:hAnsi="Arial" w:cs="Arial"/>
                <w:sz w:val="20"/>
                <w:szCs w:val="20"/>
              </w:rPr>
              <w:t xml:space="preserve"> of the demographic data and provides an interpretation in response to any identified variance.</w:t>
            </w:r>
          </w:p>
          <w:p w14:paraId="71C4782D" w14:textId="77777777" w:rsidR="0039695A" w:rsidRPr="00A35BD7" w:rsidRDefault="0039695A" w:rsidP="00C34616">
            <w:pPr>
              <w:spacing w:line="276" w:lineRule="auto"/>
              <w:rPr>
                <w:rFonts w:ascii="Arial" w:hAnsi="Arial" w:cs="Arial"/>
                <w:sz w:val="20"/>
                <w:szCs w:val="20"/>
              </w:rPr>
            </w:pPr>
            <w:r>
              <w:rPr>
                <w:rFonts w:ascii="Arial" w:hAnsi="Arial" w:cs="Arial"/>
                <w:sz w:val="20"/>
                <w:szCs w:val="20"/>
              </w:rPr>
              <w:t xml:space="preserve">If warranted, discuss the plans </w:t>
            </w:r>
            <w:r w:rsidRPr="00A35BD7">
              <w:rPr>
                <w:rFonts w:ascii="Arial" w:hAnsi="Arial" w:cs="Arial"/>
                <w:sz w:val="20"/>
                <w:szCs w:val="20"/>
              </w:rPr>
              <w:t>or activities</w:t>
            </w:r>
            <w:r>
              <w:rPr>
                <w:rFonts w:ascii="Arial" w:hAnsi="Arial" w:cs="Arial"/>
                <w:sz w:val="20"/>
                <w:szCs w:val="20"/>
              </w:rPr>
              <w:t xml:space="preserve"> that are</w:t>
            </w:r>
            <w:r w:rsidRPr="00A35BD7">
              <w:rPr>
                <w:rFonts w:ascii="Arial" w:hAnsi="Arial" w:cs="Arial"/>
                <w:sz w:val="20"/>
                <w:szCs w:val="20"/>
              </w:rPr>
              <w:t xml:space="preserve"> in place to recruit and retain underserved populations</w:t>
            </w:r>
            <w:r>
              <w:rPr>
                <w:rFonts w:ascii="Arial" w:hAnsi="Arial" w:cs="Arial"/>
                <w:sz w:val="20"/>
                <w:szCs w:val="20"/>
              </w:rPr>
              <w:t xml:space="preserve">. </w:t>
            </w:r>
          </w:p>
        </w:tc>
      </w:tr>
      <w:tr w:rsidR="0039695A" w:rsidRPr="00A35BD7" w14:paraId="49752DED" w14:textId="77777777" w:rsidTr="00306E8E">
        <w:trPr>
          <w:tblHeader/>
        </w:trPr>
        <w:tc>
          <w:tcPr>
            <w:tcW w:w="0" w:type="auto"/>
          </w:tcPr>
          <w:p w14:paraId="449910C9" w14:textId="77777777" w:rsidR="0039695A" w:rsidRPr="00A35BD7" w:rsidRDefault="0039695A" w:rsidP="00C34616">
            <w:pPr>
              <w:spacing w:line="276" w:lineRule="auto"/>
              <w:rPr>
                <w:rFonts w:ascii="Arial" w:hAnsi="Arial" w:cs="Arial"/>
                <w:sz w:val="20"/>
                <w:szCs w:val="20"/>
              </w:rPr>
            </w:pPr>
            <w:r w:rsidRPr="00A35BD7">
              <w:rPr>
                <w:rFonts w:ascii="Arial" w:hAnsi="Arial" w:cs="Arial"/>
                <w:sz w:val="20"/>
                <w:szCs w:val="20"/>
              </w:rPr>
              <w:t>Pattern of Service</w:t>
            </w:r>
          </w:p>
        </w:tc>
        <w:tc>
          <w:tcPr>
            <w:tcW w:w="0" w:type="auto"/>
          </w:tcPr>
          <w:p w14:paraId="3F25B959" w14:textId="77777777" w:rsidR="0039695A" w:rsidRPr="00A35BD7" w:rsidRDefault="0039695A" w:rsidP="00C34616">
            <w:pPr>
              <w:spacing w:line="276" w:lineRule="auto"/>
              <w:rPr>
                <w:rFonts w:ascii="Arial" w:hAnsi="Arial" w:cs="Arial"/>
                <w:sz w:val="20"/>
                <w:szCs w:val="20"/>
              </w:rPr>
            </w:pPr>
            <w:r w:rsidRPr="00A35BD7">
              <w:rPr>
                <w:rFonts w:ascii="Arial" w:hAnsi="Arial" w:cs="Arial"/>
                <w:sz w:val="20"/>
                <w:szCs w:val="20"/>
              </w:rPr>
              <w:t>The program’s pattern of service is not related to the needs of students.</w:t>
            </w:r>
          </w:p>
        </w:tc>
        <w:tc>
          <w:tcPr>
            <w:tcW w:w="0" w:type="auto"/>
          </w:tcPr>
          <w:p w14:paraId="25446C5E" w14:textId="77777777" w:rsidR="0039695A" w:rsidRDefault="0039695A" w:rsidP="00C34616">
            <w:pPr>
              <w:spacing w:line="276" w:lineRule="auto"/>
              <w:rPr>
                <w:rFonts w:ascii="Arial" w:hAnsi="Arial" w:cs="Arial"/>
                <w:sz w:val="20"/>
                <w:szCs w:val="20"/>
              </w:rPr>
            </w:pPr>
            <w:r w:rsidRPr="00A35BD7">
              <w:rPr>
                <w:rFonts w:ascii="Arial" w:hAnsi="Arial" w:cs="Arial"/>
                <w:sz w:val="20"/>
                <w:szCs w:val="20"/>
              </w:rPr>
              <w:t xml:space="preserve">The program provides </w:t>
            </w:r>
            <w:r w:rsidRPr="00F233D7">
              <w:rPr>
                <w:rFonts w:ascii="Arial" w:hAnsi="Arial" w:cs="Arial"/>
                <w:sz w:val="20"/>
                <w:szCs w:val="20"/>
                <w:u w:val="single"/>
              </w:rPr>
              <w:t>evidence</w:t>
            </w:r>
            <w:r w:rsidRPr="00A35BD7">
              <w:rPr>
                <w:rFonts w:ascii="Arial" w:hAnsi="Arial" w:cs="Arial"/>
                <w:sz w:val="20"/>
                <w:szCs w:val="20"/>
              </w:rPr>
              <w:t xml:space="preserve"> that the pattern of service or instruction meets student needs.</w:t>
            </w:r>
          </w:p>
          <w:p w14:paraId="4CFE0E3E" w14:textId="77777777" w:rsidR="0039695A" w:rsidRPr="00A35BD7" w:rsidRDefault="0039695A" w:rsidP="00C34616">
            <w:pPr>
              <w:spacing w:line="276" w:lineRule="auto"/>
              <w:rPr>
                <w:rFonts w:ascii="Arial" w:hAnsi="Arial" w:cs="Arial"/>
                <w:sz w:val="20"/>
                <w:szCs w:val="20"/>
              </w:rPr>
            </w:pPr>
            <w:r>
              <w:rPr>
                <w:rFonts w:ascii="Arial" w:hAnsi="Arial" w:cs="Arial"/>
                <w:sz w:val="20"/>
                <w:szCs w:val="20"/>
              </w:rPr>
              <w:t xml:space="preserve">If warranted, </w:t>
            </w:r>
            <w:r w:rsidRPr="00A35BD7">
              <w:rPr>
                <w:rFonts w:ascii="Arial" w:hAnsi="Arial" w:cs="Arial"/>
                <w:sz w:val="20"/>
                <w:szCs w:val="20"/>
              </w:rPr>
              <w:t xml:space="preserve">plans or activities </w:t>
            </w:r>
            <w:r>
              <w:rPr>
                <w:rFonts w:ascii="Arial" w:hAnsi="Arial" w:cs="Arial"/>
                <w:sz w:val="20"/>
                <w:szCs w:val="20"/>
              </w:rPr>
              <w:t xml:space="preserve">are </w:t>
            </w:r>
            <w:r w:rsidRPr="00A35BD7">
              <w:rPr>
                <w:rFonts w:ascii="Arial" w:hAnsi="Arial" w:cs="Arial"/>
                <w:sz w:val="20"/>
                <w:szCs w:val="20"/>
              </w:rPr>
              <w:t>in place to meet a broader range of needs.</w:t>
            </w:r>
          </w:p>
        </w:tc>
      </w:tr>
    </w:tbl>
    <w:p w14:paraId="2F6FA8ED" w14:textId="77777777" w:rsidR="00EC75F3" w:rsidRPr="00922239" w:rsidRDefault="00EC75F3" w:rsidP="00C34616">
      <w:pPr>
        <w:spacing w:line="276" w:lineRule="auto"/>
        <w:jc w:val="center"/>
        <w:rPr>
          <w:rFonts w:ascii="Arial" w:hAnsi="Arial" w:cs="Arial"/>
          <w:b/>
        </w:rPr>
      </w:pPr>
    </w:p>
    <w:p w14:paraId="69B05F0B" w14:textId="77777777" w:rsidR="00C81FA9" w:rsidRDefault="00C81FA9" w:rsidP="00C34616">
      <w:pPr>
        <w:spacing w:line="276" w:lineRule="auto"/>
        <w:rPr>
          <w:sz w:val="20"/>
          <w:szCs w:val="20"/>
        </w:rPr>
      </w:pPr>
    </w:p>
    <w:tbl>
      <w:tblPr>
        <w:tblW w:w="6250" w:type="dxa"/>
        <w:jc w:val="center"/>
        <w:tblLook w:val="04A0" w:firstRow="1" w:lastRow="0" w:firstColumn="1" w:lastColumn="0" w:noHBand="0" w:noVBand="1"/>
      </w:tblPr>
      <w:tblGrid>
        <w:gridCol w:w="2340"/>
        <w:gridCol w:w="2045"/>
        <w:gridCol w:w="1865"/>
      </w:tblGrid>
      <w:tr w:rsidR="000F1901" w14:paraId="12C4CDD2" w14:textId="77777777" w:rsidTr="00306E8E">
        <w:trPr>
          <w:trHeight w:val="315"/>
          <w:jc w:val="center"/>
        </w:trPr>
        <w:tc>
          <w:tcPr>
            <w:tcW w:w="6250" w:type="dxa"/>
            <w:gridSpan w:val="3"/>
            <w:tcBorders>
              <w:top w:val="single" w:sz="4" w:space="0" w:color="auto"/>
              <w:left w:val="single" w:sz="4" w:space="0" w:color="auto"/>
              <w:bottom w:val="double" w:sz="6" w:space="0" w:color="auto"/>
              <w:right w:val="single" w:sz="4" w:space="0" w:color="auto"/>
            </w:tcBorders>
            <w:shd w:val="clear" w:color="auto" w:fill="DCE6F1"/>
            <w:noWrap/>
            <w:vAlign w:val="bottom"/>
            <w:hideMark/>
          </w:tcPr>
          <w:p w14:paraId="4F0520B6" w14:textId="77777777" w:rsidR="000F1901" w:rsidRDefault="000F1901" w:rsidP="00306E8E">
            <w:pPr>
              <w:jc w:val="center"/>
              <w:rPr>
                <w:rFonts w:ascii="Calibri" w:hAnsi="Calibri"/>
                <w:b/>
                <w:bCs/>
                <w:color w:val="000000"/>
              </w:rPr>
            </w:pPr>
            <w:r>
              <w:rPr>
                <w:rFonts w:ascii="Calibri" w:hAnsi="Calibri"/>
                <w:b/>
                <w:bCs/>
                <w:color w:val="000000"/>
              </w:rPr>
              <w:t>Demographics - Academic Years -  2012-13 to 2014-15</w:t>
            </w:r>
          </w:p>
        </w:tc>
      </w:tr>
      <w:tr w:rsidR="000F1901" w14:paraId="578C3BFB" w14:textId="77777777" w:rsidTr="00306E8E">
        <w:trPr>
          <w:trHeight w:val="324"/>
          <w:jc w:val="center"/>
        </w:trPr>
        <w:tc>
          <w:tcPr>
            <w:tcW w:w="2340" w:type="dxa"/>
            <w:tcBorders>
              <w:top w:val="nil"/>
              <w:left w:val="single" w:sz="4" w:space="0" w:color="auto"/>
              <w:bottom w:val="double" w:sz="6" w:space="0" w:color="auto"/>
              <w:right w:val="single" w:sz="4" w:space="0" w:color="auto"/>
            </w:tcBorders>
            <w:vAlign w:val="bottom"/>
            <w:hideMark/>
          </w:tcPr>
          <w:p w14:paraId="2318B3C1" w14:textId="77777777" w:rsidR="000F1901" w:rsidRDefault="000F1901" w:rsidP="00306E8E">
            <w:pPr>
              <w:jc w:val="center"/>
              <w:rPr>
                <w:rFonts w:ascii="Calibri" w:hAnsi="Calibri"/>
                <w:b/>
                <w:bCs/>
                <w:color w:val="000000"/>
              </w:rPr>
            </w:pPr>
            <w:r>
              <w:rPr>
                <w:rFonts w:ascii="Calibri" w:hAnsi="Calibri"/>
                <w:b/>
                <w:bCs/>
                <w:color w:val="000000"/>
              </w:rPr>
              <w:t xml:space="preserve">Demographic Measure         </w:t>
            </w:r>
          </w:p>
        </w:tc>
        <w:tc>
          <w:tcPr>
            <w:tcW w:w="2045" w:type="dxa"/>
            <w:tcBorders>
              <w:top w:val="nil"/>
              <w:left w:val="nil"/>
              <w:bottom w:val="double" w:sz="6" w:space="0" w:color="auto"/>
              <w:right w:val="single" w:sz="4" w:space="0" w:color="auto"/>
            </w:tcBorders>
            <w:noWrap/>
            <w:vAlign w:val="bottom"/>
            <w:hideMark/>
          </w:tcPr>
          <w:p w14:paraId="05B4AB04" w14:textId="77777777" w:rsidR="000F1901" w:rsidRDefault="000F1901" w:rsidP="00306E8E">
            <w:pPr>
              <w:jc w:val="center"/>
              <w:rPr>
                <w:rFonts w:ascii="Calibri" w:hAnsi="Calibri"/>
                <w:b/>
                <w:bCs/>
                <w:color w:val="000000"/>
              </w:rPr>
            </w:pPr>
            <w:r>
              <w:rPr>
                <w:rFonts w:ascii="Calibri" w:hAnsi="Calibri"/>
                <w:b/>
                <w:bCs/>
                <w:color w:val="000000"/>
              </w:rPr>
              <w:t>Campus Technology Services</w:t>
            </w:r>
          </w:p>
        </w:tc>
        <w:tc>
          <w:tcPr>
            <w:tcW w:w="1865" w:type="dxa"/>
            <w:tcBorders>
              <w:top w:val="nil"/>
              <w:left w:val="nil"/>
              <w:bottom w:val="double" w:sz="6" w:space="0" w:color="auto"/>
              <w:right w:val="single" w:sz="4" w:space="0" w:color="auto"/>
            </w:tcBorders>
            <w:noWrap/>
            <w:vAlign w:val="bottom"/>
            <w:hideMark/>
          </w:tcPr>
          <w:p w14:paraId="7F1158E5" w14:textId="77777777" w:rsidR="000F1901" w:rsidRDefault="000F1901" w:rsidP="00306E8E">
            <w:pPr>
              <w:jc w:val="center"/>
              <w:rPr>
                <w:rFonts w:ascii="Calibri" w:hAnsi="Calibri"/>
                <w:b/>
                <w:bCs/>
                <w:color w:val="000000"/>
              </w:rPr>
            </w:pPr>
            <w:r>
              <w:rPr>
                <w:rFonts w:ascii="Calibri" w:hAnsi="Calibri"/>
                <w:b/>
                <w:bCs/>
                <w:color w:val="000000"/>
              </w:rPr>
              <w:t>Campus-wide</w:t>
            </w:r>
          </w:p>
        </w:tc>
      </w:tr>
      <w:tr w:rsidR="000F1901" w14:paraId="400D461B" w14:textId="77777777" w:rsidTr="00306E8E">
        <w:trPr>
          <w:trHeight w:val="315"/>
          <w:jc w:val="center"/>
        </w:trPr>
        <w:tc>
          <w:tcPr>
            <w:tcW w:w="2340" w:type="dxa"/>
            <w:tcBorders>
              <w:top w:val="nil"/>
              <w:left w:val="single" w:sz="4" w:space="0" w:color="auto"/>
              <w:bottom w:val="single" w:sz="4" w:space="0" w:color="auto"/>
              <w:right w:val="single" w:sz="4" w:space="0" w:color="auto"/>
            </w:tcBorders>
            <w:noWrap/>
            <w:vAlign w:val="bottom"/>
            <w:hideMark/>
          </w:tcPr>
          <w:p w14:paraId="39E5F083" w14:textId="77777777" w:rsidR="000F1901" w:rsidRDefault="000F1901" w:rsidP="00306E8E">
            <w:pPr>
              <w:rPr>
                <w:rFonts w:ascii="Calibri" w:hAnsi="Calibri"/>
                <w:color w:val="000000"/>
              </w:rPr>
            </w:pPr>
            <w:r>
              <w:rPr>
                <w:rFonts w:ascii="Calibri" w:hAnsi="Calibri"/>
                <w:color w:val="000000"/>
              </w:rPr>
              <w:t>Asian</w:t>
            </w:r>
          </w:p>
        </w:tc>
        <w:tc>
          <w:tcPr>
            <w:tcW w:w="2045" w:type="dxa"/>
            <w:tcBorders>
              <w:top w:val="nil"/>
              <w:left w:val="nil"/>
              <w:bottom w:val="single" w:sz="4" w:space="0" w:color="auto"/>
              <w:right w:val="single" w:sz="4" w:space="0" w:color="auto"/>
            </w:tcBorders>
            <w:noWrap/>
            <w:vAlign w:val="bottom"/>
            <w:hideMark/>
          </w:tcPr>
          <w:p w14:paraId="4548B3BF" w14:textId="77777777" w:rsidR="000F1901" w:rsidRDefault="000F1901" w:rsidP="00306E8E">
            <w:pPr>
              <w:jc w:val="right"/>
              <w:rPr>
                <w:rFonts w:ascii="Calibri" w:hAnsi="Calibri"/>
                <w:color w:val="000000"/>
              </w:rPr>
            </w:pPr>
            <w:r>
              <w:rPr>
                <w:rFonts w:ascii="Calibri" w:hAnsi="Calibri"/>
                <w:color w:val="000000"/>
              </w:rPr>
              <w:t>4.9%</w:t>
            </w:r>
          </w:p>
        </w:tc>
        <w:tc>
          <w:tcPr>
            <w:tcW w:w="1865" w:type="dxa"/>
            <w:tcBorders>
              <w:top w:val="nil"/>
              <w:left w:val="nil"/>
              <w:bottom w:val="single" w:sz="4" w:space="0" w:color="auto"/>
              <w:right w:val="single" w:sz="4" w:space="0" w:color="auto"/>
            </w:tcBorders>
            <w:noWrap/>
            <w:vAlign w:val="bottom"/>
            <w:hideMark/>
          </w:tcPr>
          <w:p w14:paraId="11247E48" w14:textId="77777777" w:rsidR="000F1901" w:rsidRDefault="000F1901" w:rsidP="00306E8E">
            <w:pPr>
              <w:jc w:val="right"/>
              <w:rPr>
                <w:rFonts w:ascii="Calibri" w:hAnsi="Calibri"/>
                <w:color w:val="000000"/>
              </w:rPr>
            </w:pPr>
            <w:r>
              <w:rPr>
                <w:rFonts w:ascii="Calibri" w:hAnsi="Calibri"/>
                <w:color w:val="000000"/>
              </w:rPr>
              <w:t>4.9%</w:t>
            </w:r>
          </w:p>
        </w:tc>
      </w:tr>
      <w:tr w:rsidR="000F1901" w14:paraId="115A7723"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58474B41" w14:textId="77777777" w:rsidR="000F1901" w:rsidRDefault="000F1901" w:rsidP="00306E8E">
            <w:pPr>
              <w:rPr>
                <w:rFonts w:ascii="Calibri" w:hAnsi="Calibri"/>
                <w:color w:val="000000"/>
              </w:rPr>
            </w:pPr>
            <w:r>
              <w:rPr>
                <w:rFonts w:ascii="Calibri" w:hAnsi="Calibri"/>
                <w:color w:val="000000"/>
              </w:rPr>
              <w:t>African-American</w:t>
            </w:r>
          </w:p>
        </w:tc>
        <w:tc>
          <w:tcPr>
            <w:tcW w:w="2045" w:type="dxa"/>
            <w:tcBorders>
              <w:top w:val="nil"/>
              <w:left w:val="nil"/>
              <w:bottom w:val="single" w:sz="4" w:space="0" w:color="auto"/>
              <w:right w:val="single" w:sz="4" w:space="0" w:color="auto"/>
            </w:tcBorders>
            <w:noWrap/>
            <w:vAlign w:val="bottom"/>
            <w:hideMark/>
          </w:tcPr>
          <w:p w14:paraId="421EE776" w14:textId="77777777" w:rsidR="000F1901" w:rsidRDefault="000F1901" w:rsidP="00306E8E">
            <w:pPr>
              <w:jc w:val="right"/>
              <w:rPr>
                <w:rFonts w:ascii="Calibri" w:hAnsi="Calibri"/>
                <w:color w:val="000000"/>
              </w:rPr>
            </w:pPr>
            <w:r>
              <w:rPr>
                <w:rFonts w:ascii="Calibri" w:hAnsi="Calibri"/>
                <w:color w:val="000000"/>
              </w:rPr>
              <w:t>13.4%</w:t>
            </w:r>
          </w:p>
        </w:tc>
        <w:tc>
          <w:tcPr>
            <w:tcW w:w="1865" w:type="dxa"/>
            <w:tcBorders>
              <w:top w:val="nil"/>
              <w:left w:val="nil"/>
              <w:bottom w:val="single" w:sz="4" w:space="0" w:color="auto"/>
              <w:right w:val="single" w:sz="4" w:space="0" w:color="auto"/>
            </w:tcBorders>
            <w:noWrap/>
            <w:vAlign w:val="bottom"/>
            <w:hideMark/>
          </w:tcPr>
          <w:p w14:paraId="36A27475" w14:textId="77777777" w:rsidR="000F1901" w:rsidRDefault="000F1901" w:rsidP="00306E8E">
            <w:pPr>
              <w:jc w:val="right"/>
              <w:rPr>
                <w:rFonts w:ascii="Calibri" w:hAnsi="Calibri"/>
                <w:color w:val="000000"/>
              </w:rPr>
            </w:pPr>
            <w:r>
              <w:rPr>
                <w:rFonts w:ascii="Calibri" w:hAnsi="Calibri"/>
                <w:color w:val="000000"/>
              </w:rPr>
              <w:t>13.4%</w:t>
            </w:r>
          </w:p>
        </w:tc>
      </w:tr>
      <w:tr w:rsidR="000F1901" w14:paraId="2CBE9CA3"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569929E5" w14:textId="77777777" w:rsidR="000F1901" w:rsidRDefault="000F1901" w:rsidP="00306E8E">
            <w:pPr>
              <w:rPr>
                <w:rFonts w:ascii="Calibri" w:hAnsi="Calibri"/>
                <w:color w:val="000000"/>
              </w:rPr>
            </w:pPr>
            <w:r>
              <w:rPr>
                <w:rFonts w:ascii="Calibri" w:hAnsi="Calibri"/>
                <w:color w:val="000000"/>
              </w:rPr>
              <w:t>Hispanic</w:t>
            </w:r>
          </w:p>
        </w:tc>
        <w:tc>
          <w:tcPr>
            <w:tcW w:w="2045" w:type="dxa"/>
            <w:tcBorders>
              <w:top w:val="nil"/>
              <w:left w:val="nil"/>
              <w:bottom w:val="single" w:sz="4" w:space="0" w:color="auto"/>
              <w:right w:val="single" w:sz="4" w:space="0" w:color="auto"/>
            </w:tcBorders>
            <w:noWrap/>
            <w:vAlign w:val="bottom"/>
            <w:hideMark/>
          </w:tcPr>
          <w:p w14:paraId="4CE9082A" w14:textId="77777777" w:rsidR="000F1901" w:rsidRDefault="000F1901" w:rsidP="00306E8E">
            <w:pPr>
              <w:jc w:val="right"/>
              <w:rPr>
                <w:rFonts w:ascii="Calibri" w:hAnsi="Calibri"/>
                <w:color w:val="000000"/>
              </w:rPr>
            </w:pPr>
            <w:r>
              <w:rPr>
                <w:rFonts w:ascii="Calibri" w:hAnsi="Calibri"/>
                <w:color w:val="000000"/>
              </w:rPr>
              <w:t>61.8%</w:t>
            </w:r>
          </w:p>
        </w:tc>
        <w:tc>
          <w:tcPr>
            <w:tcW w:w="1865" w:type="dxa"/>
            <w:tcBorders>
              <w:top w:val="nil"/>
              <w:left w:val="nil"/>
              <w:bottom w:val="single" w:sz="4" w:space="0" w:color="auto"/>
              <w:right w:val="single" w:sz="4" w:space="0" w:color="auto"/>
            </w:tcBorders>
            <w:noWrap/>
            <w:vAlign w:val="bottom"/>
            <w:hideMark/>
          </w:tcPr>
          <w:p w14:paraId="22EB0229" w14:textId="77777777" w:rsidR="000F1901" w:rsidRDefault="000F1901" w:rsidP="00306E8E">
            <w:pPr>
              <w:jc w:val="right"/>
              <w:rPr>
                <w:rFonts w:ascii="Calibri" w:hAnsi="Calibri"/>
                <w:color w:val="000000"/>
              </w:rPr>
            </w:pPr>
            <w:r>
              <w:rPr>
                <w:rFonts w:ascii="Calibri" w:hAnsi="Calibri"/>
                <w:color w:val="000000"/>
              </w:rPr>
              <w:t>61.8%</w:t>
            </w:r>
          </w:p>
        </w:tc>
      </w:tr>
      <w:tr w:rsidR="000F1901" w14:paraId="444148CF"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278BE678" w14:textId="77777777" w:rsidR="000F1901" w:rsidRDefault="000F1901" w:rsidP="00306E8E">
            <w:pPr>
              <w:rPr>
                <w:rFonts w:ascii="Calibri" w:hAnsi="Calibri"/>
                <w:color w:val="000000"/>
              </w:rPr>
            </w:pPr>
            <w:r>
              <w:rPr>
                <w:rFonts w:ascii="Calibri" w:hAnsi="Calibri"/>
                <w:color w:val="000000"/>
              </w:rPr>
              <w:t>Native American</w:t>
            </w:r>
          </w:p>
        </w:tc>
        <w:tc>
          <w:tcPr>
            <w:tcW w:w="2045" w:type="dxa"/>
            <w:tcBorders>
              <w:top w:val="nil"/>
              <w:left w:val="nil"/>
              <w:bottom w:val="single" w:sz="4" w:space="0" w:color="auto"/>
              <w:right w:val="single" w:sz="4" w:space="0" w:color="auto"/>
            </w:tcBorders>
            <w:noWrap/>
            <w:vAlign w:val="bottom"/>
            <w:hideMark/>
          </w:tcPr>
          <w:p w14:paraId="3D15477C" w14:textId="77777777" w:rsidR="000F1901" w:rsidRDefault="000F1901" w:rsidP="00306E8E">
            <w:pPr>
              <w:jc w:val="right"/>
              <w:rPr>
                <w:rFonts w:ascii="Calibri" w:hAnsi="Calibri"/>
                <w:color w:val="000000"/>
              </w:rPr>
            </w:pPr>
            <w:r>
              <w:rPr>
                <w:rFonts w:ascii="Calibri" w:hAnsi="Calibri"/>
                <w:color w:val="000000"/>
              </w:rPr>
              <w:t>0.3%</w:t>
            </w:r>
          </w:p>
        </w:tc>
        <w:tc>
          <w:tcPr>
            <w:tcW w:w="1865" w:type="dxa"/>
            <w:tcBorders>
              <w:top w:val="nil"/>
              <w:left w:val="nil"/>
              <w:bottom w:val="single" w:sz="4" w:space="0" w:color="auto"/>
              <w:right w:val="single" w:sz="4" w:space="0" w:color="auto"/>
            </w:tcBorders>
            <w:noWrap/>
            <w:vAlign w:val="bottom"/>
            <w:hideMark/>
          </w:tcPr>
          <w:p w14:paraId="74643B3B" w14:textId="77777777" w:rsidR="000F1901" w:rsidRDefault="000F1901" w:rsidP="00306E8E">
            <w:pPr>
              <w:jc w:val="right"/>
              <w:rPr>
                <w:rFonts w:ascii="Calibri" w:hAnsi="Calibri"/>
                <w:color w:val="000000"/>
              </w:rPr>
            </w:pPr>
            <w:r>
              <w:rPr>
                <w:rFonts w:ascii="Calibri" w:hAnsi="Calibri"/>
                <w:color w:val="000000"/>
              </w:rPr>
              <w:t>0.3%</w:t>
            </w:r>
          </w:p>
        </w:tc>
      </w:tr>
      <w:tr w:rsidR="000F1901" w14:paraId="4B22F48C"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17930924" w14:textId="77777777" w:rsidR="000F1901" w:rsidRDefault="000F1901" w:rsidP="00306E8E">
            <w:pPr>
              <w:rPr>
                <w:rFonts w:ascii="Calibri" w:hAnsi="Calibri"/>
                <w:color w:val="000000"/>
              </w:rPr>
            </w:pPr>
            <w:r>
              <w:rPr>
                <w:rFonts w:ascii="Calibri" w:hAnsi="Calibri"/>
                <w:color w:val="000000"/>
              </w:rPr>
              <w:t>Pacific Islander</w:t>
            </w:r>
          </w:p>
        </w:tc>
        <w:tc>
          <w:tcPr>
            <w:tcW w:w="2045" w:type="dxa"/>
            <w:tcBorders>
              <w:top w:val="nil"/>
              <w:left w:val="nil"/>
              <w:bottom w:val="single" w:sz="4" w:space="0" w:color="auto"/>
              <w:right w:val="single" w:sz="4" w:space="0" w:color="auto"/>
            </w:tcBorders>
            <w:noWrap/>
            <w:vAlign w:val="bottom"/>
            <w:hideMark/>
          </w:tcPr>
          <w:p w14:paraId="7ED258AE" w14:textId="77777777" w:rsidR="000F1901" w:rsidRDefault="000F1901" w:rsidP="00306E8E">
            <w:pPr>
              <w:jc w:val="right"/>
              <w:rPr>
                <w:rFonts w:ascii="Calibri" w:hAnsi="Calibri"/>
                <w:color w:val="000000"/>
              </w:rPr>
            </w:pPr>
            <w:r>
              <w:rPr>
                <w:rFonts w:ascii="Calibri" w:hAnsi="Calibri"/>
                <w:color w:val="000000"/>
              </w:rPr>
              <w:t>0.4%</w:t>
            </w:r>
          </w:p>
        </w:tc>
        <w:tc>
          <w:tcPr>
            <w:tcW w:w="1865" w:type="dxa"/>
            <w:tcBorders>
              <w:top w:val="nil"/>
              <w:left w:val="nil"/>
              <w:bottom w:val="single" w:sz="4" w:space="0" w:color="auto"/>
              <w:right w:val="single" w:sz="4" w:space="0" w:color="auto"/>
            </w:tcBorders>
            <w:noWrap/>
            <w:vAlign w:val="bottom"/>
            <w:hideMark/>
          </w:tcPr>
          <w:p w14:paraId="66A10AA9" w14:textId="77777777" w:rsidR="000F1901" w:rsidRDefault="000F1901" w:rsidP="00306E8E">
            <w:pPr>
              <w:jc w:val="right"/>
              <w:rPr>
                <w:rFonts w:ascii="Calibri" w:hAnsi="Calibri"/>
                <w:color w:val="000000"/>
              </w:rPr>
            </w:pPr>
            <w:r>
              <w:rPr>
                <w:rFonts w:ascii="Calibri" w:hAnsi="Calibri"/>
                <w:color w:val="000000"/>
              </w:rPr>
              <w:t>0.4%</w:t>
            </w:r>
          </w:p>
        </w:tc>
      </w:tr>
      <w:tr w:rsidR="000F1901" w14:paraId="03839872"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170C8211" w14:textId="77777777" w:rsidR="000F1901" w:rsidRDefault="000F1901" w:rsidP="00306E8E">
            <w:pPr>
              <w:rPr>
                <w:rFonts w:ascii="Calibri" w:hAnsi="Calibri"/>
                <w:color w:val="000000"/>
              </w:rPr>
            </w:pPr>
            <w:r>
              <w:rPr>
                <w:rFonts w:ascii="Calibri" w:hAnsi="Calibri"/>
                <w:color w:val="000000"/>
              </w:rPr>
              <w:t>White</w:t>
            </w:r>
          </w:p>
        </w:tc>
        <w:tc>
          <w:tcPr>
            <w:tcW w:w="2045" w:type="dxa"/>
            <w:tcBorders>
              <w:top w:val="nil"/>
              <w:left w:val="nil"/>
              <w:bottom w:val="single" w:sz="4" w:space="0" w:color="auto"/>
              <w:right w:val="single" w:sz="4" w:space="0" w:color="auto"/>
            </w:tcBorders>
            <w:noWrap/>
            <w:vAlign w:val="bottom"/>
            <w:hideMark/>
          </w:tcPr>
          <w:p w14:paraId="55E68C88" w14:textId="77777777" w:rsidR="000F1901" w:rsidRDefault="000F1901" w:rsidP="00306E8E">
            <w:pPr>
              <w:jc w:val="right"/>
              <w:rPr>
                <w:rFonts w:ascii="Calibri" w:hAnsi="Calibri"/>
                <w:color w:val="000000"/>
              </w:rPr>
            </w:pPr>
            <w:r>
              <w:rPr>
                <w:rFonts w:ascii="Calibri" w:hAnsi="Calibri"/>
                <w:color w:val="000000"/>
              </w:rPr>
              <w:t>15.4%</w:t>
            </w:r>
          </w:p>
        </w:tc>
        <w:tc>
          <w:tcPr>
            <w:tcW w:w="1865" w:type="dxa"/>
            <w:tcBorders>
              <w:top w:val="nil"/>
              <w:left w:val="nil"/>
              <w:bottom w:val="single" w:sz="4" w:space="0" w:color="auto"/>
              <w:right w:val="single" w:sz="4" w:space="0" w:color="auto"/>
            </w:tcBorders>
            <w:noWrap/>
            <w:vAlign w:val="bottom"/>
            <w:hideMark/>
          </w:tcPr>
          <w:p w14:paraId="08AA2CC1" w14:textId="77777777" w:rsidR="000F1901" w:rsidRDefault="000F1901" w:rsidP="00306E8E">
            <w:pPr>
              <w:jc w:val="right"/>
              <w:rPr>
                <w:rFonts w:ascii="Calibri" w:hAnsi="Calibri"/>
                <w:color w:val="000000"/>
              </w:rPr>
            </w:pPr>
            <w:r>
              <w:rPr>
                <w:rFonts w:ascii="Calibri" w:hAnsi="Calibri"/>
                <w:color w:val="000000"/>
              </w:rPr>
              <w:t>15.4%</w:t>
            </w:r>
          </w:p>
        </w:tc>
      </w:tr>
      <w:tr w:rsidR="000F1901" w14:paraId="425CC07A"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6A7C06F5" w14:textId="77777777" w:rsidR="000F1901" w:rsidRDefault="000F1901" w:rsidP="00306E8E">
            <w:pPr>
              <w:rPr>
                <w:rFonts w:ascii="Calibri" w:hAnsi="Calibri"/>
                <w:color w:val="000000"/>
              </w:rPr>
            </w:pPr>
            <w:r>
              <w:rPr>
                <w:rFonts w:ascii="Calibri" w:hAnsi="Calibri"/>
                <w:color w:val="000000"/>
              </w:rPr>
              <w:t>Unknown</w:t>
            </w:r>
          </w:p>
        </w:tc>
        <w:tc>
          <w:tcPr>
            <w:tcW w:w="2045" w:type="dxa"/>
            <w:tcBorders>
              <w:top w:val="nil"/>
              <w:left w:val="nil"/>
              <w:bottom w:val="single" w:sz="4" w:space="0" w:color="auto"/>
              <w:right w:val="single" w:sz="4" w:space="0" w:color="auto"/>
            </w:tcBorders>
            <w:noWrap/>
            <w:vAlign w:val="bottom"/>
            <w:hideMark/>
          </w:tcPr>
          <w:p w14:paraId="3323D207" w14:textId="77777777" w:rsidR="000F1901" w:rsidRDefault="000F1901" w:rsidP="00306E8E">
            <w:pPr>
              <w:jc w:val="right"/>
              <w:rPr>
                <w:rFonts w:ascii="Calibri" w:hAnsi="Calibri"/>
                <w:color w:val="000000"/>
              </w:rPr>
            </w:pPr>
            <w:r>
              <w:rPr>
                <w:rFonts w:ascii="Calibri" w:hAnsi="Calibri"/>
                <w:color w:val="000000"/>
              </w:rPr>
              <w:t>0.6%</w:t>
            </w:r>
          </w:p>
        </w:tc>
        <w:tc>
          <w:tcPr>
            <w:tcW w:w="1865" w:type="dxa"/>
            <w:tcBorders>
              <w:top w:val="nil"/>
              <w:left w:val="nil"/>
              <w:bottom w:val="single" w:sz="4" w:space="0" w:color="auto"/>
              <w:right w:val="single" w:sz="4" w:space="0" w:color="auto"/>
            </w:tcBorders>
            <w:noWrap/>
            <w:vAlign w:val="bottom"/>
            <w:hideMark/>
          </w:tcPr>
          <w:p w14:paraId="003D150A" w14:textId="77777777" w:rsidR="000F1901" w:rsidRDefault="000F1901" w:rsidP="00306E8E">
            <w:pPr>
              <w:jc w:val="right"/>
              <w:rPr>
                <w:rFonts w:ascii="Calibri" w:hAnsi="Calibri"/>
                <w:color w:val="000000"/>
              </w:rPr>
            </w:pPr>
            <w:r>
              <w:rPr>
                <w:rFonts w:ascii="Calibri" w:hAnsi="Calibri"/>
                <w:color w:val="000000"/>
              </w:rPr>
              <w:t>0.6%</w:t>
            </w:r>
          </w:p>
        </w:tc>
      </w:tr>
      <w:tr w:rsidR="000F1901" w14:paraId="452A9DC2"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7B50E9BA" w14:textId="77777777" w:rsidR="000F1901" w:rsidRDefault="000F1901" w:rsidP="00306E8E">
            <w:pPr>
              <w:rPr>
                <w:rFonts w:ascii="Calibri" w:hAnsi="Calibri"/>
                <w:color w:val="000000"/>
              </w:rPr>
            </w:pPr>
            <w:r>
              <w:rPr>
                <w:rFonts w:ascii="Calibri" w:hAnsi="Calibri"/>
                <w:color w:val="000000"/>
              </w:rPr>
              <w:t>Female</w:t>
            </w:r>
          </w:p>
        </w:tc>
        <w:tc>
          <w:tcPr>
            <w:tcW w:w="2045" w:type="dxa"/>
            <w:tcBorders>
              <w:top w:val="nil"/>
              <w:left w:val="nil"/>
              <w:bottom w:val="single" w:sz="4" w:space="0" w:color="auto"/>
              <w:right w:val="single" w:sz="4" w:space="0" w:color="auto"/>
            </w:tcBorders>
            <w:noWrap/>
            <w:vAlign w:val="bottom"/>
            <w:hideMark/>
          </w:tcPr>
          <w:p w14:paraId="6A2371E3" w14:textId="77777777" w:rsidR="000F1901" w:rsidRDefault="000F1901" w:rsidP="00306E8E">
            <w:pPr>
              <w:jc w:val="right"/>
              <w:rPr>
                <w:rFonts w:ascii="Calibri" w:hAnsi="Calibri"/>
                <w:color w:val="000000"/>
              </w:rPr>
            </w:pPr>
            <w:r>
              <w:rPr>
                <w:rFonts w:ascii="Calibri" w:hAnsi="Calibri"/>
                <w:color w:val="000000"/>
              </w:rPr>
              <w:t>55.1%</w:t>
            </w:r>
          </w:p>
        </w:tc>
        <w:tc>
          <w:tcPr>
            <w:tcW w:w="1865" w:type="dxa"/>
            <w:tcBorders>
              <w:top w:val="nil"/>
              <w:left w:val="nil"/>
              <w:bottom w:val="single" w:sz="4" w:space="0" w:color="auto"/>
              <w:right w:val="single" w:sz="4" w:space="0" w:color="auto"/>
            </w:tcBorders>
            <w:noWrap/>
            <w:vAlign w:val="bottom"/>
            <w:hideMark/>
          </w:tcPr>
          <w:p w14:paraId="6CD51244" w14:textId="77777777" w:rsidR="000F1901" w:rsidRDefault="000F1901" w:rsidP="00306E8E">
            <w:pPr>
              <w:jc w:val="right"/>
              <w:rPr>
                <w:rFonts w:ascii="Calibri" w:hAnsi="Calibri"/>
                <w:color w:val="000000"/>
              </w:rPr>
            </w:pPr>
            <w:r>
              <w:rPr>
                <w:rFonts w:ascii="Calibri" w:hAnsi="Calibri"/>
                <w:color w:val="000000"/>
              </w:rPr>
              <w:t>55.1%</w:t>
            </w:r>
          </w:p>
        </w:tc>
      </w:tr>
      <w:tr w:rsidR="000F1901" w14:paraId="4E9B9BF8"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0EF2FA6A" w14:textId="77777777" w:rsidR="000F1901" w:rsidRDefault="000F1901" w:rsidP="00306E8E">
            <w:pPr>
              <w:rPr>
                <w:rFonts w:ascii="Calibri" w:hAnsi="Calibri"/>
                <w:color w:val="000000"/>
              </w:rPr>
            </w:pPr>
            <w:r>
              <w:rPr>
                <w:rFonts w:ascii="Calibri" w:hAnsi="Calibri"/>
                <w:color w:val="000000"/>
              </w:rPr>
              <w:t>Male</w:t>
            </w:r>
          </w:p>
        </w:tc>
        <w:tc>
          <w:tcPr>
            <w:tcW w:w="2045" w:type="dxa"/>
            <w:tcBorders>
              <w:top w:val="nil"/>
              <w:left w:val="nil"/>
              <w:bottom w:val="single" w:sz="4" w:space="0" w:color="auto"/>
              <w:right w:val="single" w:sz="4" w:space="0" w:color="auto"/>
            </w:tcBorders>
            <w:noWrap/>
            <w:vAlign w:val="bottom"/>
            <w:hideMark/>
          </w:tcPr>
          <w:p w14:paraId="1A7D6D4E" w14:textId="77777777" w:rsidR="000F1901" w:rsidRDefault="000F1901" w:rsidP="00306E8E">
            <w:pPr>
              <w:jc w:val="right"/>
              <w:rPr>
                <w:rFonts w:ascii="Calibri" w:hAnsi="Calibri"/>
                <w:color w:val="000000"/>
              </w:rPr>
            </w:pPr>
            <w:r>
              <w:rPr>
                <w:rFonts w:ascii="Calibri" w:hAnsi="Calibri"/>
                <w:color w:val="000000"/>
              </w:rPr>
              <w:t>44.7%</w:t>
            </w:r>
          </w:p>
        </w:tc>
        <w:tc>
          <w:tcPr>
            <w:tcW w:w="1865" w:type="dxa"/>
            <w:tcBorders>
              <w:top w:val="nil"/>
              <w:left w:val="nil"/>
              <w:bottom w:val="single" w:sz="4" w:space="0" w:color="auto"/>
              <w:right w:val="single" w:sz="4" w:space="0" w:color="auto"/>
            </w:tcBorders>
            <w:noWrap/>
            <w:vAlign w:val="bottom"/>
            <w:hideMark/>
          </w:tcPr>
          <w:p w14:paraId="58D71709" w14:textId="77777777" w:rsidR="000F1901" w:rsidRDefault="000F1901" w:rsidP="00306E8E">
            <w:pPr>
              <w:jc w:val="right"/>
              <w:rPr>
                <w:rFonts w:ascii="Calibri" w:hAnsi="Calibri"/>
                <w:color w:val="000000"/>
              </w:rPr>
            </w:pPr>
            <w:r>
              <w:rPr>
                <w:rFonts w:ascii="Calibri" w:hAnsi="Calibri"/>
                <w:color w:val="000000"/>
              </w:rPr>
              <w:t>44.7%</w:t>
            </w:r>
          </w:p>
        </w:tc>
      </w:tr>
      <w:tr w:rsidR="000F1901" w14:paraId="1F3C3AD3"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42BB61EB" w14:textId="77777777" w:rsidR="000F1901" w:rsidRDefault="000F1901" w:rsidP="00306E8E">
            <w:pPr>
              <w:rPr>
                <w:rFonts w:ascii="Calibri" w:hAnsi="Calibri"/>
                <w:color w:val="000000"/>
              </w:rPr>
            </w:pPr>
            <w:r>
              <w:rPr>
                <w:rFonts w:ascii="Calibri" w:hAnsi="Calibri"/>
                <w:color w:val="000000"/>
              </w:rPr>
              <w:t>Disability</w:t>
            </w:r>
          </w:p>
        </w:tc>
        <w:tc>
          <w:tcPr>
            <w:tcW w:w="2045" w:type="dxa"/>
            <w:tcBorders>
              <w:top w:val="nil"/>
              <w:left w:val="nil"/>
              <w:bottom w:val="single" w:sz="4" w:space="0" w:color="auto"/>
              <w:right w:val="single" w:sz="4" w:space="0" w:color="auto"/>
            </w:tcBorders>
            <w:noWrap/>
            <w:vAlign w:val="bottom"/>
            <w:hideMark/>
          </w:tcPr>
          <w:p w14:paraId="29A852A2" w14:textId="77777777" w:rsidR="000F1901" w:rsidRDefault="000F1901" w:rsidP="00306E8E">
            <w:pPr>
              <w:jc w:val="right"/>
              <w:rPr>
                <w:rFonts w:ascii="Calibri" w:hAnsi="Calibri"/>
                <w:color w:val="000000"/>
              </w:rPr>
            </w:pPr>
            <w:r>
              <w:rPr>
                <w:rFonts w:ascii="Calibri" w:hAnsi="Calibri"/>
                <w:color w:val="000000"/>
              </w:rPr>
              <w:t>5.6%</w:t>
            </w:r>
          </w:p>
        </w:tc>
        <w:tc>
          <w:tcPr>
            <w:tcW w:w="1865" w:type="dxa"/>
            <w:tcBorders>
              <w:top w:val="nil"/>
              <w:left w:val="nil"/>
              <w:bottom w:val="single" w:sz="4" w:space="0" w:color="auto"/>
              <w:right w:val="single" w:sz="4" w:space="0" w:color="auto"/>
            </w:tcBorders>
            <w:noWrap/>
            <w:vAlign w:val="bottom"/>
            <w:hideMark/>
          </w:tcPr>
          <w:p w14:paraId="3976D7A9" w14:textId="77777777" w:rsidR="000F1901" w:rsidRDefault="000F1901" w:rsidP="00306E8E">
            <w:pPr>
              <w:jc w:val="right"/>
              <w:rPr>
                <w:rFonts w:ascii="Calibri" w:hAnsi="Calibri"/>
                <w:color w:val="000000"/>
              </w:rPr>
            </w:pPr>
            <w:r>
              <w:rPr>
                <w:rFonts w:ascii="Calibri" w:hAnsi="Calibri"/>
                <w:color w:val="000000"/>
              </w:rPr>
              <w:t>5.6%</w:t>
            </w:r>
          </w:p>
        </w:tc>
      </w:tr>
      <w:tr w:rsidR="000F1901" w14:paraId="04A4D4A3"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64A96E9E" w14:textId="77777777" w:rsidR="000F1901" w:rsidRDefault="000F1901" w:rsidP="00306E8E">
            <w:pPr>
              <w:rPr>
                <w:rFonts w:ascii="Calibri" w:hAnsi="Calibri"/>
                <w:color w:val="000000"/>
              </w:rPr>
            </w:pPr>
            <w:r>
              <w:rPr>
                <w:rFonts w:ascii="Calibri" w:hAnsi="Calibri"/>
                <w:color w:val="000000"/>
              </w:rPr>
              <w:t>Age Min:</w:t>
            </w:r>
          </w:p>
        </w:tc>
        <w:tc>
          <w:tcPr>
            <w:tcW w:w="2045" w:type="dxa"/>
            <w:tcBorders>
              <w:top w:val="nil"/>
              <w:left w:val="nil"/>
              <w:bottom w:val="single" w:sz="4" w:space="0" w:color="auto"/>
              <w:right w:val="single" w:sz="4" w:space="0" w:color="auto"/>
            </w:tcBorders>
            <w:noWrap/>
            <w:vAlign w:val="bottom"/>
            <w:hideMark/>
          </w:tcPr>
          <w:p w14:paraId="5305858E" w14:textId="77777777" w:rsidR="000F1901" w:rsidRDefault="000F1901" w:rsidP="00306E8E">
            <w:pPr>
              <w:jc w:val="right"/>
              <w:rPr>
                <w:rFonts w:ascii="Calibri" w:hAnsi="Calibri"/>
                <w:color w:val="000000"/>
              </w:rPr>
            </w:pPr>
            <w:r>
              <w:rPr>
                <w:rFonts w:ascii="Calibri" w:hAnsi="Calibri"/>
                <w:color w:val="000000"/>
              </w:rPr>
              <w:t>15</w:t>
            </w:r>
          </w:p>
        </w:tc>
        <w:tc>
          <w:tcPr>
            <w:tcW w:w="1865" w:type="dxa"/>
            <w:tcBorders>
              <w:top w:val="nil"/>
              <w:left w:val="nil"/>
              <w:bottom w:val="single" w:sz="4" w:space="0" w:color="auto"/>
              <w:right w:val="single" w:sz="4" w:space="0" w:color="auto"/>
            </w:tcBorders>
            <w:noWrap/>
            <w:vAlign w:val="bottom"/>
            <w:hideMark/>
          </w:tcPr>
          <w:p w14:paraId="15E1707B" w14:textId="77777777" w:rsidR="000F1901" w:rsidRDefault="000F1901" w:rsidP="00306E8E">
            <w:pPr>
              <w:jc w:val="right"/>
              <w:rPr>
                <w:rFonts w:ascii="Calibri" w:hAnsi="Calibri"/>
                <w:color w:val="000000"/>
              </w:rPr>
            </w:pPr>
            <w:r>
              <w:rPr>
                <w:rFonts w:ascii="Calibri" w:hAnsi="Calibri"/>
                <w:color w:val="000000"/>
              </w:rPr>
              <w:t>15</w:t>
            </w:r>
          </w:p>
        </w:tc>
      </w:tr>
      <w:tr w:rsidR="000F1901" w14:paraId="47CE246C"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427E1C4C" w14:textId="77777777" w:rsidR="000F1901" w:rsidRDefault="000F1901" w:rsidP="00306E8E">
            <w:pPr>
              <w:rPr>
                <w:rFonts w:ascii="Calibri" w:hAnsi="Calibri"/>
                <w:color w:val="000000"/>
              </w:rPr>
            </w:pPr>
            <w:r>
              <w:rPr>
                <w:rFonts w:ascii="Calibri" w:hAnsi="Calibri"/>
                <w:color w:val="000000"/>
              </w:rPr>
              <w:t>Age Max:</w:t>
            </w:r>
          </w:p>
        </w:tc>
        <w:tc>
          <w:tcPr>
            <w:tcW w:w="2045" w:type="dxa"/>
            <w:tcBorders>
              <w:top w:val="nil"/>
              <w:left w:val="nil"/>
              <w:bottom w:val="single" w:sz="4" w:space="0" w:color="auto"/>
              <w:right w:val="single" w:sz="4" w:space="0" w:color="auto"/>
            </w:tcBorders>
            <w:noWrap/>
            <w:vAlign w:val="bottom"/>
            <w:hideMark/>
          </w:tcPr>
          <w:p w14:paraId="7B107A74" w14:textId="77777777" w:rsidR="000F1901" w:rsidRDefault="000F1901" w:rsidP="00306E8E">
            <w:pPr>
              <w:jc w:val="right"/>
              <w:rPr>
                <w:rFonts w:ascii="Calibri" w:hAnsi="Calibri"/>
                <w:color w:val="000000"/>
              </w:rPr>
            </w:pPr>
            <w:r>
              <w:rPr>
                <w:rFonts w:ascii="Calibri" w:hAnsi="Calibri"/>
                <w:color w:val="000000"/>
              </w:rPr>
              <w:t>83</w:t>
            </w:r>
          </w:p>
        </w:tc>
        <w:tc>
          <w:tcPr>
            <w:tcW w:w="1865" w:type="dxa"/>
            <w:tcBorders>
              <w:top w:val="nil"/>
              <w:left w:val="nil"/>
              <w:bottom w:val="single" w:sz="4" w:space="0" w:color="auto"/>
              <w:right w:val="single" w:sz="4" w:space="0" w:color="auto"/>
            </w:tcBorders>
            <w:noWrap/>
            <w:vAlign w:val="bottom"/>
            <w:hideMark/>
          </w:tcPr>
          <w:p w14:paraId="4236B518" w14:textId="77777777" w:rsidR="000F1901" w:rsidRDefault="000F1901" w:rsidP="00306E8E">
            <w:pPr>
              <w:jc w:val="right"/>
              <w:rPr>
                <w:rFonts w:ascii="Calibri" w:hAnsi="Calibri"/>
                <w:color w:val="000000"/>
              </w:rPr>
            </w:pPr>
            <w:r>
              <w:rPr>
                <w:rFonts w:ascii="Calibri" w:hAnsi="Calibri"/>
                <w:color w:val="000000"/>
              </w:rPr>
              <w:t>83</w:t>
            </w:r>
          </w:p>
        </w:tc>
      </w:tr>
      <w:tr w:rsidR="000F1901" w14:paraId="1CE0FEE9" w14:textId="77777777" w:rsidTr="00306E8E">
        <w:trPr>
          <w:trHeight w:val="300"/>
          <w:jc w:val="center"/>
        </w:trPr>
        <w:tc>
          <w:tcPr>
            <w:tcW w:w="2340" w:type="dxa"/>
            <w:tcBorders>
              <w:top w:val="nil"/>
              <w:left w:val="single" w:sz="4" w:space="0" w:color="auto"/>
              <w:bottom w:val="single" w:sz="4" w:space="0" w:color="auto"/>
              <w:right w:val="single" w:sz="4" w:space="0" w:color="auto"/>
            </w:tcBorders>
            <w:noWrap/>
            <w:vAlign w:val="bottom"/>
            <w:hideMark/>
          </w:tcPr>
          <w:p w14:paraId="4A5820BF" w14:textId="77777777" w:rsidR="000F1901" w:rsidRDefault="000F1901" w:rsidP="00306E8E">
            <w:pPr>
              <w:rPr>
                <w:rFonts w:ascii="Calibri" w:hAnsi="Calibri"/>
                <w:color w:val="000000"/>
              </w:rPr>
            </w:pPr>
            <w:r>
              <w:rPr>
                <w:rFonts w:ascii="Calibri" w:hAnsi="Calibri"/>
                <w:color w:val="000000"/>
              </w:rPr>
              <w:t>Age Mean:</w:t>
            </w:r>
          </w:p>
        </w:tc>
        <w:tc>
          <w:tcPr>
            <w:tcW w:w="2045" w:type="dxa"/>
            <w:tcBorders>
              <w:top w:val="nil"/>
              <w:left w:val="nil"/>
              <w:bottom w:val="single" w:sz="4" w:space="0" w:color="auto"/>
              <w:right w:val="single" w:sz="4" w:space="0" w:color="auto"/>
            </w:tcBorders>
            <w:noWrap/>
            <w:vAlign w:val="bottom"/>
            <w:hideMark/>
          </w:tcPr>
          <w:p w14:paraId="31ED0D3D" w14:textId="77777777" w:rsidR="000F1901" w:rsidRDefault="000F1901" w:rsidP="00306E8E">
            <w:pPr>
              <w:jc w:val="right"/>
              <w:rPr>
                <w:rFonts w:ascii="Calibri" w:hAnsi="Calibri"/>
                <w:color w:val="000000"/>
              </w:rPr>
            </w:pPr>
            <w:r>
              <w:rPr>
                <w:rFonts w:ascii="Calibri" w:hAnsi="Calibri"/>
                <w:color w:val="000000"/>
              </w:rPr>
              <w:t>27</w:t>
            </w:r>
          </w:p>
        </w:tc>
        <w:tc>
          <w:tcPr>
            <w:tcW w:w="1865" w:type="dxa"/>
            <w:tcBorders>
              <w:top w:val="nil"/>
              <w:left w:val="nil"/>
              <w:bottom w:val="single" w:sz="4" w:space="0" w:color="auto"/>
              <w:right w:val="single" w:sz="4" w:space="0" w:color="auto"/>
            </w:tcBorders>
            <w:noWrap/>
            <w:vAlign w:val="bottom"/>
            <w:hideMark/>
          </w:tcPr>
          <w:p w14:paraId="6E21AC6F" w14:textId="77777777" w:rsidR="000F1901" w:rsidRDefault="000F1901" w:rsidP="00306E8E">
            <w:pPr>
              <w:jc w:val="right"/>
              <w:rPr>
                <w:rFonts w:ascii="Calibri" w:hAnsi="Calibri"/>
                <w:color w:val="000000"/>
              </w:rPr>
            </w:pPr>
            <w:r>
              <w:rPr>
                <w:rFonts w:ascii="Calibri" w:hAnsi="Calibri"/>
                <w:color w:val="000000"/>
              </w:rPr>
              <w:t>27</w:t>
            </w:r>
          </w:p>
        </w:tc>
      </w:tr>
    </w:tbl>
    <w:p w14:paraId="2E3B05C2" w14:textId="0AF408E0" w:rsidR="00C96894" w:rsidRDefault="001D1DBB" w:rsidP="00C34616">
      <w:pPr>
        <w:spacing w:line="276" w:lineRule="auto"/>
        <w:rPr>
          <w:sz w:val="20"/>
          <w:szCs w:val="20"/>
        </w:rPr>
      </w:pPr>
      <w:r w:rsidRPr="008D7DE9">
        <w:rPr>
          <w:rFonts w:ascii="Arial" w:hAnsi="Arial" w:cs="Arial"/>
          <w:sz w:val="20"/>
          <w:szCs w:val="20"/>
          <w:u w:val="single"/>
        </w:rPr>
        <w:t>Program Review Committee will provide this on or before February 26</w:t>
      </w:r>
      <w:r>
        <w:rPr>
          <w:rFonts w:ascii="Arial" w:hAnsi="Arial" w:cs="Arial"/>
          <w:sz w:val="20"/>
          <w:szCs w:val="20"/>
          <w:u w:val="single"/>
        </w:rPr>
        <w:t>.</w:t>
      </w:r>
    </w:p>
    <w:p w14:paraId="2958B85F" w14:textId="77777777" w:rsidR="009B42B5" w:rsidRDefault="009B42B5">
      <w:pPr>
        <w:rPr>
          <w:sz w:val="20"/>
          <w:szCs w:val="20"/>
        </w:rPr>
      </w:pPr>
      <w:r>
        <w:rPr>
          <w:sz w:val="20"/>
          <w:szCs w:val="20"/>
        </w:rPr>
        <w:br w:type="page"/>
      </w:r>
    </w:p>
    <w:p w14:paraId="2A183DFD" w14:textId="77777777" w:rsidR="0039695A" w:rsidRPr="00180ABD" w:rsidRDefault="0039695A" w:rsidP="00C34616">
      <w:pPr>
        <w:spacing w:line="276" w:lineRule="auto"/>
        <w:jc w:val="both"/>
        <w:rPr>
          <w:rFonts w:ascii="Arial" w:hAnsi="Arial" w:cs="Arial"/>
          <w:sz w:val="20"/>
          <w:szCs w:val="20"/>
        </w:rPr>
      </w:pPr>
      <w:r w:rsidRPr="00180ABD">
        <w:rPr>
          <w:rFonts w:ascii="Arial" w:hAnsi="Arial" w:cs="Arial"/>
          <w:sz w:val="20"/>
          <w:szCs w:val="20"/>
        </w:rPr>
        <w:t xml:space="preserve">Provide an analysis of how internal </w:t>
      </w:r>
      <w:r>
        <w:rPr>
          <w:rFonts w:ascii="Arial" w:hAnsi="Arial" w:cs="Arial"/>
          <w:sz w:val="20"/>
          <w:szCs w:val="20"/>
        </w:rPr>
        <w:t>demographic</w:t>
      </w:r>
      <w:r w:rsidRPr="00180ABD">
        <w:rPr>
          <w:rFonts w:ascii="Arial" w:hAnsi="Arial" w:cs="Arial"/>
          <w:sz w:val="20"/>
          <w:szCs w:val="20"/>
        </w:rPr>
        <w:t xml:space="preserve"> data compare to the campus population. Alternatively provide demographics relative to the program that are collected. If internal data is not collected, describe plans to implement collection of data.</w:t>
      </w:r>
    </w:p>
    <w:p w14:paraId="7F0EDD16" w14:textId="77777777" w:rsidR="007F1C8E" w:rsidRPr="00922239" w:rsidRDefault="007F1C8E" w:rsidP="00C34616">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76360D" w:rsidRPr="00922239" w14:paraId="7919BC8C" w14:textId="77777777" w:rsidTr="00606F8C">
        <w:tc>
          <w:tcPr>
            <w:tcW w:w="10440" w:type="dxa"/>
          </w:tcPr>
          <w:p w14:paraId="09454D3E" w14:textId="77777777" w:rsidR="00BE3AC4" w:rsidRPr="00B26AB2" w:rsidRDefault="00BE3AC4" w:rsidP="00BE3AC4">
            <w:pPr>
              <w:jc w:val="both"/>
              <w:rPr>
                <w:rFonts w:asciiTheme="minorHAnsi" w:hAnsiTheme="minorHAnsi" w:cs="Arial"/>
              </w:rPr>
            </w:pPr>
            <w:r w:rsidRPr="00B26AB2">
              <w:rPr>
                <w:rFonts w:asciiTheme="minorHAnsi" w:hAnsiTheme="minorHAnsi" w:cs="Arial"/>
              </w:rPr>
              <w:t xml:space="preserve">Technology is provided to all students, faculty and staff. </w:t>
            </w:r>
          </w:p>
          <w:p w14:paraId="42B0FB6C" w14:textId="77777777" w:rsidR="00BE3AC4" w:rsidRPr="00B26AB2" w:rsidRDefault="00BE3AC4" w:rsidP="00BE3AC4">
            <w:pPr>
              <w:jc w:val="both"/>
              <w:rPr>
                <w:rFonts w:asciiTheme="minorHAnsi" w:hAnsiTheme="minorHAnsi" w:cs="Arial"/>
              </w:rPr>
            </w:pPr>
          </w:p>
          <w:p w14:paraId="1AAA250B" w14:textId="77777777" w:rsidR="00BE3AC4" w:rsidRPr="00B26AB2" w:rsidRDefault="00BE3AC4" w:rsidP="00BE3AC4">
            <w:pPr>
              <w:jc w:val="both"/>
              <w:rPr>
                <w:rFonts w:asciiTheme="minorHAnsi" w:hAnsiTheme="minorHAnsi" w:cs="Arial"/>
              </w:rPr>
            </w:pPr>
            <w:r w:rsidRPr="00B26AB2">
              <w:rPr>
                <w:rFonts w:asciiTheme="minorHAnsi" w:hAnsiTheme="minorHAnsi" w:cs="Arial"/>
              </w:rPr>
              <w:t>Wireless access has been installed in all buildings and in prominent outside areas of the campus.</w:t>
            </w:r>
          </w:p>
          <w:p w14:paraId="0C5BE36D" w14:textId="77777777" w:rsidR="00BE3AC4" w:rsidRPr="00B26AB2" w:rsidRDefault="00BE3AC4" w:rsidP="00BE3AC4">
            <w:pPr>
              <w:jc w:val="both"/>
              <w:rPr>
                <w:rFonts w:asciiTheme="minorHAnsi" w:hAnsiTheme="minorHAnsi" w:cs="Arial"/>
              </w:rPr>
            </w:pPr>
          </w:p>
          <w:p w14:paraId="3C308A90" w14:textId="3A1B4DCD" w:rsidR="00BE3AC4" w:rsidRPr="00B26AB2" w:rsidRDefault="00BE3AC4" w:rsidP="00BE3AC4">
            <w:pPr>
              <w:jc w:val="both"/>
              <w:rPr>
                <w:rFonts w:asciiTheme="minorHAnsi" w:hAnsiTheme="minorHAnsi" w:cs="Arial"/>
              </w:rPr>
            </w:pPr>
            <w:r w:rsidRPr="00B26AB2">
              <w:rPr>
                <w:rFonts w:asciiTheme="minorHAnsi" w:hAnsiTheme="minorHAnsi" w:cs="Arial"/>
              </w:rPr>
              <w:t xml:space="preserve">Students with disabilities compose </w:t>
            </w:r>
            <w:r w:rsidR="00B26AB2" w:rsidRPr="00B26AB2">
              <w:rPr>
                <w:rFonts w:asciiTheme="minorHAnsi" w:hAnsiTheme="minorHAnsi" w:cs="Arial"/>
              </w:rPr>
              <w:t>5.6</w:t>
            </w:r>
            <w:r w:rsidRPr="00B26AB2">
              <w:rPr>
                <w:rFonts w:asciiTheme="minorHAnsi" w:hAnsiTheme="minorHAnsi" w:cs="Arial"/>
              </w:rPr>
              <w:t>% of our population. Software has been purchased to provide access to computers and is installed in all open lab areas, DSPS labs, and instructional labs as needed. Also furniture that allows access to wheelchairs has been installed into all computer labs.</w:t>
            </w:r>
          </w:p>
          <w:p w14:paraId="2D409878" w14:textId="77777777" w:rsidR="00BE3AC4" w:rsidRPr="00BE3AC4" w:rsidRDefault="00BE3AC4" w:rsidP="00BE3AC4">
            <w:pPr>
              <w:jc w:val="both"/>
              <w:rPr>
                <w:rFonts w:asciiTheme="minorHAnsi" w:hAnsiTheme="minorHAnsi" w:cs="Arial"/>
                <w:highlight w:val="yellow"/>
              </w:rPr>
            </w:pPr>
          </w:p>
          <w:p w14:paraId="22260B7D" w14:textId="18341DF4" w:rsidR="00BE3AC4" w:rsidRPr="00B26AB2" w:rsidRDefault="00B26AB2" w:rsidP="00BE3AC4">
            <w:pPr>
              <w:jc w:val="both"/>
              <w:rPr>
                <w:rFonts w:asciiTheme="minorHAnsi" w:hAnsiTheme="minorHAnsi" w:cs="Arial"/>
              </w:rPr>
            </w:pPr>
            <w:r w:rsidRPr="00B26AB2">
              <w:rPr>
                <w:rFonts w:asciiTheme="minorHAnsi" w:hAnsiTheme="minorHAnsi" w:cs="Arial"/>
              </w:rPr>
              <w:t>Software phones</w:t>
            </w:r>
            <w:r w:rsidR="00BE3AC4" w:rsidRPr="00B26AB2">
              <w:rPr>
                <w:rFonts w:asciiTheme="minorHAnsi" w:hAnsiTheme="minorHAnsi" w:cs="Arial"/>
              </w:rPr>
              <w:t xml:space="preserve"> for the deaf and hard of hearing have been installed in the DSPS office</w:t>
            </w:r>
            <w:r w:rsidRPr="00B26AB2">
              <w:rPr>
                <w:rFonts w:asciiTheme="minorHAnsi" w:hAnsiTheme="minorHAnsi" w:cs="Arial"/>
              </w:rPr>
              <w:t xml:space="preserve">, Library, Student Life, </w:t>
            </w:r>
            <w:r w:rsidR="00D14575" w:rsidRPr="00B26AB2">
              <w:rPr>
                <w:rFonts w:asciiTheme="minorHAnsi" w:hAnsiTheme="minorHAnsi" w:cs="Arial"/>
              </w:rPr>
              <w:t>tutoring</w:t>
            </w:r>
            <w:r w:rsidRPr="00B26AB2">
              <w:rPr>
                <w:rFonts w:asciiTheme="minorHAnsi" w:hAnsiTheme="minorHAnsi" w:cs="Arial"/>
              </w:rPr>
              <w:t xml:space="preserve"> center</w:t>
            </w:r>
            <w:r w:rsidR="00BE3AC4" w:rsidRPr="00B26AB2">
              <w:rPr>
                <w:rFonts w:asciiTheme="minorHAnsi" w:hAnsiTheme="minorHAnsi" w:cs="Arial"/>
              </w:rPr>
              <w:t xml:space="preserve"> and the adjunct office that supports the faculty who teach American Sign Language.</w:t>
            </w:r>
          </w:p>
          <w:p w14:paraId="2893705C" w14:textId="77777777" w:rsidR="00BE3AC4" w:rsidRPr="00B26AB2" w:rsidRDefault="00BE3AC4" w:rsidP="00BE3AC4">
            <w:pPr>
              <w:jc w:val="both"/>
              <w:rPr>
                <w:rFonts w:asciiTheme="minorHAnsi" w:hAnsiTheme="minorHAnsi" w:cs="Arial"/>
              </w:rPr>
            </w:pPr>
          </w:p>
          <w:p w14:paraId="3B4A4ADF" w14:textId="63179431" w:rsidR="00BE3AC4" w:rsidRPr="00B26AB2" w:rsidRDefault="00BE3AC4" w:rsidP="00BE3AC4">
            <w:pPr>
              <w:jc w:val="both"/>
              <w:rPr>
                <w:rFonts w:asciiTheme="minorHAnsi" w:hAnsiTheme="minorHAnsi" w:cs="Arial"/>
              </w:rPr>
            </w:pPr>
            <w:r w:rsidRPr="00B26AB2">
              <w:rPr>
                <w:rFonts w:asciiTheme="minorHAnsi" w:hAnsiTheme="minorHAnsi" w:cs="Arial"/>
              </w:rPr>
              <w:t xml:space="preserve">There are </w:t>
            </w:r>
            <w:r w:rsidR="000C460F">
              <w:rPr>
                <w:rFonts w:asciiTheme="minorHAnsi" w:hAnsiTheme="minorHAnsi" w:cs="Arial"/>
              </w:rPr>
              <w:t xml:space="preserve">over </w:t>
            </w:r>
            <w:r w:rsidR="00D14575" w:rsidRPr="00D14575">
              <w:rPr>
                <w:rFonts w:asciiTheme="minorHAnsi" w:hAnsiTheme="minorHAnsi" w:cs="Arial"/>
              </w:rPr>
              <w:t>19</w:t>
            </w:r>
            <w:r w:rsidR="000C460F">
              <w:rPr>
                <w:rFonts w:asciiTheme="minorHAnsi" w:hAnsiTheme="minorHAnsi" w:cs="Arial"/>
              </w:rPr>
              <w:t>00</w:t>
            </w:r>
            <w:r w:rsidRPr="00D14575">
              <w:rPr>
                <w:rFonts w:asciiTheme="minorHAnsi" w:hAnsiTheme="minorHAnsi" w:cs="Arial"/>
              </w:rPr>
              <w:t xml:space="preserve"> computers</w:t>
            </w:r>
            <w:r w:rsidRPr="00B26AB2">
              <w:rPr>
                <w:rFonts w:asciiTheme="minorHAnsi" w:hAnsiTheme="minorHAnsi" w:cs="Arial"/>
              </w:rPr>
              <w:t xml:space="preserve"> on campus. The campus has </w:t>
            </w:r>
            <w:r w:rsidR="00B26AB2" w:rsidRPr="00B26AB2">
              <w:rPr>
                <w:rFonts w:asciiTheme="minorHAnsi" w:hAnsiTheme="minorHAnsi" w:cs="Arial"/>
              </w:rPr>
              <w:t>64</w:t>
            </w:r>
            <w:r w:rsidRPr="00B26AB2">
              <w:rPr>
                <w:rFonts w:asciiTheme="minorHAnsi" w:hAnsiTheme="minorHAnsi" w:cs="Arial"/>
              </w:rPr>
              <w:t xml:space="preserve"> different student computer facilities containing </w:t>
            </w:r>
            <w:r w:rsidR="00B26AB2">
              <w:rPr>
                <w:rFonts w:asciiTheme="minorHAnsi" w:hAnsiTheme="minorHAnsi" w:cs="Arial"/>
              </w:rPr>
              <w:t>1326</w:t>
            </w:r>
            <w:r w:rsidRPr="00B26AB2">
              <w:rPr>
                <w:rFonts w:asciiTheme="minorHAnsi" w:hAnsiTheme="minorHAnsi" w:cs="Arial"/>
              </w:rPr>
              <w:t xml:space="preserve"> computers that are dedicated for student use. Some of these systems have permanent locations whereas others are portable laptop systems. </w:t>
            </w:r>
            <w:r w:rsidR="00C069F1">
              <w:rPr>
                <w:rFonts w:asciiTheme="minorHAnsi" w:hAnsiTheme="minorHAnsi" w:cs="Arial"/>
              </w:rPr>
              <w:t>That is a 30% growth in the number of computer labs and a 19% increase in the number of computers in labs</w:t>
            </w:r>
            <w:r w:rsidR="00BD346B">
              <w:rPr>
                <w:rFonts w:asciiTheme="minorHAnsi" w:hAnsiTheme="minorHAnsi" w:cs="Arial"/>
              </w:rPr>
              <w:t xml:space="preserve"> since our 2012 program review</w:t>
            </w:r>
            <w:r w:rsidR="00C069F1">
              <w:rPr>
                <w:rFonts w:asciiTheme="minorHAnsi" w:hAnsiTheme="minorHAnsi" w:cs="Arial"/>
              </w:rPr>
              <w:t xml:space="preserve">. </w:t>
            </w:r>
            <w:r w:rsidRPr="00B26AB2">
              <w:rPr>
                <w:rFonts w:asciiTheme="minorHAnsi" w:hAnsiTheme="minorHAnsi" w:cs="Arial"/>
              </w:rPr>
              <w:t xml:space="preserve">These student systems can be divided into three categories: </w:t>
            </w:r>
          </w:p>
          <w:p w14:paraId="2C27117F" w14:textId="77777777" w:rsidR="00BE3AC4" w:rsidRPr="00B26AB2" w:rsidRDefault="00BE3AC4" w:rsidP="00BE3AC4">
            <w:pPr>
              <w:pStyle w:val="ListParagraph"/>
              <w:numPr>
                <w:ilvl w:val="0"/>
                <w:numId w:val="24"/>
              </w:numPr>
              <w:jc w:val="both"/>
              <w:rPr>
                <w:rFonts w:asciiTheme="minorHAnsi" w:hAnsiTheme="minorHAnsi" w:cs="Arial"/>
              </w:rPr>
            </w:pPr>
            <w:r w:rsidRPr="00B26AB2">
              <w:rPr>
                <w:rFonts w:asciiTheme="minorHAnsi" w:hAnsiTheme="minorHAnsi" w:cs="Arial"/>
              </w:rPr>
              <w:t>Open labs – These are locations where students can use labs outside of classroom hours. These labs are not reserved for any classroom activities.</w:t>
            </w:r>
          </w:p>
          <w:p w14:paraId="71D70FB9" w14:textId="77777777" w:rsidR="00BE3AC4" w:rsidRPr="00B26AB2" w:rsidRDefault="00BE3AC4" w:rsidP="00BE3AC4">
            <w:pPr>
              <w:pStyle w:val="ListParagraph"/>
              <w:numPr>
                <w:ilvl w:val="0"/>
                <w:numId w:val="24"/>
              </w:numPr>
              <w:jc w:val="both"/>
              <w:rPr>
                <w:rFonts w:asciiTheme="minorHAnsi" w:hAnsiTheme="minorHAnsi" w:cs="Arial"/>
              </w:rPr>
            </w:pPr>
            <w:r w:rsidRPr="00B26AB2">
              <w:rPr>
                <w:rFonts w:asciiTheme="minorHAnsi" w:hAnsiTheme="minorHAnsi" w:cs="Arial"/>
              </w:rPr>
              <w:t>Instructional labs - These labs are tied to an instructional program and generally are not available for use outside the discipline.</w:t>
            </w:r>
          </w:p>
          <w:p w14:paraId="62831D32" w14:textId="77777777" w:rsidR="00BE3AC4" w:rsidRPr="00B26AB2" w:rsidRDefault="00BE3AC4" w:rsidP="00BE3AC4">
            <w:pPr>
              <w:pStyle w:val="ListParagraph"/>
              <w:numPr>
                <w:ilvl w:val="0"/>
                <w:numId w:val="24"/>
              </w:numPr>
              <w:jc w:val="both"/>
              <w:rPr>
                <w:rFonts w:asciiTheme="minorHAnsi" w:hAnsiTheme="minorHAnsi" w:cs="Arial"/>
              </w:rPr>
            </w:pPr>
            <w:r w:rsidRPr="00B26AB2">
              <w:rPr>
                <w:rFonts w:asciiTheme="minorHAnsi" w:hAnsiTheme="minorHAnsi" w:cs="Arial"/>
              </w:rPr>
              <w:t>Service labs – These labs are tied to service areas, such as EOPS, DSPS, Success Center, and Assessment.</w:t>
            </w:r>
          </w:p>
          <w:tbl>
            <w:tblPr>
              <w:tblW w:w="7280" w:type="dxa"/>
              <w:tblLook w:val="04A0" w:firstRow="1" w:lastRow="0" w:firstColumn="1" w:lastColumn="0" w:noHBand="0" w:noVBand="1"/>
            </w:tblPr>
            <w:tblGrid>
              <w:gridCol w:w="2189"/>
              <w:gridCol w:w="2123"/>
              <w:gridCol w:w="2968"/>
            </w:tblGrid>
            <w:tr w:rsidR="00BE3AC4" w:rsidRPr="00B26AB2" w14:paraId="441CF883" w14:textId="77777777" w:rsidTr="00306E8E">
              <w:trPr>
                <w:trHeight w:val="255"/>
              </w:trPr>
              <w:tc>
                <w:tcPr>
                  <w:tcW w:w="7280" w:type="dxa"/>
                  <w:gridSpan w:val="3"/>
                  <w:tcBorders>
                    <w:top w:val="nil"/>
                    <w:left w:val="nil"/>
                    <w:bottom w:val="single" w:sz="4" w:space="0" w:color="auto"/>
                    <w:right w:val="nil"/>
                  </w:tcBorders>
                  <w:shd w:val="clear" w:color="auto" w:fill="auto"/>
                  <w:noWrap/>
                  <w:vAlign w:val="bottom"/>
                  <w:hideMark/>
                </w:tcPr>
                <w:p w14:paraId="5B040411" w14:textId="31074CB3" w:rsidR="00BE3AC4" w:rsidRPr="00B26AB2" w:rsidRDefault="00BE3AC4" w:rsidP="00BE3AC4">
                  <w:pPr>
                    <w:jc w:val="center"/>
                    <w:rPr>
                      <w:rFonts w:ascii="Arial" w:hAnsi="Arial" w:cs="Arial"/>
                      <w:sz w:val="20"/>
                      <w:szCs w:val="20"/>
                    </w:rPr>
                  </w:pPr>
                  <w:r w:rsidRPr="00B26AB2">
                    <w:rPr>
                      <w:rFonts w:ascii="Arial" w:hAnsi="Arial" w:cs="Arial"/>
                      <w:sz w:val="20"/>
                      <w:szCs w:val="20"/>
                    </w:rPr>
                    <w:t>Computer Lab Facilities</w:t>
                  </w:r>
                  <w:r w:rsidR="000120DC" w:rsidRPr="00B26AB2">
                    <w:rPr>
                      <w:rFonts w:ascii="Arial" w:hAnsi="Arial" w:cs="Arial"/>
                      <w:sz w:val="20"/>
                      <w:szCs w:val="20"/>
                    </w:rPr>
                    <w:t xml:space="preserve"> 2011</w:t>
                  </w:r>
                </w:p>
              </w:tc>
            </w:tr>
            <w:tr w:rsidR="00BE3AC4" w:rsidRPr="00B26AB2" w14:paraId="03D04F26" w14:textId="77777777" w:rsidTr="000120DC">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tcPr>
                <w:p w14:paraId="2676887E" w14:textId="59D05D93" w:rsidR="00BE3AC4" w:rsidRPr="00B26AB2" w:rsidRDefault="00BE3AC4" w:rsidP="00BE3AC4">
                  <w:pPr>
                    <w:rPr>
                      <w:rFonts w:ascii="Arial" w:hAnsi="Arial" w:cs="Arial"/>
                      <w:sz w:val="20"/>
                      <w:szCs w:val="20"/>
                    </w:rPr>
                  </w:pPr>
                </w:p>
              </w:tc>
              <w:tc>
                <w:tcPr>
                  <w:tcW w:w="2123" w:type="dxa"/>
                  <w:tcBorders>
                    <w:top w:val="nil"/>
                    <w:left w:val="nil"/>
                    <w:bottom w:val="single" w:sz="4" w:space="0" w:color="auto"/>
                    <w:right w:val="single" w:sz="4" w:space="0" w:color="auto"/>
                  </w:tcBorders>
                  <w:shd w:val="clear" w:color="auto" w:fill="auto"/>
                  <w:noWrap/>
                  <w:vAlign w:val="bottom"/>
                </w:tcPr>
                <w:p w14:paraId="2C5F0784" w14:textId="3A513E50" w:rsidR="00BE3AC4" w:rsidRPr="00B26AB2" w:rsidRDefault="00BE3AC4" w:rsidP="00BE3AC4">
                  <w:pPr>
                    <w:rPr>
                      <w:rFonts w:ascii="Arial" w:hAnsi="Arial" w:cs="Arial"/>
                      <w:sz w:val="20"/>
                      <w:szCs w:val="20"/>
                    </w:rPr>
                  </w:pPr>
                </w:p>
              </w:tc>
              <w:tc>
                <w:tcPr>
                  <w:tcW w:w="2968" w:type="dxa"/>
                  <w:tcBorders>
                    <w:top w:val="nil"/>
                    <w:left w:val="nil"/>
                    <w:bottom w:val="single" w:sz="4" w:space="0" w:color="auto"/>
                    <w:right w:val="single" w:sz="4" w:space="0" w:color="auto"/>
                  </w:tcBorders>
                  <w:shd w:val="clear" w:color="auto" w:fill="auto"/>
                  <w:noWrap/>
                  <w:vAlign w:val="bottom"/>
                  <w:hideMark/>
                </w:tcPr>
                <w:p w14:paraId="54B02034" w14:textId="77777777" w:rsidR="00BE3AC4" w:rsidRPr="00B26AB2" w:rsidRDefault="00BE3AC4" w:rsidP="00BE3AC4">
                  <w:pPr>
                    <w:rPr>
                      <w:rFonts w:ascii="Arial" w:hAnsi="Arial" w:cs="Arial"/>
                      <w:sz w:val="20"/>
                      <w:szCs w:val="20"/>
                    </w:rPr>
                  </w:pPr>
                  <w:r w:rsidRPr="00B26AB2">
                    <w:rPr>
                      <w:rFonts w:ascii="Arial" w:hAnsi="Arial" w:cs="Arial"/>
                      <w:sz w:val="20"/>
                      <w:szCs w:val="20"/>
                    </w:rPr>
                    <w:t>Quantity of Computers</w:t>
                  </w:r>
                </w:p>
              </w:tc>
            </w:tr>
            <w:tr w:rsidR="00BE3AC4" w:rsidRPr="00B26AB2" w14:paraId="1F3898A9" w14:textId="77777777" w:rsidTr="00306E8E">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697919A0" w14:textId="77777777" w:rsidR="00BE3AC4" w:rsidRPr="00B26AB2" w:rsidRDefault="00BE3AC4" w:rsidP="00BE3AC4">
                  <w:pPr>
                    <w:rPr>
                      <w:rFonts w:ascii="Arial" w:hAnsi="Arial" w:cs="Arial"/>
                      <w:sz w:val="20"/>
                      <w:szCs w:val="20"/>
                    </w:rPr>
                  </w:pPr>
                  <w:r w:rsidRPr="00B26AB2">
                    <w:rPr>
                      <w:rFonts w:ascii="Arial" w:hAnsi="Arial" w:cs="Arial"/>
                      <w:sz w:val="20"/>
                      <w:szCs w:val="20"/>
                    </w:rPr>
                    <w:t>Open Lab</w:t>
                  </w:r>
                </w:p>
              </w:tc>
              <w:tc>
                <w:tcPr>
                  <w:tcW w:w="2123" w:type="dxa"/>
                  <w:tcBorders>
                    <w:top w:val="nil"/>
                    <w:left w:val="nil"/>
                    <w:bottom w:val="single" w:sz="4" w:space="0" w:color="auto"/>
                    <w:right w:val="single" w:sz="4" w:space="0" w:color="auto"/>
                  </w:tcBorders>
                  <w:shd w:val="clear" w:color="auto" w:fill="auto"/>
                  <w:noWrap/>
                  <w:vAlign w:val="bottom"/>
                  <w:hideMark/>
                </w:tcPr>
                <w:p w14:paraId="65D91180"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5</w:t>
                  </w:r>
                </w:p>
              </w:tc>
              <w:tc>
                <w:tcPr>
                  <w:tcW w:w="2968" w:type="dxa"/>
                  <w:tcBorders>
                    <w:top w:val="nil"/>
                    <w:left w:val="nil"/>
                    <w:bottom w:val="single" w:sz="4" w:space="0" w:color="auto"/>
                    <w:right w:val="single" w:sz="4" w:space="0" w:color="auto"/>
                  </w:tcBorders>
                  <w:shd w:val="clear" w:color="auto" w:fill="auto"/>
                  <w:noWrap/>
                  <w:vAlign w:val="bottom"/>
                  <w:hideMark/>
                </w:tcPr>
                <w:p w14:paraId="53813770"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126</w:t>
                  </w:r>
                </w:p>
              </w:tc>
            </w:tr>
            <w:tr w:rsidR="00BE3AC4" w:rsidRPr="00B26AB2" w14:paraId="52778BED" w14:textId="77777777" w:rsidTr="00306E8E">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59453E1F" w14:textId="77777777" w:rsidR="00BE3AC4" w:rsidRPr="00B26AB2" w:rsidRDefault="00BE3AC4" w:rsidP="00BE3AC4">
                  <w:pPr>
                    <w:rPr>
                      <w:rFonts w:ascii="Arial" w:hAnsi="Arial" w:cs="Arial"/>
                      <w:sz w:val="20"/>
                      <w:szCs w:val="20"/>
                    </w:rPr>
                  </w:pPr>
                  <w:r w:rsidRPr="00B26AB2">
                    <w:rPr>
                      <w:rFonts w:ascii="Arial" w:hAnsi="Arial" w:cs="Arial"/>
                      <w:sz w:val="20"/>
                      <w:szCs w:val="20"/>
                    </w:rPr>
                    <w:t>Instructional Lab</w:t>
                  </w:r>
                </w:p>
              </w:tc>
              <w:tc>
                <w:tcPr>
                  <w:tcW w:w="2123" w:type="dxa"/>
                  <w:tcBorders>
                    <w:top w:val="nil"/>
                    <w:left w:val="nil"/>
                    <w:bottom w:val="single" w:sz="4" w:space="0" w:color="auto"/>
                    <w:right w:val="single" w:sz="4" w:space="0" w:color="auto"/>
                  </w:tcBorders>
                  <w:shd w:val="clear" w:color="auto" w:fill="auto"/>
                  <w:noWrap/>
                  <w:vAlign w:val="bottom"/>
                  <w:hideMark/>
                </w:tcPr>
                <w:p w14:paraId="506D03FA"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25</w:t>
                  </w:r>
                </w:p>
              </w:tc>
              <w:tc>
                <w:tcPr>
                  <w:tcW w:w="2968" w:type="dxa"/>
                  <w:tcBorders>
                    <w:top w:val="nil"/>
                    <w:left w:val="nil"/>
                    <w:bottom w:val="single" w:sz="4" w:space="0" w:color="auto"/>
                    <w:right w:val="single" w:sz="4" w:space="0" w:color="auto"/>
                  </w:tcBorders>
                  <w:shd w:val="clear" w:color="auto" w:fill="auto"/>
                  <w:noWrap/>
                  <w:vAlign w:val="bottom"/>
                  <w:hideMark/>
                </w:tcPr>
                <w:p w14:paraId="013E6A10"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733</w:t>
                  </w:r>
                </w:p>
              </w:tc>
            </w:tr>
            <w:tr w:rsidR="00BE3AC4" w:rsidRPr="00B26AB2" w14:paraId="2AFDAEBE" w14:textId="77777777" w:rsidTr="00306E8E">
              <w:trPr>
                <w:trHeight w:val="270"/>
              </w:trPr>
              <w:tc>
                <w:tcPr>
                  <w:tcW w:w="2189" w:type="dxa"/>
                  <w:tcBorders>
                    <w:top w:val="nil"/>
                    <w:left w:val="single" w:sz="4" w:space="0" w:color="auto"/>
                    <w:bottom w:val="double" w:sz="6" w:space="0" w:color="auto"/>
                    <w:right w:val="single" w:sz="4" w:space="0" w:color="auto"/>
                  </w:tcBorders>
                  <w:shd w:val="clear" w:color="auto" w:fill="auto"/>
                  <w:noWrap/>
                  <w:vAlign w:val="bottom"/>
                  <w:hideMark/>
                </w:tcPr>
                <w:p w14:paraId="4F3FF211" w14:textId="77777777" w:rsidR="00BE3AC4" w:rsidRPr="00B26AB2" w:rsidRDefault="00BE3AC4" w:rsidP="00BE3AC4">
                  <w:pPr>
                    <w:rPr>
                      <w:rFonts w:ascii="Arial" w:hAnsi="Arial" w:cs="Arial"/>
                      <w:sz w:val="20"/>
                      <w:szCs w:val="20"/>
                    </w:rPr>
                  </w:pPr>
                  <w:r w:rsidRPr="00B26AB2">
                    <w:rPr>
                      <w:rFonts w:ascii="Arial" w:hAnsi="Arial" w:cs="Arial"/>
                      <w:sz w:val="20"/>
                      <w:szCs w:val="20"/>
                    </w:rPr>
                    <w:t>Service Lab</w:t>
                  </w:r>
                </w:p>
              </w:tc>
              <w:tc>
                <w:tcPr>
                  <w:tcW w:w="2123" w:type="dxa"/>
                  <w:tcBorders>
                    <w:top w:val="nil"/>
                    <w:left w:val="nil"/>
                    <w:bottom w:val="double" w:sz="6" w:space="0" w:color="auto"/>
                    <w:right w:val="single" w:sz="4" w:space="0" w:color="auto"/>
                  </w:tcBorders>
                  <w:shd w:val="clear" w:color="auto" w:fill="auto"/>
                  <w:noWrap/>
                  <w:vAlign w:val="bottom"/>
                  <w:hideMark/>
                </w:tcPr>
                <w:p w14:paraId="63365BDA"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15</w:t>
                  </w:r>
                </w:p>
              </w:tc>
              <w:tc>
                <w:tcPr>
                  <w:tcW w:w="2968" w:type="dxa"/>
                  <w:tcBorders>
                    <w:top w:val="nil"/>
                    <w:left w:val="nil"/>
                    <w:bottom w:val="double" w:sz="6" w:space="0" w:color="auto"/>
                    <w:right w:val="single" w:sz="4" w:space="0" w:color="auto"/>
                  </w:tcBorders>
                  <w:shd w:val="clear" w:color="auto" w:fill="auto"/>
                  <w:noWrap/>
                  <w:vAlign w:val="bottom"/>
                  <w:hideMark/>
                </w:tcPr>
                <w:p w14:paraId="376EA6B1"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219</w:t>
                  </w:r>
                </w:p>
              </w:tc>
            </w:tr>
            <w:tr w:rsidR="00BE3AC4" w:rsidRPr="00B26AB2" w14:paraId="3606B10B" w14:textId="77777777" w:rsidTr="00306E8E">
              <w:trPr>
                <w:trHeight w:val="270"/>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61256BB7" w14:textId="77777777" w:rsidR="00BE3AC4" w:rsidRPr="00B26AB2" w:rsidRDefault="00BE3AC4" w:rsidP="00BE3AC4">
                  <w:pPr>
                    <w:rPr>
                      <w:rFonts w:ascii="Arial" w:hAnsi="Arial" w:cs="Arial"/>
                      <w:sz w:val="20"/>
                      <w:szCs w:val="20"/>
                    </w:rPr>
                  </w:pPr>
                  <w:r w:rsidRPr="00B26AB2">
                    <w:rPr>
                      <w:rFonts w:ascii="Arial" w:hAnsi="Arial" w:cs="Arial"/>
                      <w:sz w:val="20"/>
                      <w:szCs w:val="20"/>
                    </w:rPr>
                    <w:t> </w:t>
                  </w:r>
                </w:p>
              </w:tc>
              <w:tc>
                <w:tcPr>
                  <w:tcW w:w="2123" w:type="dxa"/>
                  <w:tcBorders>
                    <w:top w:val="nil"/>
                    <w:left w:val="nil"/>
                    <w:bottom w:val="single" w:sz="4" w:space="0" w:color="auto"/>
                    <w:right w:val="single" w:sz="4" w:space="0" w:color="auto"/>
                  </w:tcBorders>
                  <w:shd w:val="clear" w:color="auto" w:fill="auto"/>
                  <w:noWrap/>
                  <w:vAlign w:val="bottom"/>
                  <w:hideMark/>
                </w:tcPr>
                <w:p w14:paraId="73A22A43"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45</w:t>
                  </w:r>
                </w:p>
              </w:tc>
              <w:tc>
                <w:tcPr>
                  <w:tcW w:w="2968" w:type="dxa"/>
                  <w:tcBorders>
                    <w:top w:val="nil"/>
                    <w:left w:val="nil"/>
                    <w:bottom w:val="single" w:sz="4" w:space="0" w:color="auto"/>
                    <w:right w:val="single" w:sz="4" w:space="0" w:color="auto"/>
                  </w:tcBorders>
                  <w:shd w:val="clear" w:color="auto" w:fill="auto"/>
                  <w:noWrap/>
                  <w:vAlign w:val="bottom"/>
                  <w:hideMark/>
                </w:tcPr>
                <w:p w14:paraId="2F3C43ED" w14:textId="77777777" w:rsidR="00BE3AC4" w:rsidRPr="00B26AB2" w:rsidRDefault="00BE3AC4" w:rsidP="00BE3AC4">
                  <w:pPr>
                    <w:jc w:val="right"/>
                    <w:rPr>
                      <w:rFonts w:ascii="Arial" w:hAnsi="Arial" w:cs="Arial"/>
                      <w:sz w:val="20"/>
                      <w:szCs w:val="20"/>
                    </w:rPr>
                  </w:pPr>
                  <w:r w:rsidRPr="00B26AB2">
                    <w:rPr>
                      <w:rFonts w:ascii="Arial" w:hAnsi="Arial" w:cs="Arial"/>
                      <w:sz w:val="20"/>
                      <w:szCs w:val="20"/>
                    </w:rPr>
                    <w:t>1078</w:t>
                  </w:r>
                </w:p>
              </w:tc>
            </w:tr>
          </w:tbl>
          <w:p w14:paraId="39C2B396" w14:textId="4674257D" w:rsidR="00BE3AC4" w:rsidRPr="00B26AB2" w:rsidRDefault="00BE3AC4" w:rsidP="00BE3AC4">
            <w:pPr>
              <w:jc w:val="both"/>
              <w:rPr>
                <w:rFonts w:asciiTheme="minorHAnsi" w:hAnsiTheme="minorHAnsi" w:cs="Arial"/>
              </w:rPr>
            </w:pPr>
          </w:p>
          <w:tbl>
            <w:tblPr>
              <w:tblW w:w="7280" w:type="dxa"/>
              <w:tblLook w:val="04A0" w:firstRow="1" w:lastRow="0" w:firstColumn="1" w:lastColumn="0" w:noHBand="0" w:noVBand="1"/>
            </w:tblPr>
            <w:tblGrid>
              <w:gridCol w:w="2189"/>
              <w:gridCol w:w="2123"/>
              <w:gridCol w:w="2968"/>
            </w:tblGrid>
            <w:tr w:rsidR="000120DC" w:rsidRPr="00B26AB2" w14:paraId="0987DD03" w14:textId="77777777" w:rsidTr="00C7270C">
              <w:trPr>
                <w:trHeight w:val="255"/>
              </w:trPr>
              <w:tc>
                <w:tcPr>
                  <w:tcW w:w="7280" w:type="dxa"/>
                  <w:gridSpan w:val="3"/>
                  <w:tcBorders>
                    <w:top w:val="nil"/>
                    <w:left w:val="nil"/>
                    <w:bottom w:val="single" w:sz="4" w:space="0" w:color="auto"/>
                    <w:right w:val="nil"/>
                  </w:tcBorders>
                  <w:shd w:val="clear" w:color="auto" w:fill="auto"/>
                  <w:noWrap/>
                  <w:vAlign w:val="bottom"/>
                  <w:hideMark/>
                </w:tcPr>
                <w:p w14:paraId="4346ADD7" w14:textId="7D32F4F7" w:rsidR="000120DC" w:rsidRPr="00B26AB2" w:rsidRDefault="000120DC" w:rsidP="000120DC">
                  <w:pPr>
                    <w:jc w:val="center"/>
                    <w:rPr>
                      <w:rFonts w:ascii="Arial" w:hAnsi="Arial" w:cs="Arial"/>
                      <w:sz w:val="20"/>
                      <w:szCs w:val="20"/>
                    </w:rPr>
                  </w:pPr>
                  <w:r w:rsidRPr="00B26AB2">
                    <w:rPr>
                      <w:rFonts w:ascii="Arial" w:hAnsi="Arial" w:cs="Arial"/>
                      <w:sz w:val="20"/>
                      <w:szCs w:val="20"/>
                    </w:rPr>
                    <w:t>Computer Lab Facilities 2016</w:t>
                  </w:r>
                </w:p>
              </w:tc>
            </w:tr>
            <w:tr w:rsidR="000120DC" w:rsidRPr="00B26AB2" w14:paraId="4E3601A2" w14:textId="77777777" w:rsidTr="00C7270C">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tcPr>
                <w:p w14:paraId="3C366FA4" w14:textId="77777777" w:rsidR="000120DC" w:rsidRPr="00B26AB2" w:rsidRDefault="000120DC" w:rsidP="000120DC">
                  <w:pPr>
                    <w:rPr>
                      <w:rFonts w:ascii="Arial" w:hAnsi="Arial" w:cs="Arial"/>
                      <w:sz w:val="20"/>
                      <w:szCs w:val="20"/>
                    </w:rPr>
                  </w:pPr>
                </w:p>
              </w:tc>
              <w:tc>
                <w:tcPr>
                  <w:tcW w:w="2123" w:type="dxa"/>
                  <w:tcBorders>
                    <w:top w:val="nil"/>
                    <w:left w:val="nil"/>
                    <w:bottom w:val="single" w:sz="4" w:space="0" w:color="auto"/>
                    <w:right w:val="single" w:sz="4" w:space="0" w:color="auto"/>
                  </w:tcBorders>
                  <w:shd w:val="clear" w:color="auto" w:fill="auto"/>
                  <w:noWrap/>
                  <w:vAlign w:val="bottom"/>
                </w:tcPr>
                <w:p w14:paraId="0F65BF39" w14:textId="77777777" w:rsidR="000120DC" w:rsidRPr="00B26AB2" w:rsidRDefault="000120DC" w:rsidP="000120DC">
                  <w:pPr>
                    <w:rPr>
                      <w:rFonts w:ascii="Arial" w:hAnsi="Arial" w:cs="Arial"/>
                      <w:sz w:val="20"/>
                      <w:szCs w:val="20"/>
                    </w:rPr>
                  </w:pPr>
                </w:p>
              </w:tc>
              <w:tc>
                <w:tcPr>
                  <w:tcW w:w="2968" w:type="dxa"/>
                  <w:tcBorders>
                    <w:top w:val="nil"/>
                    <w:left w:val="nil"/>
                    <w:bottom w:val="single" w:sz="4" w:space="0" w:color="auto"/>
                    <w:right w:val="single" w:sz="4" w:space="0" w:color="auto"/>
                  </w:tcBorders>
                  <w:shd w:val="clear" w:color="auto" w:fill="auto"/>
                  <w:noWrap/>
                  <w:vAlign w:val="bottom"/>
                  <w:hideMark/>
                </w:tcPr>
                <w:p w14:paraId="4D659C9D" w14:textId="77777777" w:rsidR="000120DC" w:rsidRPr="00B26AB2" w:rsidRDefault="000120DC" w:rsidP="000120DC">
                  <w:pPr>
                    <w:rPr>
                      <w:rFonts w:ascii="Arial" w:hAnsi="Arial" w:cs="Arial"/>
                      <w:sz w:val="20"/>
                      <w:szCs w:val="20"/>
                    </w:rPr>
                  </w:pPr>
                  <w:r w:rsidRPr="00B26AB2">
                    <w:rPr>
                      <w:rFonts w:ascii="Arial" w:hAnsi="Arial" w:cs="Arial"/>
                      <w:sz w:val="20"/>
                      <w:szCs w:val="20"/>
                    </w:rPr>
                    <w:t>Quantity of Computers</w:t>
                  </w:r>
                </w:p>
              </w:tc>
            </w:tr>
            <w:tr w:rsidR="000120DC" w:rsidRPr="00B26AB2" w14:paraId="6364C039" w14:textId="77777777" w:rsidTr="00C7270C">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08E99273" w14:textId="77777777" w:rsidR="000120DC" w:rsidRPr="00B26AB2" w:rsidRDefault="000120DC" w:rsidP="000120DC">
                  <w:pPr>
                    <w:rPr>
                      <w:rFonts w:ascii="Arial" w:hAnsi="Arial" w:cs="Arial"/>
                      <w:sz w:val="20"/>
                      <w:szCs w:val="20"/>
                    </w:rPr>
                  </w:pPr>
                  <w:r w:rsidRPr="00B26AB2">
                    <w:rPr>
                      <w:rFonts w:ascii="Arial" w:hAnsi="Arial" w:cs="Arial"/>
                      <w:sz w:val="20"/>
                      <w:szCs w:val="20"/>
                    </w:rPr>
                    <w:t>Open Lab</w:t>
                  </w:r>
                </w:p>
              </w:tc>
              <w:tc>
                <w:tcPr>
                  <w:tcW w:w="2123" w:type="dxa"/>
                  <w:tcBorders>
                    <w:top w:val="nil"/>
                    <w:left w:val="nil"/>
                    <w:bottom w:val="single" w:sz="4" w:space="0" w:color="auto"/>
                    <w:right w:val="single" w:sz="4" w:space="0" w:color="auto"/>
                  </w:tcBorders>
                  <w:shd w:val="clear" w:color="auto" w:fill="auto"/>
                  <w:noWrap/>
                  <w:vAlign w:val="bottom"/>
                  <w:hideMark/>
                </w:tcPr>
                <w:p w14:paraId="03A3FD27" w14:textId="77777777" w:rsidR="000120DC" w:rsidRPr="00B26AB2" w:rsidRDefault="000120DC" w:rsidP="000120DC">
                  <w:pPr>
                    <w:jc w:val="right"/>
                    <w:rPr>
                      <w:rFonts w:ascii="Arial" w:hAnsi="Arial" w:cs="Arial"/>
                      <w:sz w:val="20"/>
                      <w:szCs w:val="20"/>
                    </w:rPr>
                  </w:pPr>
                  <w:r w:rsidRPr="00B26AB2">
                    <w:rPr>
                      <w:rFonts w:ascii="Arial" w:hAnsi="Arial" w:cs="Arial"/>
                      <w:sz w:val="20"/>
                      <w:szCs w:val="20"/>
                    </w:rPr>
                    <w:t>5</w:t>
                  </w:r>
                </w:p>
              </w:tc>
              <w:tc>
                <w:tcPr>
                  <w:tcW w:w="2968" w:type="dxa"/>
                  <w:tcBorders>
                    <w:top w:val="nil"/>
                    <w:left w:val="nil"/>
                    <w:bottom w:val="single" w:sz="4" w:space="0" w:color="auto"/>
                    <w:right w:val="single" w:sz="4" w:space="0" w:color="auto"/>
                  </w:tcBorders>
                  <w:shd w:val="clear" w:color="auto" w:fill="auto"/>
                  <w:noWrap/>
                  <w:vAlign w:val="bottom"/>
                  <w:hideMark/>
                </w:tcPr>
                <w:p w14:paraId="45337D8F" w14:textId="149D22F3" w:rsidR="000120DC" w:rsidRPr="00B26AB2" w:rsidRDefault="00B26AB2" w:rsidP="000120DC">
                  <w:pPr>
                    <w:jc w:val="right"/>
                    <w:rPr>
                      <w:rFonts w:ascii="Arial" w:hAnsi="Arial" w:cs="Arial"/>
                      <w:sz w:val="20"/>
                      <w:szCs w:val="20"/>
                    </w:rPr>
                  </w:pPr>
                  <w:r w:rsidRPr="00B26AB2">
                    <w:rPr>
                      <w:rFonts w:ascii="Arial" w:hAnsi="Arial" w:cs="Arial"/>
                      <w:sz w:val="20"/>
                      <w:szCs w:val="20"/>
                    </w:rPr>
                    <w:t>157</w:t>
                  </w:r>
                </w:p>
              </w:tc>
            </w:tr>
            <w:tr w:rsidR="000120DC" w:rsidRPr="00B26AB2" w14:paraId="0C5737A1" w14:textId="77777777" w:rsidTr="00C7270C">
              <w:trPr>
                <w:trHeight w:val="255"/>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2B2F2C6A" w14:textId="77777777" w:rsidR="000120DC" w:rsidRPr="00B26AB2" w:rsidRDefault="000120DC" w:rsidP="000120DC">
                  <w:pPr>
                    <w:rPr>
                      <w:rFonts w:ascii="Arial" w:hAnsi="Arial" w:cs="Arial"/>
                      <w:sz w:val="20"/>
                      <w:szCs w:val="20"/>
                    </w:rPr>
                  </w:pPr>
                  <w:r w:rsidRPr="00B26AB2">
                    <w:rPr>
                      <w:rFonts w:ascii="Arial" w:hAnsi="Arial" w:cs="Arial"/>
                      <w:sz w:val="20"/>
                      <w:szCs w:val="20"/>
                    </w:rPr>
                    <w:t>Instructional Lab</w:t>
                  </w:r>
                </w:p>
              </w:tc>
              <w:tc>
                <w:tcPr>
                  <w:tcW w:w="2123" w:type="dxa"/>
                  <w:tcBorders>
                    <w:top w:val="nil"/>
                    <w:left w:val="nil"/>
                    <w:bottom w:val="single" w:sz="4" w:space="0" w:color="auto"/>
                    <w:right w:val="single" w:sz="4" w:space="0" w:color="auto"/>
                  </w:tcBorders>
                  <w:shd w:val="clear" w:color="auto" w:fill="auto"/>
                  <w:noWrap/>
                  <w:vAlign w:val="bottom"/>
                  <w:hideMark/>
                </w:tcPr>
                <w:p w14:paraId="4BC7B2F4" w14:textId="0D5288CB" w:rsidR="000120DC" w:rsidRPr="00B26AB2" w:rsidRDefault="00B26AB2" w:rsidP="000120DC">
                  <w:pPr>
                    <w:jc w:val="right"/>
                    <w:rPr>
                      <w:rFonts w:ascii="Arial" w:hAnsi="Arial" w:cs="Arial"/>
                      <w:sz w:val="20"/>
                      <w:szCs w:val="20"/>
                    </w:rPr>
                  </w:pPr>
                  <w:r w:rsidRPr="00B26AB2">
                    <w:rPr>
                      <w:rFonts w:ascii="Arial" w:hAnsi="Arial" w:cs="Arial"/>
                      <w:sz w:val="20"/>
                      <w:szCs w:val="20"/>
                    </w:rPr>
                    <w:t>38</w:t>
                  </w:r>
                </w:p>
              </w:tc>
              <w:tc>
                <w:tcPr>
                  <w:tcW w:w="2968" w:type="dxa"/>
                  <w:tcBorders>
                    <w:top w:val="nil"/>
                    <w:left w:val="nil"/>
                    <w:bottom w:val="single" w:sz="4" w:space="0" w:color="auto"/>
                    <w:right w:val="single" w:sz="4" w:space="0" w:color="auto"/>
                  </w:tcBorders>
                  <w:shd w:val="clear" w:color="auto" w:fill="auto"/>
                  <w:noWrap/>
                  <w:vAlign w:val="bottom"/>
                  <w:hideMark/>
                </w:tcPr>
                <w:p w14:paraId="47290951" w14:textId="137F1C27" w:rsidR="000120DC" w:rsidRPr="00B26AB2" w:rsidRDefault="00B26AB2" w:rsidP="000120DC">
                  <w:pPr>
                    <w:jc w:val="right"/>
                    <w:rPr>
                      <w:rFonts w:ascii="Arial" w:hAnsi="Arial" w:cs="Arial"/>
                      <w:sz w:val="20"/>
                      <w:szCs w:val="20"/>
                    </w:rPr>
                  </w:pPr>
                  <w:r w:rsidRPr="00B26AB2">
                    <w:rPr>
                      <w:rFonts w:ascii="Arial" w:hAnsi="Arial" w:cs="Arial"/>
                      <w:sz w:val="20"/>
                      <w:szCs w:val="20"/>
                    </w:rPr>
                    <w:t>881</w:t>
                  </w:r>
                </w:p>
              </w:tc>
            </w:tr>
            <w:tr w:rsidR="000120DC" w:rsidRPr="00B26AB2" w14:paraId="6C834DD0" w14:textId="77777777" w:rsidTr="00C7270C">
              <w:trPr>
                <w:trHeight w:val="270"/>
              </w:trPr>
              <w:tc>
                <w:tcPr>
                  <w:tcW w:w="2189" w:type="dxa"/>
                  <w:tcBorders>
                    <w:top w:val="nil"/>
                    <w:left w:val="single" w:sz="4" w:space="0" w:color="auto"/>
                    <w:bottom w:val="double" w:sz="6" w:space="0" w:color="auto"/>
                    <w:right w:val="single" w:sz="4" w:space="0" w:color="auto"/>
                  </w:tcBorders>
                  <w:shd w:val="clear" w:color="auto" w:fill="auto"/>
                  <w:noWrap/>
                  <w:vAlign w:val="bottom"/>
                  <w:hideMark/>
                </w:tcPr>
                <w:p w14:paraId="08FDCEBE" w14:textId="77777777" w:rsidR="000120DC" w:rsidRPr="00B26AB2" w:rsidRDefault="000120DC" w:rsidP="000120DC">
                  <w:pPr>
                    <w:rPr>
                      <w:rFonts w:ascii="Arial" w:hAnsi="Arial" w:cs="Arial"/>
                      <w:sz w:val="20"/>
                      <w:szCs w:val="20"/>
                    </w:rPr>
                  </w:pPr>
                  <w:r w:rsidRPr="00B26AB2">
                    <w:rPr>
                      <w:rFonts w:ascii="Arial" w:hAnsi="Arial" w:cs="Arial"/>
                      <w:sz w:val="20"/>
                      <w:szCs w:val="20"/>
                    </w:rPr>
                    <w:t>Service Lab</w:t>
                  </w:r>
                </w:p>
              </w:tc>
              <w:tc>
                <w:tcPr>
                  <w:tcW w:w="2123" w:type="dxa"/>
                  <w:tcBorders>
                    <w:top w:val="nil"/>
                    <w:left w:val="nil"/>
                    <w:bottom w:val="double" w:sz="6" w:space="0" w:color="auto"/>
                    <w:right w:val="single" w:sz="4" w:space="0" w:color="auto"/>
                  </w:tcBorders>
                  <w:shd w:val="clear" w:color="auto" w:fill="auto"/>
                  <w:noWrap/>
                  <w:vAlign w:val="bottom"/>
                  <w:hideMark/>
                </w:tcPr>
                <w:p w14:paraId="0BF10BCB" w14:textId="2C50BC66" w:rsidR="000120DC" w:rsidRPr="00B26AB2" w:rsidRDefault="00B26AB2" w:rsidP="000120DC">
                  <w:pPr>
                    <w:jc w:val="right"/>
                    <w:rPr>
                      <w:rFonts w:ascii="Arial" w:hAnsi="Arial" w:cs="Arial"/>
                      <w:sz w:val="20"/>
                      <w:szCs w:val="20"/>
                    </w:rPr>
                  </w:pPr>
                  <w:r w:rsidRPr="00B26AB2">
                    <w:rPr>
                      <w:rFonts w:ascii="Arial" w:hAnsi="Arial" w:cs="Arial"/>
                      <w:sz w:val="20"/>
                      <w:szCs w:val="20"/>
                    </w:rPr>
                    <w:t>21</w:t>
                  </w:r>
                </w:p>
              </w:tc>
              <w:tc>
                <w:tcPr>
                  <w:tcW w:w="2968" w:type="dxa"/>
                  <w:tcBorders>
                    <w:top w:val="nil"/>
                    <w:left w:val="nil"/>
                    <w:bottom w:val="double" w:sz="6" w:space="0" w:color="auto"/>
                    <w:right w:val="single" w:sz="4" w:space="0" w:color="auto"/>
                  </w:tcBorders>
                  <w:shd w:val="clear" w:color="auto" w:fill="auto"/>
                  <w:noWrap/>
                  <w:vAlign w:val="bottom"/>
                  <w:hideMark/>
                </w:tcPr>
                <w:p w14:paraId="395E2A23" w14:textId="67802A25" w:rsidR="00B26AB2" w:rsidRPr="00B26AB2" w:rsidRDefault="00B26AB2" w:rsidP="00B26AB2">
                  <w:pPr>
                    <w:jc w:val="right"/>
                    <w:rPr>
                      <w:rFonts w:ascii="Arial" w:hAnsi="Arial" w:cs="Arial"/>
                      <w:sz w:val="20"/>
                      <w:szCs w:val="20"/>
                    </w:rPr>
                  </w:pPr>
                  <w:r w:rsidRPr="00B26AB2">
                    <w:rPr>
                      <w:rFonts w:ascii="Arial" w:hAnsi="Arial" w:cs="Arial"/>
                      <w:sz w:val="20"/>
                      <w:szCs w:val="20"/>
                    </w:rPr>
                    <w:t>288</w:t>
                  </w:r>
                </w:p>
              </w:tc>
            </w:tr>
            <w:tr w:rsidR="000120DC" w:rsidRPr="00BE3AC4" w14:paraId="12F159E7" w14:textId="77777777" w:rsidTr="00C7270C">
              <w:trPr>
                <w:trHeight w:val="270"/>
              </w:trPr>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044D213F" w14:textId="77777777" w:rsidR="000120DC" w:rsidRPr="00B26AB2" w:rsidRDefault="000120DC" w:rsidP="000120DC">
                  <w:pPr>
                    <w:rPr>
                      <w:rFonts w:ascii="Arial" w:hAnsi="Arial" w:cs="Arial"/>
                      <w:sz w:val="20"/>
                      <w:szCs w:val="20"/>
                    </w:rPr>
                  </w:pPr>
                  <w:r w:rsidRPr="00B26AB2">
                    <w:rPr>
                      <w:rFonts w:ascii="Arial" w:hAnsi="Arial" w:cs="Arial"/>
                      <w:sz w:val="20"/>
                      <w:szCs w:val="20"/>
                    </w:rPr>
                    <w:t> </w:t>
                  </w:r>
                </w:p>
              </w:tc>
              <w:tc>
                <w:tcPr>
                  <w:tcW w:w="2123" w:type="dxa"/>
                  <w:tcBorders>
                    <w:top w:val="nil"/>
                    <w:left w:val="nil"/>
                    <w:bottom w:val="single" w:sz="4" w:space="0" w:color="auto"/>
                    <w:right w:val="single" w:sz="4" w:space="0" w:color="auto"/>
                  </w:tcBorders>
                  <w:shd w:val="clear" w:color="auto" w:fill="auto"/>
                  <w:noWrap/>
                  <w:vAlign w:val="bottom"/>
                  <w:hideMark/>
                </w:tcPr>
                <w:p w14:paraId="1E012AF5" w14:textId="2E08D6D1" w:rsidR="00B26AB2" w:rsidRPr="00B26AB2" w:rsidRDefault="00B26AB2" w:rsidP="00B26AB2">
                  <w:pPr>
                    <w:jc w:val="right"/>
                    <w:rPr>
                      <w:rFonts w:ascii="Arial" w:hAnsi="Arial" w:cs="Arial"/>
                      <w:sz w:val="20"/>
                      <w:szCs w:val="20"/>
                    </w:rPr>
                  </w:pPr>
                  <w:r>
                    <w:rPr>
                      <w:rFonts w:ascii="Arial" w:hAnsi="Arial" w:cs="Arial"/>
                      <w:sz w:val="20"/>
                      <w:szCs w:val="20"/>
                    </w:rPr>
                    <w:t>64</w:t>
                  </w:r>
                </w:p>
              </w:tc>
              <w:tc>
                <w:tcPr>
                  <w:tcW w:w="2968" w:type="dxa"/>
                  <w:tcBorders>
                    <w:top w:val="nil"/>
                    <w:left w:val="nil"/>
                    <w:bottom w:val="single" w:sz="4" w:space="0" w:color="auto"/>
                    <w:right w:val="single" w:sz="4" w:space="0" w:color="auto"/>
                  </w:tcBorders>
                  <w:shd w:val="clear" w:color="auto" w:fill="auto"/>
                  <w:noWrap/>
                  <w:vAlign w:val="bottom"/>
                  <w:hideMark/>
                </w:tcPr>
                <w:p w14:paraId="2DD9ADE8" w14:textId="0668B83D" w:rsidR="000120DC" w:rsidRPr="00B26AB2" w:rsidRDefault="00B26AB2" w:rsidP="000120DC">
                  <w:pPr>
                    <w:jc w:val="right"/>
                    <w:rPr>
                      <w:rFonts w:ascii="Arial" w:hAnsi="Arial" w:cs="Arial"/>
                      <w:sz w:val="20"/>
                      <w:szCs w:val="20"/>
                    </w:rPr>
                  </w:pPr>
                  <w:r w:rsidRPr="00B26AB2">
                    <w:rPr>
                      <w:rFonts w:ascii="Arial" w:hAnsi="Arial" w:cs="Arial"/>
                      <w:sz w:val="20"/>
                      <w:szCs w:val="20"/>
                    </w:rPr>
                    <w:t>1326</w:t>
                  </w:r>
                </w:p>
              </w:tc>
            </w:tr>
          </w:tbl>
          <w:p w14:paraId="70CF11C9" w14:textId="77777777" w:rsidR="000120DC" w:rsidRPr="00BE3AC4" w:rsidRDefault="000120DC" w:rsidP="00BE3AC4">
            <w:pPr>
              <w:jc w:val="both"/>
              <w:rPr>
                <w:rFonts w:asciiTheme="minorHAnsi" w:hAnsiTheme="minorHAnsi" w:cs="Arial"/>
                <w:highlight w:val="yellow"/>
              </w:rPr>
            </w:pPr>
          </w:p>
          <w:p w14:paraId="7D704AFE" w14:textId="0ECB0561" w:rsidR="00BE3AC4" w:rsidRDefault="00BE3AC4" w:rsidP="00BE3AC4">
            <w:pPr>
              <w:jc w:val="both"/>
              <w:rPr>
                <w:rFonts w:asciiTheme="minorHAnsi" w:hAnsiTheme="minorHAnsi" w:cs="Arial"/>
              </w:rPr>
            </w:pPr>
            <w:r w:rsidRPr="00D14575">
              <w:rPr>
                <w:rFonts w:asciiTheme="minorHAnsi" w:hAnsiTheme="minorHAnsi" w:cs="Arial"/>
              </w:rPr>
              <w:t xml:space="preserve">Computers have been provided to all faculty and staff either as a dedicated system or in shared use areas. For </w:t>
            </w:r>
            <w:r w:rsidR="00D14575" w:rsidRPr="00D14575">
              <w:rPr>
                <w:rFonts w:asciiTheme="minorHAnsi" w:hAnsiTheme="minorHAnsi" w:cs="Arial"/>
              </w:rPr>
              <w:t>example,</w:t>
            </w:r>
            <w:r w:rsidRPr="00D14575">
              <w:rPr>
                <w:rFonts w:asciiTheme="minorHAnsi" w:hAnsiTheme="minorHAnsi" w:cs="Arial"/>
              </w:rPr>
              <w:t xml:space="preserve"> computers are made available to adjunct faculty in facilities around the campus.</w:t>
            </w:r>
            <w:r w:rsidR="000C460F">
              <w:rPr>
                <w:rFonts w:asciiTheme="minorHAnsi" w:hAnsiTheme="minorHAnsi" w:cs="Arial"/>
              </w:rPr>
              <w:t xml:space="preserve"> The number of these spaces have been increased as buildings are built or have been remodeled.</w:t>
            </w:r>
          </w:p>
          <w:p w14:paraId="57F9F9BE" w14:textId="77777777" w:rsidR="00BE3AC4" w:rsidRDefault="00BE3AC4" w:rsidP="00BE3AC4">
            <w:pPr>
              <w:jc w:val="both"/>
              <w:rPr>
                <w:rFonts w:asciiTheme="minorHAnsi" w:hAnsiTheme="minorHAnsi" w:cs="Arial"/>
              </w:rPr>
            </w:pPr>
          </w:p>
          <w:p w14:paraId="78448E73" w14:textId="77777777" w:rsidR="0076360D" w:rsidRPr="00922239" w:rsidRDefault="0076360D" w:rsidP="00C34616">
            <w:pPr>
              <w:spacing w:line="276" w:lineRule="auto"/>
              <w:jc w:val="both"/>
              <w:rPr>
                <w:rFonts w:ascii="Arial" w:hAnsi="Arial" w:cs="Arial"/>
              </w:rPr>
            </w:pPr>
          </w:p>
        </w:tc>
      </w:tr>
    </w:tbl>
    <w:p w14:paraId="6B6340EA" w14:textId="77777777" w:rsidR="0076360D" w:rsidRDefault="0076360D" w:rsidP="00C34616">
      <w:pPr>
        <w:spacing w:line="276" w:lineRule="auto"/>
        <w:jc w:val="both"/>
        <w:rPr>
          <w:rFonts w:ascii="Arial" w:hAnsi="Arial" w:cs="Arial"/>
        </w:rPr>
      </w:pPr>
    </w:p>
    <w:p w14:paraId="59BE4D2A" w14:textId="2539B0A3" w:rsidR="00C34616" w:rsidRDefault="00C34616" w:rsidP="00C34616">
      <w:pPr>
        <w:spacing w:line="276" w:lineRule="auto"/>
        <w:jc w:val="both"/>
        <w:rPr>
          <w:rFonts w:ascii="Arial" w:hAnsi="Arial" w:cs="Arial"/>
        </w:rPr>
      </w:pPr>
    </w:p>
    <w:p w14:paraId="313A2645" w14:textId="4AE24356" w:rsidR="00D14575" w:rsidRDefault="00D14575" w:rsidP="00C34616">
      <w:pPr>
        <w:spacing w:line="276" w:lineRule="auto"/>
        <w:jc w:val="both"/>
        <w:rPr>
          <w:rFonts w:ascii="Arial" w:hAnsi="Arial" w:cs="Arial"/>
        </w:rPr>
      </w:pPr>
    </w:p>
    <w:p w14:paraId="653E2217" w14:textId="77777777" w:rsidR="00D14575" w:rsidRPr="00922239" w:rsidRDefault="00D14575" w:rsidP="00C34616">
      <w:pPr>
        <w:spacing w:line="276" w:lineRule="auto"/>
        <w:jc w:val="both"/>
        <w:rPr>
          <w:rFonts w:ascii="Arial" w:hAnsi="Arial" w:cs="Arial"/>
        </w:rPr>
      </w:pPr>
    </w:p>
    <w:p w14:paraId="74A31D58" w14:textId="77777777" w:rsidR="008D1C15" w:rsidRPr="009F0FBF" w:rsidRDefault="008D1C15" w:rsidP="00C34616">
      <w:pPr>
        <w:spacing w:line="276" w:lineRule="auto"/>
        <w:jc w:val="both"/>
        <w:rPr>
          <w:rFonts w:ascii="Arial" w:hAnsi="Arial" w:cs="Arial"/>
          <w:sz w:val="20"/>
          <w:szCs w:val="20"/>
        </w:rPr>
      </w:pPr>
      <w:r>
        <w:rPr>
          <w:rFonts w:ascii="Arial" w:hAnsi="Arial" w:cs="Arial"/>
          <w:b/>
          <w:bCs/>
          <w:sz w:val="20"/>
          <w:szCs w:val="20"/>
        </w:rPr>
        <w:t>Pattern of Service</w:t>
      </w:r>
    </w:p>
    <w:p w14:paraId="30A9B80C" w14:textId="77777777" w:rsidR="008D1C15" w:rsidRPr="009F0FBF" w:rsidRDefault="008D1C15" w:rsidP="00C34616">
      <w:pPr>
        <w:spacing w:line="276" w:lineRule="auto"/>
        <w:jc w:val="both"/>
        <w:rPr>
          <w:rFonts w:ascii="Arial" w:hAnsi="Arial" w:cs="Arial"/>
          <w:sz w:val="20"/>
          <w:szCs w:val="20"/>
        </w:rPr>
      </w:pPr>
      <w:r>
        <w:rPr>
          <w:rFonts w:ascii="Arial" w:hAnsi="Arial" w:cs="Arial"/>
          <w:sz w:val="20"/>
          <w:szCs w:val="20"/>
        </w:rPr>
        <w:t>How does the</w:t>
      </w:r>
      <w:r w:rsidRPr="009F0FBF">
        <w:rPr>
          <w:rFonts w:ascii="Arial" w:hAnsi="Arial" w:cs="Arial"/>
          <w:sz w:val="20"/>
          <w:szCs w:val="20"/>
        </w:rPr>
        <w:t xml:space="preserve"> pattern of service and/or instruction provided by your department</w:t>
      </w:r>
      <w:r>
        <w:rPr>
          <w:rFonts w:ascii="Arial" w:hAnsi="Arial" w:cs="Arial"/>
          <w:sz w:val="20"/>
          <w:szCs w:val="20"/>
        </w:rPr>
        <w:t xml:space="preserve"> serve</w:t>
      </w:r>
      <w:r w:rsidRPr="009F0FBF">
        <w:rPr>
          <w:rFonts w:ascii="Arial" w:hAnsi="Arial" w:cs="Arial"/>
          <w:sz w:val="20"/>
          <w:szCs w:val="20"/>
        </w:rPr>
        <w:t xml:space="preserve"> the needs of the community</w:t>
      </w:r>
      <w:r>
        <w:rPr>
          <w:rFonts w:ascii="Arial" w:hAnsi="Arial" w:cs="Arial"/>
          <w:sz w:val="20"/>
          <w:szCs w:val="20"/>
        </w:rPr>
        <w:t>? Include, as appropriate, h</w:t>
      </w:r>
      <w:r w:rsidRPr="009F0FBF">
        <w:rPr>
          <w:rFonts w:ascii="Arial" w:hAnsi="Arial" w:cs="Arial"/>
          <w:sz w:val="20"/>
          <w:szCs w:val="20"/>
        </w:rPr>
        <w:t>ours of operation/pattern of</w:t>
      </w:r>
      <w:r>
        <w:rPr>
          <w:rFonts w:ascii="Arial" w:hAnsi="Arial" w:cs="Arial"/>
          <w:sz w:val="20"/>
          <w:szCs w:val="20"/>
        </w:rPr>
        <w:t xml:space="preserve"> </w:t>
      </w:r>
      <w:r w:rsidRPr="009F0FBF">
        <w:rPr>
          <w:rFonts w:ascii="Arial" w:hAnsi="Arial" w:cs="Arial"/>
          <w:sz w:val="20"/>
          <w:szCs w:val="20"/>
        </w:rPr>
        <w:t>scheduling</w:t>
      </w:r>
      <w:r>
        <w:rPr>
          <w:rFonts w:ascii="Arial" w:hAnsi="Arial" w:cs="Arial"/>
          <w:sz w:val="20"/>
          <w:szCs w:val="20"/>
        </w:rPr>
        <w:t>, alternate delivery methods, weekend instruction/service.</w:t>
      </w:r>
    </w:p>
    <w:p w14:paraId="7A068098" w14:textId="77777777" w:rsidR="008D1C15" w:rsidRPr="009F0FBF" w:rsidRDefault="008D1C15" w:rsidP="00C34616">
      <w:pPr>
        <w:spacing w:line="276" w:lineRule="auto"/>
        <w:jc w:val="both"/>
        <w:rPr>
          <w:rFonts w:ascii="Arial" w:hAnsi="Arial" w:cs="Arial"/>
          <w:sz w:val="20"/>
          <w:szCs w:val="20"/>
        </w:rPr>
      </w:pPr>
    </w:p>
    <w:tbl>
      <w:tblPr>
        <w:tblW w:w="0" w:type="auto"/>
        <w:tblLayout w:type="fixed"/>
        <w:tblCellMar>
          <w:left w:w="0" w:type="dxa"/>
          <w:right w:w="0" w:type="dxa"/>
        </w:tblCellMar>
        <w:tblLook w:val="00A0" w:firstRow="1" w:lastRow="0" w:firstColumn="1" w:lastColumn="0" w:noHBand="0" w:noVBand="0"/>
      </w:tblPr>
      <w:tblGrid>
        <w:gridCol w:w="9576"/>
      </w:tblGrid>
      <w:tr w:rsidR="008D1C15" w:rsidRPr="003C3F9F" w14:paraId="34EF9AED" w14:textId="77777777" w:rsidTr="00306E8E">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A9ECF8" w14:textId="4F8E8E87" w:rsidR="00BE3AC4" w:rsidRDefault="00BE3AC4" w:rsidP="00BE3AC4">
            <w:pPr>
              <w:rPr>
                <w:rFonts w:asciiTheme="minorHAnsi" w:hAnsiTheme="minorHAnsi" w:cs="Arial"/>
              </w:rPr>
            </w:pPr>
            <w:r w:rsidRPr="00306E8E">
              <w:rPr>
                <w:rFonts w:asciiTheme="minorHAnsi" w:hAnsiTheme="minorHAnsi" w:cs="Arial"/>
              </w:rPr>
              <w:t xml:space="preserve">Campus Technology Services provides support to the entire campus community. Campus Climate surveys were sent to </w:t>
            </w:r>
            <w:r w:rsidR="00306E8E">
              <w:rPr>
                <w:rFonts w:asciiTheme="minorHAnsi" w:hAnsiTheme="minorHAnsi" w:cs="Arial"/>
              </w:rPr>
              <w:t xml:space="preserve">faculty, students, </w:t>
            </w:r>
            <w:r w:rsidRPr="00306E8E">
              <w:rPr>
                <w:rFonts w:asciiTheme="minorHAnsi" w:hAnsiTheme="minorHAnsi" w:cs="Arial"/>
              </w:rPr>
              <w:t>staff</w:t>
            </w:r>
            <w:r w:rsidR="00306E8E">
              <w:rPr>
                <w:rFonts w:asciiTheme="minorHAnsi" w:hAnsiTheme="minorHAnsi" w:cs="Arial"/>
              </w:rPr>
              <w:t>, and managers</w:t>
            </w:r>
            <w:r w:rsidRPr="00306E8E">
              <w:rPr>
                <w:rFonts w:asciiTheme="minorHAnsi" w:hAnsiTheme="minorHAnsi" w:cs="Arial"/>
              </w:rPr>
              <w:t>. Information collected from the portions of those surveys that relate to technology is listed below.</w:t>
            </w:r>
            <w:r w:rsidR="00306E8E">
              <w:rPr>
                <w:rFonts w:asciiTheme="minorHAnsi" w:hAnsiTheme="minorHAnsi" w:cs="Arial"/>
              </w:rPr>
              <w:t xml:space="preserve"> Some questions are not consistent from year to year. Survey data </w:t>
            </w:r>
            <w:r w:rsidR="000C460F">
              <w:rPr>
                <w:rFonts w:asciiTheme="minorHAnsi" w:hAnsiTheme="minorHAnsi" w:cs="Arial"/>
              </w:rPr>
              <w:t>has been evaluated</w:t>
            </w:r>
            <w:r w:rsidR="00306E8E">
              <w:rPr>
                <w:rFonts w:asciiTheme="minorHAnsi" w:hAnsiTheme="minorHAnsi" w:cs="Arial"/>
              </w:rPr>
              <w:t xml:space="preserve"> below each table.</w:t>
            </w:r>
          </w:p>
          <w:p w14:paraId="2AFEA497" w14:textId="77777777" w:rsidR="000C460F" w:rsidRPr="00306E8E" w:rsidRDefault="000C460F" w:rsidP="00BE3AC4">
            <w:pPr>
              <w:rPr>
                <w:rFonts w:asciiTheme="minorHAnsi" w:hAnsiTheme="minorHAnsi" w:cs="Arial"/>
              </w:rPr>
            </w:pPr>
          </w:p>
          <w:tbl>
            <w:tblPr>
              <w:tblW w:w="8965" w:type="dxa"/>
              <w:tblLayout w:type="fixed"/>
              <w:tblLook w:val="04A0" w:firstRow="1" w:lastRow="0" w:firstColumn="1" w:lastColumn="0" w:noHBand="0" w:noVBand="1"/>
            </w:tblPr>
            <w:tblGrid>
              <w:gridCol w:w="2855"/>
              <w:gridCol w:w="1343"/>
              <w:gridCol w:w="764"/>
              <w:gridCol w:w="993"/>
              <w:gridCol w:w="1593"/>
              <w:gridCol w:w="1417"/>
            </w:tblGrid>
            <w:tr w:rsidR="00FB2944" w14:paraId="0B7B3330" w14:textId="77777777" w:rsidTr="000C460F">
              <w:trPr>
                <w:trHeight w:val="300"/>
              </w:trPr>
              <w:tc>
                <w:tcPr>
                  <w:tcW w:w="89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69692" w14:textId="77777777" w:rsidR="00FB2944" w:rsidRDefault="00FB2944" w:rsidP="00FB2944">
                  <w:pPr>
                    <w:jc w:val="center"/>
                    <w:rPr>
                      <w:rFonts w:ascii="Calibri" w:hAnsi="Calibri"/>
                      <w:color w:val="000000"/>
                      <w:sz w:val="22"/>
                      <w:szCs w:val="22"/>
                    </w:rPr>
                  </w:pPr>
                  <w:r>
                    <w:rPr>
                      <w:rFonts w:ascii="Calibri" w:hAnsi="Calibri"/>
                      <w:color w:val="000000"/>
                      <w:sz w:val="22"/>
                      <w:szCs w:val="22"/>
                    </w:rPr>
                    <w:t>SBVC Faculty Campus Climate Survey</w:t>
                  </w:r>
                </w:p>
              </w:tc>
            </w:tr>
            <w:tr w:rsidR="000C460F" w14:paraId="682C294B" w14:textId="77777777" w:rsidTr="000C460F">
              <w:trPr>
                <w:trHeight w:val="692"/>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6B3E" w14:textId="77777777" w:rsidR="000C460F" w:rsidRDefault="000C460F" w:rsidP="00FB2944">
                  <w:pPr>
                    <w:rPr>
                      <w:rFonts w:ascii="Calibri" w:hAnsi="Calibri"/>
                      <w:color w:val="000000"/>
                      <w:sz w:val="22"/>
                      <w:szCs w:val="22"/>
                    </w:rPr>
                  </w:pPr>
                  <w:r>
                    <w:rPr>
                      <w:rFonts w:ascii="Calibri" w:hAnsi="Calibri"/>
                      <w:color w:val="000000"/>
                      <w:sz w:val="22"/>
                      <w:szCs w:val="22"/>
                    </w:rPr>
                    <w:t>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6A89E2D7" w14:textId="77777777" w:rsidR="000C460F" w:rsidRDefault="000C460F" w:rsidP="00FB2944">
                  <w:pPr>
                    <w:rPr>
                      <w:rFonts w:ascii="Calibri" w:hAnsi="Calibri"/>
                      <w:color w:val="000000"/>
                      <w:sz w:val="22"/>
                      <w:szCs w:val="22"/>
                    </w:rPr>
                  </w:pPr>
                  <w:r>
                    <w:rPr>
                      <w:rFonts w:ascii="Calibri" w:hAnsi="Calibri"/>
                      <w:color w:val="000000"/>
                      <w:sz w:val="22"/>
                      <w:szCs w:val="22"/>
                    </w:rPr>
                    <w:t>Strongly Agree</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46D05096" w14:textId="77777777" w:rsidR="000C460F" w:rsidRDefault="000C460F" w:rsidP="00FB2944">
                  <w:pPr>
                    <w:rPr>
                      <w:rFonts w:ascii="Calibri" w:hAnsi="Calibri"/>
                      <w:color w:val="000000"/>
                      <w:sz w:val="22"/>
                      <w:szCs w:val="22"/>
                    </w:rPr>
                  </w:pPr>
                  <w:r>
                    <w:rPr>
                      <w:rFonts w:ascii="Calibri" w:hAnsi="Calibri"/>
                      <w:color w:val="000000"/>
                      <w:sz w:val="22"/>
                      <w:szCs w:val="22"/>
                    </w:rPr>
                    <w:t>Agree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B05559" w14:textId="77777777" w:rsidR="000C460F" w:rsidRDefault="000C460F" w:rsidP="00FB2944">
                  <w:pPr>
                    <w:rPr>
                      <w:rFonts w:ascii="Calibri" w:hAnsi="Calibri"/>
                      <w:color w:val="000000"/>
                      <w:sz w:val="22"/>
                      <w:szCs w:val="22"/>
                    </w:rPr>
                  </w:pPr>
                  <w:r>
                    <w:rPr>
                      <w:rFonts w:ascii="Calibri" w:hAnsi="Calibri"/>
                      <w:color w:val="000000"/>
                      <w:sz w:val="22"/>
                      <w:szCs w:val="22"/>
                    </w:rPr>
                    <w:t>Disagree</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47C6FC6A" w14:textId="77777777" w:rsidR="000C460F" w:rsidRDefault="000C460F" w:rsidP="00FB2944">
                  <w:pPr>
                    <w:rPr>
                      <w:rFonts w:ascii="Calibri" w:hAnsi="Calibri"/>
                      <w:color w:val="000000"/>
                      <w:sz w:val="22"/>
                      <w:szCs w:val="22"/>
                    </w:rPr>
                  </w:pPr>
                  <w:r>
                    <w:rPr>
                      <w:rFonts w:ascii="Calibri" w:hAnsi="Calibri"/>
                      <w:color w:val="000000"/>
                      <w:sz w:val="22"/>
                      <w:szCs w:val="22"/>
                    </w:rPr>
                    <w:t>Strongly Disagree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CE5A7B" w14:textId="77777777" w:rsidR="000C460F" w:rsidRDefault="000C460F" w:rsidP="00FB2944">
                  <w:pPr>
                    <w:rPr>
                      <w:rFonts w:ascii="Calibri" w:hAnsi="Calibri"/>
                      <w:color w:val="000000"/>
                      <w:sz w:val="22"/>
                      <w:szCs w:val="22"/>
                    </w:rPr>
                  </w:pPr>
                  <w:r>
                    <w:rPr>
                      <w:rFonts w:ascii="Calibri" w:hAnsi="Calibri"/>
                      <w:color w:val="000000"/>
                      <w:sz w:val="22"/>
                      <w:szCs w:val="22"/>
                    </w:rPr>
                    <w:t>No Opinion</w:t>
                  </w:r>
                </w:p>
              </w:tc>
            </w:tr>
            <w:tr w:rsidR="000C460F" w14:paraId="3E12030E" w14:textId="77777777" w:rsidTr="000C460F">
              <w:trPr>
                <w:trHeight w:val="341"/>
              </w:trPr>
              <w:tc>
                <w:tcPr>
                  <w:tcW w:w="896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138FE6A"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availability of computers and software on campus is adequate for me to do my job.</w:t>
                  </w:r>
                </w:p>
              </w:tc>
            </w:tr>
            <w:tr w:rsidR="000C460F" w14:paraId="075886E1"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540C163F"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N=46</w:t>
                  </w:r>
                </w:p>
              </w:tc>
              <w:tc>
                <w:tcPr>
                  <w:tcW w:w="1343" w:type="dxa"/>
                  <w:tcBorders>
                    <w:top w:val="nil"/>
                    <w:left w:val="nil"/>
                    <w:bottom w:val="single" w:sz="4" w:space="0" w:color="auto"/>
                    <w:right w:val="single" w:sz="4" w:space="0" w:color="auto"/>
                  </w:tcBorders>
                  <w:shd w:val="clear" w:color="auto" w:fill="auto"/>
                  <w:noWrap/>
                  <w:vAlign w:val="bottom"/>
                  <w:hideMark/>
                </w:tcPr>
                <w:p w14:paraId="6EBE5E87" w14:textId="77777777" w:rsidR="000C460F" w:rsidRDefault="000C460F" w:rsidP="00FB2944">
                  <w:pPr>
                    <w:jc w:val="right"/>
                    <w:rPr>
                      <w:rFonts w:ascii="Calibri" w:hAnsi="Calibri"/>
                      <w:color w:val="000000"/>
                      <w:sz w:val="22"/>
                      <w:szCs w:val="22"/>
                    </w:rPr>
                  </w:pPr>
                  <w:r>
                    <w:rPr>
                      <w:rFonts w:ascii="Calibri" w:hAnsi="Calibri"/>
                      <w:color w:val="000000"/>
                      <w:sz w:val="22"/>
                      <w:szCs w:val="22"/>
                    </w:rPr>
                    <w:t>20.0%</w:t>
                  </w:r>
                </w:p>
              </w:tc>
              <w:tc>
                <w:tcPr>
                  <w:tcW w:w="764" w:type="dxa"/>
                  <w:tcBorders>
                    <w:top w:val="nil"/>
                    <w:left w:val="nil"/>
                    <w:bottom w:val="single" w:sz="4" w:space="0" w:color="auto"/>
                    <w:right w:val="single" w:sz="4" w:space="0" w:color="auto"/>
                  </w:tcBorders>
                  <w:shd w:val="clear" w:color="auto" w:fill="auto"/>
                  <w:noWrap/>
                  <w:vAlign w:val="bottom"/>
                  <w:hideMark/>
                </w:tcPr>
                <w:p w14:paraId="183D539C" w14:textId="77777777" w:rsidR="000C460F" w:rsidRDefault="000C460F" w:rsidP="00FB2944">
                  <w:pPr>
                    <w:jc w:val="right"/>
                    <w:rPr>
                      <w:rFonts w:ascii="Calibri" w:hAnsi="Calibri"/>
                      <w:color w:val="000000"/>
                      <w:sz w:val="22"/>
                      <w:szCs w:val="22"/>
                    </w:rPr>
                  </w:pPr>
                  <w:r>
                    <w:rPr>
                      <w:rFonts w:ascii="Calibri" w:hAnsi="Calibri"/>
                      <w:color w:val="000000"/>
                      <w:sz w:val="22"/>
                      <w:szCs w:val="22"/>
                    </w:rPr>
                    <w:t>62.5%</w:t>
                  </w:r>
                </w:p>
              </w:tc>
              <w:tc>
                <w:tcPr>
                  <w:tcW w:w="993" w:type="dxa"/>
                  <w:tcBorders>
                    <w:top w:val="nil"/>
                    <w:left w:val="nil"/>
                    <w:bottom w:val="single" w:sz="4" w:space="0" w:color="auto"/>
                    <w:right w:val="single" w:sz="4" w:space="0" w:color="auto"/>
                  </w:tcBorders>
                  <w:shd w:val="clear" w:color="auto" w:fill="auto"/>
                  <w:noWrap/>
                  <w:vAlign w:val="bottom"/>
                  <w:hideMark/>
                </w:tcPr>
                <w:p w14:paraId="03BD572D" w14:textId="77777777" w:rsidR="000C460F" w:rsidRDefault="000C460F" w:rsidP="00FB2944">
                  <w:pPr>
                    <w:jc w:val="right"/>
                    <w:rPr>
                      <w:rFonts w:ascii="Calibri" w:hAnsi="Calibri"/>
                      <w:color w:val="000000"/>
                      <w:sz w:val="22"/>
                      <w:szCs w:val="22"/>
                    </w:rPr>
                  </w:pPr>
                  <w:r>
                    <w:rPr>
                      <w:rFonts w:ascii="Calibri" w:hAnsi="Calibri"/>
                      <w:color w:val="000000"/>
                      <w:sz w:val="22"/>
                      <w:szCs w:val="22"/>
                    </w:rPr>
                    <w:t>10.0%</w:t>
                  </w:r>
                </w:p>
              </w:tc>
              <w:tc>
                <w:tcPr>
                  <w:tcW w:w="1593" w:type="dxa"/>
                  <w:tcBorders>
                    <w:top w:val="nil"/>
                    <w:left w:val="nil"/>
                    <w:bottom w:val="single" w:sz="4" w:space="0" w:color="auto"/>
                    <w:right w:val="single" w:sz="4" w:space="0" w:color="auto"/>
                  </w:tcBorders>
                  <w:shd w:val="clear" w:color="auto" w:fill="auto"/>
                  <w:noWrap/>
                  <w:vAlign w:val="bottom"/>
                  <w:hideMark/>
                </w:tcPr>
                <w:p w14:paraId="11C6021D" w14:textId="77777777" w:rsidR="000C460F" w:rsidRDefault="000C460F" w:rsidP="00FB2944">
                  <w:pPr>
                    <w:jc w:val="right"/>
                    <w:rPr>
                      <w:rFonts w:ascii="Calibri" w:hAnsi="Calibri"/>
                      <w:color w:val="000000"/>
                      <w:sz w:val="22"/>
                      <w:szCs w:val="22"/>
                    </w:rPr>
                  </w:pPr>
                  <w:r>
                    <w:rPr>
                      <w:rFonts w:ascii="Calibri" w:hAnsi="Calibri"/>
                      <w:color w:val="000000"/>
                      <w:sz w:val="22"/>
                      <w:szCs w:val="22"/>
                    </w:rPr>
                    <w:t>7.5%</w:t>
                  </w:r>
                </w:p>
              </w:tc>
              <w:tc>
                <w:tcPr>
                  <w:tcW w:w="1417" w:type="dxa"/>
                  <w:tcBorders>
                    <w:top w:val="nil"/>
                    <w:left w:val="nil"/>
                    <w:bottom w:val="single" w:sz="4" w:space="0" w:color="auto"/>
                    <w:right w:val="single" w:sz="4" w:space="0" w:color="auto"/>
                  </w:tcBorders>
                  <w:shd w:val="clear" w:color="auto" w:fill="auto"/>
                  <w:noWrap/>
                  <w:vAlign w:val="bottom"/>
                  <w:hideMark/>
                </w:tcPr>
                <w:p w14:paraId="744BBED1"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30ECC613"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6A3B1DEF"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N=50</w:t>
                  </w:r>
                </w:p>
              </w:tc>
              <w:tc>
                <w:tcPr>
                  <w:tcW w:w="1343" w:type="dxa"/>
                  <w:tcBorders>
                    <w:top w:val="nil"/>
                    <w:left w:val="nil"/>
                    <w:bottom w:val="single" w:sz="4" w:space="0" w:color="auto"/>
                    <w:right w:val="single" w:sz="4" w:space="0" w:color="auto"/>
                  </w:tcBorders>
                  <w:shd w:val="clear" w:color="auto" w:fill="auto"/>
                  <w:noWrap/>
                  <w:vAlign w:val="bottom"/>
                  <w:hideMark/>
                </w:tcPr>
                <w:p w14:paraId="78F83C80" w14:textId="77777777" w:rsidR="000C460F" w:rsidRDefault="000C460F" w:rsidP="00FB2944">
                  <w:pPr>
                    <w:jc w:val="right"/>
                    <w:rPr>
                      <w:rFonts w:ascii="Calibri" w:hAnsi="Calibri"/>
                      <w:color w:val="000000"/>
                      <w:sz w:val="22"/>
                      <w:szCs w:val="22"/>
                    </w:rPr>
                  </w:pPr>
                  <w:r>
                    <w:rPr>
                      <w:rFonts w:ascii="Calibri" w:hAnsi="Calibri"/>
                      <w:color w:val="000000"/>
                      <w:sz w:val="22"/>
                      <w:szCs w:val="22"/>
                    </w:rPr>
                    <w:t>30.0%</w:t>
                  </w:r>
                </w:p>
              </w:tc>
              <w:tc>
                <w:tcPr>
                  <w:tcW w:w="764" w:type="dxa"/>
                  <w:tcBorders>
                    <w:top w:val="nil"/>
                    <w:left w:val="nil"/>
                    <w:bottom w:val="single" w:sz="4" w:space="0" w:color="auto"/>
                    <w:right w:val="single" w:sz="4" w:space="0" w:color="auto"/>
                  </w:tcBorders>
                  <w:shd w:val="clear" w:color="auto" w:fill="auto"/>
                  <w:noWrap/>
                  <w:vAlign w:val="bottom"/>
                  <w:hideMark/>
                </w:tcPr>
                <w:p w14:paraId="6636032B" w14:textId="77777777" w:rsidR="000C460F" w:rsidRDefault="000C460F" w:rsidP="00FB2944">
                  <w:pPr>
                    <w:jc w:val="right"/>
                    <w:rPr>
                      <w:rFonts w:ascii="Calibri" w:hAnsi="Calibri"/>
                      <w:color w:val="000000"/>
                      <w:sz w:val="22"/>
                      <w:szCs w:val="22"/>
                    </w:rPr>
                  </w:pPr>
                  <w:r>
                    <w:rPr>
                      <w:rFonts w:ascii="Calibri" w:hAnsi="Calibri"/>
                      <w:color w:val="000000"/>
                      <w:sz w:val="22"/>
                      <w:szCs w:val="22"/>
                    </w:rPr>
                    <w:t>47.5%</w:t>
                  </w:r>
                </w:p>
              </w:tc>
              <w:tc>
                <w:tcPr>
                  <w:tcW w:w="993" w:type="dxa"/>
                  <w:tcBorders>
                    <w:top w:val="nil"/>
                    <w:left w:val="nil"/>
                    <w:bottom w:val="single" w:sz="4" w:space="0" w:color="auto"/>
                    <w:right w:val="single" w:sz="4" w:space="0" w:color="auto"/>
                  </w:tcBorders>
                  <w:shd w:val="clear" w:color="auto" w:fill="auto"/>
                  <w:noWrap/>
                  <w:vAlign w:val="bottom"/>
                  <w:hideMark/>
                </w:tcPr>
                <w:p w14:paraId="41246E73" w14:textId="77777777" w:rsidR="000C460F" w:rsidRDefault="000C460F" w:rsidP="00FB2944">
                  <w:pPr>
                    <w:jc w:val="right"/>
                    <w:rPr>
                      <w:rFonts w:ascii="Calibri" w:hAnsi="Calibri"/>
                      <w:color w:val="000000"/>
                      <w:sz w:val="22"/>
                      <w:szCs w:val="22"/>
                    </w:rPr>
                  </w:pPr>
                  <w:r>
                    <w:rPr>
                      <w:rFonts w:ascii="Calibri" w:hAnsi="Calibri"/>
                      <w:color w:val="000000"/>
                      <w:sz w:val="22"/>
                      <w:szCs w:val="22"/>
                    </w:rPr>
                    <w:t>15.0%</w:t>
                  </w:r>
                </w:p>
              </w:tc>
              <w:tc>
                <w:tcPr>
                  <w:tcW w:w="1593" w:type="dxa"/>
                  <w:tcBorders>
                    <w:top w:val="nil"/>
                    <w:left w:val="nil"/>
                    <w:bottom w:val="single" w:sz="4" w:space="0" w:color="auto"/>
                    <w:right w:val="single" w:sz="4" w:space="0" w:color="auto"/>
                  </w:tcBorders>
                  <w:shd w:val="clear" w:color="auto" w:fill="auto"/>
                  <w:noWrap/>
                  <w:vAlign w:val="bottom"/>
                  <w:hideMark/>
                </w:tcPr>
                <w:p w14:paraId="2DAE05D9" w14:textId="77777777" w:rsidR="000C460F" w:rsidRDefault="000C460F" w:rsidP="00FB2944">
                  <w:pPr>
                    <w:jc w:val="right"/>
                    <w:rPr>
                      <w:rFonts w:ascii="Calibri" w:hAnsi="Calibri"/>
                      <w:color w:val="000000"/>
                      <w:sz w:val="22"/>
                      <w:szCs w:val="22"/>
                    </w:rPr>
                  </w:pPr>
                  <w:r>
                    <w:rPr>
                      <w:rFonts w:ascii="Calibri" w:hAnsi="Calibri"/>
                      <w:color w:val="000000"/>
                      <w:sz w:val="22"/>
                      <w:szCs w:val="22"/>
                    </w:rPr>
                    <w:t>7.5%</w:t>
                  </w:r>
                </w:p>
              </w:tc>
              <w:tc>
                <w:tcPr>
                  <w:tcW w:w="1417" w:type="dxa"/>
                  <w:tcBorders>
                    <w:top w:val="nil"/>
                    <w:left w:val="nil"/>
                    <w:bottom w:val="single" w:sz="4" w:space="0" w:color="auto"/>
                    <w:right w:val="single" w:sz="4" w:space="0" w:color="auto"/>
                  </w:tcBorders>
                  <w:shd w:val="clear" w:color="auto" w:fill="auto"/>
                  <w:noWrap/>
                  <w:vAlign w:val="bottom"/>
                  <w:hideMark/>
                </w:tcPr>
                <w:p w14:paraId="08232808"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4048F609"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06779548"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N=70</w:t>
                  </w:r>
                </w:p>
              </w:tc>
              <w:tc>
                <w:tcPr>
                  <w:tcW w:w="1343" w:type="dxa"/>
                  <w:tcBorders>
                    <w:top w:val="nil"/>
                    <w:left w:val="nil"/>
                    <w:bottom w:val="single" w:sz="4" w:space="0" w:color="auto"/>
                    <w:right w:val="single" w:sz="4" w:space="0" w:color="auto"/>
                  </w:tcBorders>
                  <w:shd w:val="clear" w:color="auto" w:fill="auto"/>
                  <w:noWrap/>
                  <w:vAlign w:val="bottom"/>
                  <w:hideMark/>
                </w:tcPr>
                <w:p w14:paraId="34A69E7C" w14:textId="77777777" w:rsidR="000C460F" w:rsidRDefault="000C460F" w:rsidP="00FB2944">
                  <w:pPr>
                    <w:jc w:val="right"/>
                    <w:rPr>
                      <w:rFonts w:ascii="Calibri" w:hAnsi="Calibri"/>
                      <w:color w:val="000000"/>
                      <w:sz w:val="22"/>
                      <w:szCs w:val="22"/>
                    </w:rPr>
                  </w:pPr>
                  <w:r>
                    <w:rPr>
                      <w:rFonts w:ascii="Calibri" w:hAnsi="Calibri"/>
                      <w:color w:val="000000"/>
                      <w:sz w:val="22"/>
                      <w:szCs w:val="22"/>
                    </w:rPr>
                    <w:t>21.4%</w:t>
                  </w:r>
                </w:p>
              </w:tc>
              <w:tc>
                <w:tcPr>
                  <w:tcW w:w="764" w:type="dxa"/>
                  <w:tcBorders>
                    <w:top w:val="nil"/>
                    <w:left w:val="nil"/>
                    <w:bottom w:val="single" w:sz="4" w:space="0" w:color="auto"/>
                    <w:right w:val="single" w:sz="4" w:space="0" w:color="auto"/>
                  </w:tcBorders>
                  <w:shd w:val="clear" w:color="auto" w:fill="auto"/>
                  <w:noWrap/>
                  <w:vAlign w:val="bottom"/>
                  <w:hideMark/>
                </w:tcPr>
                <w:p w14:paraId="771ABEC7" w14:textId="77777777" w:rsidR="000C460F" w:rsidRDefault="000C460F" w:rsidP="00FB2944">
                  <w:pPr>
                    <w:jc w:val="right"/>
                    <w:rPr>
                      <w:rFonts w:ascii="Calibri" w:hAnsi="Calibri"/>
                      <w:color w:val="000000"/>
                      <w:sz w:val="22"/>
                      <w:szCs w:val="22"/>
                    </w:rPr>
                  </w:pPr>
                  <w:r>
                    <w:rPr>
                      <w:rFonts w:ascii="Calibri" w:hAnsi="Calibri"/>
                      <w:color w:val="000000"/>
                      <w:sz w:val="22"/>
                      <w:szCs w:val="22"/>
                    </w:rPr>
                    <w:t>44.3%</w:t>
                  </w:r>
                </w:p>
              </w:tc>
              <w:tc>
                <w:tcPr>
                  <w:tcW w:w="993" w:type="dxa"/>
                  <w:tcBorders>
                    <w:top w:val="nil"/>
                    <w:left w:val="nil"/>
                    <w:bottom w:val="single" w:sz="4" w:space="0" w:color="auto"/>
                    <w:right w:val="single" w:sz="4" w:space="0" w:color="auto"/>
                  </w:tcBorders>
                  <w:shd w:val="clear" w:color="auto" w:fill="auto"/>
                  <w:noWrap/>
                  <w:vAlign w:val="bottom"/>
                  <w:hideMark/>
                </w:tcPr>
                <w:p w14:paraId="5815E049" w14:textId="77777777" w:rsidR="000C460F" w:rsidRDefault="000C460F" w:rsidP="00FB2944">
                  <w:pPr>
                    <w:jc w:val="right"/>
                    <w:rPr>
                      <w:rFonts w:ascii="Calibri" w:hAnsi="Calibri"/>
                      <w:color w:val="000000"/>
                      <w:sz w:val="22"/>
                      <w:szCs w:val="22"/>
                    </w:rPr>
                  </w:pPr>
                  <w:r>
                    <w:rPr>
                      <w:rFonts w:ascii="Calibri" w:hAnsi="Calibri"/>
                      <w:color w:val="000000"/>
                      <w:sz w:val="22"/>
                      <w:szCs w:val="22"/>
                    </w:rPr>
                    <w:t>20.0%</w:t>
                  </w:r>
                </w:p>
              </w:tc>
              <w:tc>
                <w:tcPr>
                  <w:tcW w:w="1593" w:type="dxa"/>
                  <w:tcBorders>
                    <w:top w:val="nil"/>
                    <w:left w:val="nil"/>
                    <w:bottom w:val="single" w:sz="4" w:space="0" w:color="auto"/>
                    <w:right w:val="single" w:sz="4" w:space="0" w:color="auto"/>
                  </w:tcBorders>
                  <w:shd w:val="clear" w:color="auto" w:fill="auto"/>
                  <w:noWrap/>
                  <w:vAlign w:val="bottom"/>
                  <w:hideMark/>
                </w:tcPr>
                <w:p w14:paraId="5A4A446F" w14:textId="77777777" w:rsidR="000C460F" w:rsidRDefault="000C460F" w:rsidP="00FB2944">
                  <w:pPr>
                    <w:jc w:val="right"/>
                    <w:rPr>
                      <w:rFonts w:ascii="Calibri" w:hAnsi="Calibri"/>
                      <w:color w:val="000000"/>
                      <w:sz w:val="22"/>
                      <w:szCs w:val="22"/>
                    </w:rPr>
                  </w:pPr>
                  <w:r>
                    <w:rPr>
                      <w:rFonts w:ascii="Calibri" w:hAnsi="Calibri"/>
                      <w:color w:val="000000"/>
                      <w:sz w:val="22"/>
                      <w:szCs w:val="22"/>
                    </w:rPr>
                    <w:t>7.1%</w:t>
                  </w:r>
                </w:p>
              </w:tc>
              <w:tc>
                <w:tcPr>
                  <w:tcW w:w="1417" w:type="dxa"/>
                  <w:tcBorders>
                    <w:top w:val="nil"/>
                    <w:left w:val="nil"/>
                    <w:bottom w:val="single" w:sz="4" w:space="0" w:color="auto"/>
                    <w:right w:val="single" w:sz="4" w:space="0" w:color="auto"/>
                  </w:tcBorders>
                  <w:shd w:val="clear" w:color="auto" w:fill="auto"/>
                  <w:noWrap/>
                  <w:vAlign w:val="bottom"/>
                  <w:hideMark/>
                </w:tcPr>
                <w:p w14:paraId="6E303016" w14:textId="77777777" w:rsidR="000C460F" w:rsidRDefault="000C460F" w:rsidP="00FB2944">
                  <w:pPr>
                    <w:jc w:val="right"/>
                    <w:rPr>
                      <w:rFonts w:ascii="Calibri" w:hAnsi="Calibri"/>
                      <w:color w:val="000000"/>
                      <w:sz w:val="22"/>
                      <w:szCs w:val="22"/>
                    </w:rPr>
                  </w:pPr>
                  <w:r>
                    <w:rPr>
                      <w:rFonts w:ascii="Calibri" w:hAnsi="Calibri"/>
                      <w:color w:val="000000"/>
                      <w:sz w:val="22"/>
                      <w:szCs w:val="22"/>
                    </w:rPr>
                    <w:t>5.0%</w:t>
                  </w:r>
                </w:p>
              </w:tc>
            </w:tr>
            <w:tr w:rsidR="000C460F" w14:paraId="64C9712F" w14:textId="77777777" w:rsidTr="000C460F">
              <w:trPr>
                <w:trHeight w:val="512"/>
              </w:trPr>
              <w:tc>
                <w:tcPr>
                  <w:tcW w:w="896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A138C17"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availability of computers, software, multimedia, and other technologies is sufficient to support teaching and learning.</w:t>
                  </w:r>
                </w:p>
              </w:tc>
            </w:tr>
            <w:tr w:rsidR="000C460F" w14:paraId="51B671C1"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1F07F3B7"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N=56</w:t>
                  </w:r>
                </w:p>
              </w:tc>
              <w:tc>
                <w:tcPr>
                  <w:tcW w:w="1343" w:type="dxa"/>
                  <w:tcBorders>
                    <w:top w:val="nil"/>
                    <w:left w:val="nil"/>
                    <w:bottom w:val="single" w:sz="4" w:space="0" w:color="auto"/>
                    <w:right w:val="single" w:sz="4" w:space="0" w:color="auto"/>
                  </w:tcBorders>
                  <w:shd w:val="clear" w:color="auto" w:fill="auto"/>
                  <w:noWrap/>
                  <w:vAlign w:val="bottom"/>
                  <w:hideMark/>
                </w:tcPr>
                <w:p w14:paraId="0F1D6C94" w14:textId="77777777" w:rsidR="000C460F" w:rsidRDefault="000C460F" w:rsidP="00FB2944">
                  <w:pPr>
                    <w:jc w:val="right"/>
                    <w:rPr>
                      <w:rFonts w:ascii="Calibri" w:hAnsi="Calibri"/>
                      <w:color w:val="000000"/>
                      <w:sz w:val="22"/>
                      <w:szCs w:val="22"/>
                    </w:rPr>
                  </w:pPr>
                  <w:r>
                    <w:rPr>
                      <w:rFonts w:ascii="Calibri" w:hAnsi="Calibri"/>
                      <w:color w:val="000000"/>
                      <w:sz w:val="22"/>
                      <w:szCs w:val="22"/>
                    </w:rPr>
                    <w:t>21.0%</w:t>
                  </w:r>
                </w:p>
              </w:tc>
              <w:tc>
                <w:tcPr>
                  <w:tcW w:w="764" w:type="dxa"/>
                  <w:tcBorders>
                    <w:top w:val="nil"/>
                    <w:left w:val="nil"/>
                    <w:bottom w:val="single" w:sz="4" w:space="0" w:color="auto"/>
                    <w:right w:val="single" w:sz="4" w:space="0" w:color="auto"/>
                  </w:tcBorders>
                  <w:shd w:val="clear" w:color="auto" w:fill="auto"/>
                  <w:noWrap/>
                  <w:vAlign w:val="bottom"/>
                  <w:hideMark/>
                </w:tcPr>
                <w:p w14:paraId="76DB2CF9" w14:textId="77777777" w:rsidR="000C460F" w:rsidRDefault="000C460F" w:rsidP="00FB2944">
                  <w:pPr>
                    <w:jc w:val="right"/>
                    <w:rPr>
                      <w:rFonts w:ascii="Calibri" w:hAnsi="Calibri"/>
                      <w:color w:val="000000"/>
                      <w:sz w:val="22"/>
                      <w:szCs w:val="22"/>
                    </w:rPr>
                  </w:pPr>
                  <w:r>
                    <w:rPr>
                      <w:rFonts w:ascii="Calibri" w:hAnsi="Calibri"/>
                      <w:color w:val="000000"/>
                      <w:sz w:val="22"/>
                      <w:szCs w:val="22"/>
                    </w:rPr>
                    <w:t>43.0%</w:t>
                  </w:r>
                </w:p>
              </w:tc>
              <w:tc>
                <w:tcPr>
                  <w:tcW w:w="993" w:type="dxa"/>
                  <w:tcBorders>
                    <w:top w:val="nil"/>
                    <w:left w:val="nil"/>
                    <w:bottom w:val="single" w:sz="4" w:space="0" w:color="auto"/>
                    <w:right w:val="single" w:sz="4" w:space="0" w:color="auto"/>
                  </w:tcBorders>
                  <w:shd w:val="clear" w:color="auto" w:fill="auto"/>
                  <w:noWrap/>
                  <w:vAlign w:val="bottom"/>
                  <w:hideMark/>
                </w:tcPr>
                <w:p w14:paraId="51594A09" w14:textId="77777777" w:rsidR="000C460F" w:rsidRDefault="000C460F" w:rsidP="00FB2944">
                  <w:pPr>
                    <w:jc w:val="right"/>
                    <w:rPr>
                      <w:rFonts w:ascii="Calibri" w:hAnsi="Calibri"/>
                      <w:color w:val="000000"/>
                      <w:sz w:val="22"/>
                      <w:szCs w:val="22"/>
                    </w:rPr>
                  </w:pPr>
                  <w:r>
                    <w:rPr>
                      <w:rFonts w:ascii="Calibri" w:hAnsi="Calibri"/>
                      <w:color w:val="000000"/>
                      <w:sz w:val="22"/>
                      <w:szCs w:val="22"/>
                    </w:rPr>
                    <w:t>21.0%</w:t>
                  </w:r>
                </w:p>
              </w:tc>
              <w:tc>
                <w:tcPr>
                  <w:tcW w:w="1593" w:type="dxa"/>
                  <w:tcBorders>
                    <w:top w:val="nil"/>
                    <w:left w:val="nil"/>
                    <w:bottom w:val="single" w:sz="4" w:space="0" w:color="auto"/>
                    <w:right w:val="single" w:sz="4" w:space="0" w:color="auto"/>
                  </w:tcBorders>
                  <w:shd w:val="clear" w:color="auto" w:fill="auto"/>
                  <w:noWrap/>
                  <w:vAlign w:val="bottom"/>
                  <w:hideMark/>
                </w:tcPr>
                <w:p w14:paraId="697A2597" w14:textId="77777777" w:rsidR="000C460F" w:rsidRDefault="000C460F" w:rsidP="00FB2944">
                  <w:pPr>
                    <w:jc w:val="right"/>
                    <w:rPr>
                      <w:rFonts w:ascii="Calibri" w:hAnsi="Calibri"/>
                      <w:color w:val="000000"/>
                      <w:sz w:val="22"/>
                      <w:szCs w:val="22"/>
                    </w:rPr>
                  </w:pPr>
                  <w:r>
                    <w:rPr>
                      <w:rFonts w:ascii="Calibri" w:hAnsi="Calibri"/>
                      <w:color w:val="000000"/>
                      <w:sz w:val="22"/>
                      <w:szCs w:val="22"/>
                    </w:rPr>
                    <w:t>9.0%</w:t>
                  </w:r>
                </w:p>
              </w:tc>
              <w:tc>
                <w:tcPr>
                  <w:tcW w:w="1417" w:type="dxa"/>
                  <w:tcBorders>
                    <w:top w:val="nil"/>
                    <w:left w:val="nil"/>
                    <w:bottom w:val="single" w:sz="4" w:space="0" w:color="auto"/>
                    <w:right w:val="single" w:sz="4" w:space="0" w:color="auto"/>
                  </w:tcBorders>
                  <w:shd w:val="clear" w:color="auto" w:fill="auto"/>
                  <w:noWrap/>
                  <w:vAlign w:val="bottom"/>
                  <w:hideMark/>
                </w:tcPr>
                <w:p w14:paraId="0E010865" w14:textId="77777777" w:rsidR="000C460F" w:rsidRDefault="000C460F" w:rsidP="00FB2944">
                  <w:pPr>
                    <w:jc w:val="right"/>
                    <w:rPr>
                      <w:rFonts w:ascii="Calibri" w:hAnsi="Calibri"/>
                      <w:color w:val="000000"/>
                      <w:sz w:val="22"/>
                      <w:szCs w:val="22"/>
                    </w:rPr>
                  </w:pPr>
                  <w:r>
                    <w:rPr>
                      <w:rFonts w:ascii="Calibri" w:hAnsi="Calibri"/>
                      <w:color w:val="000000"/>
                      <w:sz w:val="22"/>
                      <w:szCs w:val="22"/>
                    </w:rPr>
                    <w:t>5.0%</w:t>
                  </w:r>
                </w:p>
              </w:tc>
            </w:tr>
            <w:tr w:rsidR="000C460F" w14:paraId="3746F9F6" w14:textId="77777777" w:rsidTr="000C460F">
              <w:trPr>
                <w:trHeight w:val="300"/>
              </w:trPr>
              <w:tc>
                <w:tcPr>
                  <w:tcW w:w="896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F36E3BC" w14:textId="77777777" w:rsidR="000C460F" w:rsidRDefault="000C460F" w:rsidP="00FB2944">
                  <w:pPr>
                    <w:jc w:val="center"/>
                    <w:rPr>
                      <w:rFonts w:ascii="Calibri" w:hAnsi="Calibri"/>
                      <w:color w:val="000000"/>
                      <w:sz w:val="22"/>
                      <w:szCs w:val="22"/>
                    </w:rPr>
                  </w:pPr>
                  <w:r>
                    <w:rPr>
                      <w:rFonts w:ascii="Calibri" w:hAnsi="Calibri"/>
                      <w:color w:val="000000"/>
                      <w:sz w:val="22"/>
                      <w:szCs w:val="22"/>
                    </w:rPr>
                    <w:t>Campus technology support is adequate.</w:t>
                  </w:r>
                </w:p>
              </w:tc>
            </w:tr>
            <w:tr w:rsidR="000C460F" w14:paraId="7EB94D3A"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38F027C9"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N=46</w:t>
                  </w:r>
                </w:p>
              </w:tc>
              <w:tc>
                <w:tcPr>
                  <w:tcW w:w="1343" w:type="dxa"/>
                  <w:tcBorders>
                    <w:top w:val="nil"/>
                    <w:left w:val="nil"/>
                    <w:bottom w:val="single" w:sz="4" w:space="0" w:color="auto"/>
                    <w:right w:val="single" w:sz="4" w:space="0" w:color="auto"/>
                  </w:tcBorders>
                  <w:shd w:val="clear" w:color="auto" w:fill="auto"/>
                  <w:noWrap/>
                  <w:vAlign w:val="bottom"/>
                  <w:hideMark/>
                </w:tcPr>
                <w:p w14:paraId="7033268E" w14:textId="77777777" w:rsidR="000C460F" w:rsidRDefault="000C460F" w:rsidP="00FB2944">
                  <w:pPr>
                    <w:jc w:val="right"/>
                    <w:rPr>
                      <w:rFonts w:ascii="Calibri" w:hAnsi="Calibri"/>
                      <w:color w:val="000000"/>
                      <w:sz w:val="22"/>
                      <w:szCs w:val="22"/>
                    </w:rPr>
                  </w:pPr>
                  <w:r>
                    <w:rPr>
                      <w:rFonts w:ascii="Calibri" w:hAnsi="Calibri"/>
                      <w:color w:val="000000"/>
                      <w:sz w:val="22"/>
                      <w:szCs w:val="22"/>
                    </w:rPr>
                    <w:t>21.1%</w:t>
                  </w:r>
                </w:p>
              </w:tc>
              <w:tc>
                <w:tcPr>
                  <w:tcW w:w="764" w:type="dxa"/>
                  <w:tcBorders>
                    <w:top w:val="nil"/>
                    <w:left w:val="nil"/>
                    <w:bottom w:val="single" w:sz="4" w:space="0" w:color="auto"/>
                    <w:right w:val="single" w:sz="4" w:space="0" w:color="auto"/>
                  </w:tcBorders>
                  <w:shd w:val="clear" w:color="auto" w:fill="auto"/>
                  <w:noWrap/>
                  <w:vAlign w:val="bottom"/>
                  <w:hideMark/>
                </w:tcPr>
                <w:p w14:paraId="755AFBEF" w14:textId="77777777" w:rsidR="000C460F" w:rsidRDefault="000C460F" w:rsidP="00FB2944">
                  <w:pPr>
                    <w:jc w:val="right"/>
                    <w:rPr>
                      <w:rFonts w:ascii="Calibri" w:hAnsi="Calibri"/>
                      <w:color w:val="000000"/>
                      <w:sz w:val="22"/>
                      <w:szCs w:val="22"/>
                    </w:rPr>
                  </w:pPr>
                  <w:r>
                    <w:rPr>
                      <w:rFonts w:ascii="Calibri" w:hAnsi="Calibri"/>
                      <w:color w:val="000000"/>
                      <w:sz w:val="22"/>
                      <w:szCs w:val="22"/>
                    </w:rPr>
                    <w:t>42.1%</w:t>
                  </w:r>
                </w:p>
              </w:tc>
              <w:tc>
                <w:tcPr>
                  <w:tcW w:w="993" w:type="dxa"/>
                  <w:tcBorders>
                    <w:top w:val="nil"/>
                    <w:left w:val="nil"/>
                    <w:bottom w:val="single" w:sz="4" w:space="0" w:color="auto"/>
                    <w:right w:val="single" w:sz="4" w:space="0" w:color="auto"/>
                  </w:tcBorders>
                  <w:shd w:val="clear" w:color="auto" w:fill="auto"/>
                  <w:noWrap/>
                  <w:vAlign w:val="bottom"/>
                  <w:hideMark/>
                </w:tcPr>
                <w:p w14:paraId="3E8004D3" w14:textId="77777777" w:rsidR="000C460F" w:rsidRDefault="000C460F" w:rsidP="00FB2944">
                  <w:pPr>
                    <w:jc w:val="right"/>
                    <w:rPr>
                      <w:rFonts w:ascii="Calibri" w:hAnsi="Calibri"/>
                      <w:color w:val="000000"/>
                      <w:sz w:val="22"/>
                      <w:szCs w:val="22"/>
                    </w:rPr>
                  </w:pPr>
                  <w:r>
                    <w:rPr>
                      <w:rFonts w:ascii="Calibri" w:hAnsi="Calibri"/>
                      <w:color w:val="000000"/>
                      <w:sz w:val="22"/>
                      <w:szCs w:val="22"/>
                    </w:rPr>
                    <w:t>15.8%</w:t>
                  </w:r>
                </w:p>
              </w:tc>
              <w:tc>
                <w:tcPr>
                  <w:tcW w:w="1593" w:type="dxa"/>
                  <w:tcBorders>
                    <w:top w:val="nil"/>
                    <w:left w:val="nil"/>
                    <w:bottom w:val="single" w:sz="4" w:space="0" w:color="auto"/>
                    <w:right w:val="single" w:sz="4" w:space="0" w:color="auto"/>
                  </w:tcBorders>
                  <w:shd w:val="clear" w:color="auto" w:fill="auto"/>
                  <w:noWrap/>
                  <w:vAlign w:val="bottom"/>
                  <w:hideMark/>
                </w:tcPr>
                <w:p w14:paraId="5045D603" w14:textId="77777777" w:rsidR="000C460F" w:rsidRDefault="000C460F" w:rsidP="00FB2944">
                  <w:pPr>
                    <w:jc w:val="right"/>
                    <w:rPr>
                      <w:rFonts w:ascii="Calibri" w:hAnsi="Calibri"/>
                      <w:color w:val="000000"/>
                      <w:sz w:val="22"/>
                      <w:szCs w:val="22"/>
                    </w:rPr>
                  </w:pPr>
                  <w:r>
                    <w:rPr>
                      <w:rFonts w:ascii="Calibri" w:hAnsi="Calibri"/>
                      <w:color w:val="000000"/>
                      <w:sz w:val="22"/>
                      <w:szCs w:val="22"/>
                    </w:rPr>
                    <w:t>21.1%</w:t>
                  </w:r>
                </w:p>
              </w:tc>
              <w:tc>
                <w:tcPr>
                  <w:tcW w:w="1417" w:type="dxa"/>
                  <w:tcBorders>
                    <w:top w:val="nil"/>
                    <w:left w:val="nil"/>
                    <w:bottom w:val="single" w:sz="4" w:space="0" w:color="auto"/>
                    <w:right w:val="single" w:sz="4" w:space="0" w:color="auto"/>
                  </w:tcBorders>
                  <w:shd w:val="clear" w:color="auto" w:fill="auto"/>
                  <w:noWrap/>
                  <w:vAlign w:val="bottom"/>
                  <w:hideMark/>
                </w:tcPr>
                <w:p w14:paraId="2230163F"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43A79F46"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25D4B0DE"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N=50</w:t>
                  </w:r>
                </w:p>
              </w:tc>
              <w:tc>
                <w:tcPr>
                  <w:tcW w:w="1343" w:type="dxa"/>
                  <w:tcBorders>
                    <w:top w:val="nil"/>
                    <w:left w:val="nil"/>
                    <w:bottom w:val="single" w:sz="4" w:space="0" w:color="auto"/>
                    <w:right w:val="single" w:sz="4" w:space="0" w:color="auto"/>
                  </w:tcBorders>
                  <w:shd w:val="clear" w:color="auto" w:fill="auto"/>
                  <w:noWrap/>
                  <w:vAlign w:val="bottom"/>
                  <w:hideMark/>
                </w:tcPr>
                <w:p w14:paraId="6B9205CB" w14:textId="77777777" w:rsidR="000C460F" w:rsidRDefault="000C460F" w:rsidP="00FB2944">
                  <w:pPr>
                    <w:jc w:val="right"/>
                    <w:rPr>
                      <w:rFonts w:ascii="Calibri" w:hAnsi="Calibri"/>
                      <w:color w:val="000000"/>
                      <w:sz w:val="22"/>
                      <w:szCs w:val="22"/>
                    </w:rPr>
                  </w:pPr>
                  <w:r>
                    <w:rPr>
                      <w:rFonts w:ascii="Calibri" w:hAnsi="Calibri"/>
                      <w:color w:val="000000"/>
                      <w:sz w:val="22"/>
                      <w:szCs w:val="22"/>
                    </w:rPr>
                    <w:t>20.0%</w:t>
                  </w:r>
                </w:p>
              </w:tc>
              <w:tc>
                <w:tcPr>
                  <w:tcW w:w="764" w:type="dxa"/>
                  <w:tcBorders>
                    <w:top w:val="nil"/>
                    <w:left w:val="nil"/>
                    <w:bottom w:val="single" w:sz="4" w:space="0" w:color="auto"/>
                    <w:right w:val="single" w:sz="4" w:space="0" w:color="auto"/>
                  </w:tcBorders>
                  <w:shd w:val="clear" w:color="auto" w:fill="auto"/>
                  <w:noWrap/>
                  <w:vAlign w:val="bottom"/>
                  <w:hideMark/>
                </w:tcPr>
                <w:p w14:paraId="5BF53215" w14:textId="77777777" w:rsidR="000C460F" w:rsidRDefault="000C460F" w:rsidP="00FB2944">
                  <w:pPr>
                    <w:jc w:val="right"/>
                    <w:rPr>
                      <w:rFonts w:ascii="Calibri" w:hAnsi="Calibri"/>
                      <w:color w:val="000000"/>
                      <w:sz w:val="22"/>
                      <w:szCs w:val="22"/>
                    </w:rPr>
                  </w:pPr>
                  <w:r>
                    <w:rPr>
                      <w:rFonts w:ascii="Calibri" w:hAnsi="Calibri"/>
                      <w:color w:val="000000"/>
                      <w:sz w:val="22"/>
                      <w:szCs w:val="22"/>
                    </w:rPr>
                    <w:t>50.0%</w:t>
                  </w:r>
                </w:p>
              </w:tc>
              <w:tc>
                <w:tcPr>
                  <w:tcW w:w="993" w:type="dxa"/>
                  <w:tcBorders>
                    <w:top w:val="nil"/>
                    <w:left w:val="nil"/>
                    <w:bottom w:val="single" w:sz="4" w:space="0" w:color="auto"/>
                    <w:right w:val="single" w:sz="4" w:space="0" w:color="auto"/>
                  </w:tcBorders>
                  <w:shd w:val="clear" w:color="auto" w:fill="auto"/>
                  <w:noWrap/>
                  <w:vAlign w:val="bottom"/>
                  <w:hideMark/>
                </w:tcPr>
                <w:p w14:paraId="688F3AD9" w14:textId="77777777" w:rsidR="000C460F" w:rsidRDefault="000C460F" w:rsidP="00FB2944">
                  <w:pPr>
                    <w:jc w:val="right"/>
                    <w:rPr>
                      <w:rFonts w:ascii="Calibri" w:hAnsi="Calibri"/>
                      <w:color w:val="000000"/>
                      <w:sz w:val="22"/>
                      <w:szCs w:val="22"/>
                    </w:rPr>
                  </w:pPr>
                  <w:r>
                    <w:rPr>
                      <w:rFonts w:ascii="Calibri" w:hAnsi="Calibri"/>
                      <w:color w:val="000000"/>
                      <w:sz w:val="22"/>
                      <w:szCs w:val="22"/>
                    </w:rPr>
                    <w:t>25.0%</w:t>
                  </w:r>
                </w:p>
              </w:tc>
              <w:tc>
                <w:tcPr>
                  <w:tcW w:w="1593" w:type="dxa"/>
                  <w:tcBorders>
                    <w:top w:val="nil"/>
                    <w:left w:val="nil"/>
                    <w:bottom w:val="single" w:sz="4" w:space="0" w:color="auto"/>
                    <w:right w:val="single" w:sz="4" w:space="0" w:color="auto"/>
                  </w:tcBorders>
                  <w:shd w:val="clear" w:color="auto" w:fill="auto"/>
                  <w:noWrap/>
                  <w:vAlign w:val="bottom"/>
                  <w:hideMark/>
                </w:tcPr>
                <w:p w14:paraId="59D19443" w14:textId="77777777" w:rsidR="000C460F" w:rsidRDefault="000C460F" w:rsidP="00FB2944">
                  <w:pPr>
                    <w:jc w:val="right"/>
                    <w:rPr>
                      <w:rFonts w:ascii="Calibri" w:hAnsi="Calibri"/>
                      <w:color w:val="000000"/>
                      <w:sz w:val="22"/>
                      <w:szCs w:val="22"/>
                    </w:rPr>
                  </w:pPr>
                  <w:r>
                    <w:rPr>
                      <w:rFonts w:ascii="Calibri" w:hAnsi="Calibri"/>
                      <w:color w:val="000000"/>
                      <w:sz w:val="22"/>
                      <w:szCs w:val="22"/>
                    </w:rPr>
                    <w:t>5.0%</w:t>
                  </w:r>
                </w:p>
              </w:tc>
              <w:tc>
                <w:tcPr>
                  <w:tcW w:w="1417" w:type="dxa"/>
                  <w:tcBorders>
                    <w:top w:val="nil"/>
                    <w:left w:val="nil"/>
                    <w:bottom w:val="single" w:sz="4" w:space="0" w:color="auto"/>
                    <w:right w:val="single" w:sz="4" w:space="0" w:color="auto"/>
                  </w:tcBorders>
                  <w:shd w:val="clear" w:color="auto" w:fill="auto"/>
                  <w:noWrap/>
                  <w:vAlign w:val="bottom"/>
                  <w:hideMark/>
                </w:tcPr>
                <w:p w14:paraId="5831AABA"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21393A36"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10961B65"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N=69</w:t>
                  </w:r>
                </w:p>
              </w:tc>
              <w:tc>
                <w:tcPr>
                  <w:tcW w:w="1343" w:type="dxa"/>
                  <w:tcBorders>
                    <w:top w:val="nil"/>
                    <w:left w:val="nil"/>
                    <w:bottom w:val="single" w:sz="4" w:space="0" w:color="auto"/>
                    <w:right w:val="single" w:sz="4" w:space="0" w:color="auto"/>
                  </w:tcBorders>
                  <w:shd w:val="clear" w:color="auto" w:fill="auto"/>
                  <w:noWrap/>
                  <w:vAlign w:val="bottom"/>
                  <w:hideMark/>
                </w:tcPr>
                <w:p w14:paraId="69A5B8CC" w14:textId="77777777" w:rsidR="000C460F" w:rsidRDefault="000C460F" w:rsidP="00FB2944">
                  <w:pPr>
                    <w:jc w:val="right"/>
                    <w:rPr>
                      <w:rFonts w:ascii="Calibri" w:hAnsi="Calibri"/>
                      <w:color w:val="000000"/>
                      <w:sz w:val="22"/>
                      <w:szCs w:val="22"/>
                    </w:rPr>
                  </w:pPr>
                  <w:r>
                    <w:rPr>
                      <w:rFonts w:ascii="Calibri" w:hAnsi="Calibri"/>
                      <w:color w:val="000000"/>
                      <w:sz w:val="22"/>
                      <w:szCs w:val="22"/>
                    </w:rPr>
                    <w:t>17.4%</w:t>
                  </w:r>
                </w:p>
              </w:tc>
              <w:tc>
                <w:tcPr>
                  <w:tcW w:w="764" w:type="dxa"/>
                  <w:tcBorders>
                    <w:top w:val="nil"/>
                    <w:left w:val="nil"/>
                    <w:bottom w:val="single" w:sz="4" w:space="0" w:color="auto"/>
                    <w:right w:val="single" w:sz="4" w:space="0" w:color="auto"/>
                  </w:tcBorders>
                  <w:shd w:val="clear" w:color="auto" w:fill="auto"/>
                  <w:noWrap/>
                  <w:vAlign w:val="bottom"/>
                  <w:hideMark/>
                </w:tcPr>
                <w:p w14:paraId="15AF526A" w14:textId="77777777" w:rsidR="000C460F" w:rsidRDefault="000C460F" w:rsidP="00FB2944">
                  <w:pPr>
                    <w:jc w:val="right"/>
                    <w:rPr>
                      <w:rFonts w:ascii="Calibri" w:hAnsi="Calibri"/>
                      <w:color w:val="000000"/>
                      <w:sz w:val="22"/>
                      <w:szCs w:val="22"/>
                    </w:rPr>
                  </w:pPr>
                  <w:r>
                    <w:rPr>
                      <w:rFonts w:ascii="Calibri" w:hAnsi="Calibri"/>
                      <w:color w:val="000000"/>
                      <w:sz w:val="22"/>
                      <w:szCs w:val="22"/>
                    </w:rPr>
                    <w:t>47.8%</w:t>
                  </w:r>
                </w:p>
              </w:tc>
              <w:tc>
                <w:tcPr>
                  <w:tcW w:w="993" w:type="dxa"/>
                  <w:tcBorders>
                    <w:top w:val="nil"/>
                    <w:left w:val="nil"/>
                    <w:bottom w:val="single" w:sz="4" w:space="0" w:color="auto"/>
                    <w:right w:val="single" w:sz="4" w:space="0" w:color="auto"/>
                  </w:tcBorders>
                  <w:shd w:val="clear" w:color="auto" w:fill="auto"/>
                  <w:noWrap/>
                  <w:vAlign w:val="bottom"/>
                  <w:hideMark/>
                </w:tcPr>
                <w:p w14:paraId="01F959FE" w14:textId="77777777" w:rsidR="000C460F" w:rsidRDefault="000C460F" w:rsidP="00FB2944">
                  <w:pPr>
                    <w:jc w:val="right"/>
                    <w:rPr>
                      <w:rFonts w:ascii="Calibri" w:hAnsi="Calibri"/>
                      <w:color w:val="000000"/>
                      <w:sz w:val="22"/>
                      <w:szCs w:val="22"/>
                    </w:rPr>
                  </w:pPr>
                  <w:r>
                    <w:rPr>
                      <w:rFonts w:ascii="Calibri" w:hAnsi="Calibri"/>
                      <w:color w:val="000000"/>
                      <w:sz w:val="22"/>
                      <w:szCs w:val="22"/>
                    </w:rPr>
                    <w:t>17.4%</w:t>
                  </w:r>
                </w:p>
              </w:tc>
              <w:tc>
                <w:tcPr>
                  <w:tcW w:w="1593" w:type="dxa"/>
                  <w:tcBorders>
                    <w:top w:val="nil"/>
                    <w:left w:val="nil"/>
                    <w:bottom w:val="single" w:sz="4" w:space="0" w:color="auto"/>
                    <w:right w:val="single" w:sz="4" w:space="0" w:color="auto"/>
                  </w:tcBorders>
                  <w:shd w:val="clear" w:color="auto" w:fill="auto"/>
                  <w:noWrap/>
                  <w:vAlign w:val="bottom"/>
                  <w:hideMark/>
                </w:tcPr>
                <w:p w14:paraId="55FE2290" w14:textId="77777777" w:rsidR="000C460F" w:rsidRDefault="000C460F" w:rsidP="00FB2944">
                  <w:pPr>
                    <w:jc w:val="right"/>
                    <w:rPr>
                      <w:rFonts w:ascii="Calibri" w:hAnsi="Calibri"/>
                      <w:color w:val="000000"/>
                      <w:sz w:val="22"/>
                      <w:szCs w:val="22"/>
                    </w:rPr>
                  </w:pPr>
                  <w:r>
                    <w:rPr>
                      <w:rFonts w:ascii="Calibri" w:hAnsi="Calibri"/>
                      <w:color w:val="000000"/>
                      <w:sz w:val="22"/>
                      <w:szCs w:val="22"/>
                    </w:rPr>
                    <w:t>11.6%</w:t>
                  </w:r>
                </w:p>
              </w:tc>
              <w:tc>
                <w:tcPr>
                  <w:tcW w:w="1417" w:type="dxa"/>
                  <w:tcBorders>
                    <w:top w:val="nil"/>
                    <w:left w:val="nil"/>
                    <w:bottom w:val="single" w:sz="4" w:space="0" w:color="auto"/>
                    <w:right w:val="single" w:sz="4" w:space="0" w:color="auto"/>
                  </w:tcBorders>
                  <w:shd w:val="clear" w:color="auto" w:fill="auto"/>
                  <w:noWrap/>
                  <w:vAlign w:val="bottom"/>
                  <w:hideMark/>
                </w:tcPr>
                <w:p w14:paraId="1180DE7C" w14:textId="77777777" w:rsidR="000C460F" w:rsidRDefault="000C460F" w:rsidP="00FB2944">
                  <w:pPr>
                    <w:jc w:val="right"/>
                    <w:rPr>
                      <w:rFonts w:ascii="Calibri" w:hAnsi="Calibri"/>
                      <w:color w:val="000000"/>
                      <w:sz w:val="22"/>
                      <w:szCs w:val="22"/>
                    </w:rPr>
                  </w:pPr>
                  <w:r>
                    <w:rPr>
                      <w:rFonts w:ascii="Calibri" w:hAnsi="Calibri"/>
                      <w:color w:val="000000"/>
                      <w:sz w:val="22"/>
                      <w:szCs w:val="22"/>
                    </w:rPr>
                    <w:t>5.8%</w:t>
                  </w:r>
                </w:p>
              </w:tc>
            </w:tr>
            <w:tr w:rsidR="000C460F" w14:paraId="50000D83" w14:textId="77777777" w:rsidTr="000C460F">
              <w:trPr>
                <w:trHeight w:val="305"/>
              </w:trPr>
              <w:tc>
                <w:tcPr>
                  <w:tcW w:w="896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B7AF539"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computers and others resources on campus are adequate to meet the needs of my students.</w:t>
                  </w:r>
                </w:p>
              </w:tc>
            </w:tr>
            <w:tr w:rsidR="000C460F" w14:paraId="0EBBB5A9"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2D132E5C"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N=46</w:t>
                  </w:r>
                </w:p>
              </w:tc>
              <w:tc>
                <w:tcPr>
                  <w:tcW w:w="1343" w:type="dxa"/>
                  <w:tcBorders>
                    <w:top w:val="nil"/>
                    <w:left w:val="nil"/>
                    <w:bottom w:val="single" w:sz="4" w:space="0" w:color="auto"/>
                    <w:right w:val="single" w:sz="4" w:space="0" w:color="auto"/>
                  </w:tcBorders>
                  <w:shd w:val="clear" w:color="auto" w:fill="auto"/>
                  <w:noWrap/>
                  <w:vAlign w:val="bottom"/>
                  <w:hideMark/>
                </w:tcPr>
                <w:p w14:paraId="53E65C1B" w14:textId="77777777" w:rsidR="000C460F" w:rsidRDefault="000C460F" w:rsidP="00FB2944">
                  <w:pPr>
                    <w:jc w:val="right"/>
                    <w:rPr>
                      <w:rFonts w:ascii="Calibri" w:hAnsi="Calibri"/>
                      <w:color w:val="000000"/>
                      <w:sz w:val="22"/>
                      <w:szCs w:val="22"/>
                    </w:rPr>
                  </w:pPr>
                  <w:r>
                    <w:rPr>
                      <w:rFonts w:ascii="Calibri" w:hAnsi="Calibri"/>
                      <w:color w:val="000000"/>
                      <w:sz w:val="22"/>
                      <w:szCs w:val="22"/>
                    </w:rPr>
                    <w:t>17.5%</w:t>
                  </w:r>
                </w:p>
              </w:tc>
              <w:tc>
                <w:tcPr>
                  <w:tcW w:w="764" w:type="dxa"/>
                  <w:tcBorders>
                    <w:top w:val="nil"/>
                    <w:left w:val="nil"/>
                    <w:bottom w:val="single" w:sz="4" w:space="0" w:color="auto"/>
                    <w:right w:val="single" w:sz="4" w:space="0" w:color="auto"/>
                  </w:tcBorders>
                  <w:shd w:val="clear" w:color="auto" w:fill="auto"/>
                  <w:noWrap/>
                  <w:vAlign w:val="bottom"/>
                  <w:hideMark/>
                </w:tcPr>
                <w:p w14:paraId="47686C19" w14:textId="77777777" w:rsidR="000C460F" w:rsidRDefault="000C460F" w:rsidP="00FB2944">
                  <w:pPr>
                    <w:jc w:val="right"/>
                    <w:rPr>
                      <w:rFonts w:ascii="Calibri" w:hAnsi="Calibri"/>
                      <w:color w:val="000000"/>
                      <w:sz w:val="22"/>
                      <w:szCs w:val="22"/>
                    </w:rPr>
                  </w:pPr>
                  <w:r>
                    <w:rPr>
                      <w:rFonts w:ascii="Calibri" w:hAnsi="Calibri"/>
                      <w:color w:val="000000"/>
                      <w:sz w:val="22"/>
                      <w:szCs w:val="22"/>
                    </w:rPr>
                    <w:t>40.0%</w:t>
                  </w:r>
                </w:p>
              </w:tc>
              <w:tc>
                <w:tcPr>
                  <w:tcW w:w="993" w:type="dxa"/>
                  <w:tcBorders>
                    <w:top w:val="nil"/>
                    <w:left w:val="nil"/>
                    <w:bottom w:val="single" w:sz="4" w:space="0" w:color="auto"/>
                    <w:right w:val="single" w:sz="4" w:space="0" w:color="auto"/>
                  </w:tcBorders>
                  <w:shd w:val="clear" w:color="auto" w:fill="auto"/>
                  <w:noWrap/>
                  <w:vAlign w:val="bottom"/>
                  <w:hideMark/>
                </w:tcPr>
                <w:p w14:paraId="0C07D154" w14:textId="77777777" w:rsidR="000C460F" w:rsidRDefault="000C460F" w:rsidP="00FB2944">
                  <w:pPr>
                    <w:jc w:val="right"/>
                    <w:rPr>
                      <w:rFonts w:ascii="Calibri" w:hAnsi="Calibri"/>
                      <w:color w:val="000000"/>
                      <w:sz w:val="22"/>
                      <w:szCs w:val="22"/>
                    </w:rPr>
                  </w:pPr>
                  <w:r>
                    <w:rPr>
                      <w:rFonts w:ascii="Calibri" w:hAnsi="Calibri"/>
                      <w:color w:val="000000"/>
                      <w:sz w:val="22"/>
                      <w:szCs w:val="22"/>
                    </w:rPr>
                    <w:t>20.0%</w:t>
                  </w:r>
                </w:p>
              </w:tc>
              <w:tc>
                <w:tcPr>
                  <w:tcW w:w="1593" w:type="dxa"/>
                  <w:tcBorders>
                    <w:top w:val="nil"/>
                    <w:left w:val="nil"/>
                    <w:bottom w:val="single" w:sz="4" w:space="0" w:color="auto"/>
                    <w:right w:val="single" w:sz="4" w:space="0" w:color="auto"/>
                  </w:tcBorders>
                  <w:shd w:val="clear" w:color="auto" w:fill="auto"/>
                  <w:noWrap/>
                  <w:vAlign w:val="bottom"/>
                  <w:hideMark/>
                </w:tcPr>
                <w:p w14:paraId="22F6399E" w14:textId="77777777" w:rsidR="000C460F" w:rsidRDefault="000C460F" w:rsidP="00FB2944">
                  <w:pPr>
                    <w:jc w:val="right"/>
                    <w:rPr>
                      <w:rFonts w:ascii="Calibri" w:hAnsi="Calibri"/>
                      <w:color w:val="000000"/>
                      <w:sz w:val="22"/>
                      <w:szCs w:val="22"/>
                    </w:rPr>
                  </w:pPr>
                  <w:r>
                    <w:rPr>
                      <w:rFonts w:ascii="Calibri" w:hAnsi="Calibri"/>
                      <w:color w:val="000000"/>
                      <w:sz w:val="22"/>
                      <w:szCs w:val="22"/>
                    </w:rPr>
                    <w:t>17.5%</w:t>
                  </w:r>
                </w:p>
              </w:tc>
              <w:tc>
                <w:tcPr>
                  <w:tcW w:w="1417" w:type="dxa"/>
                  <w:tcBorders>
                    <w:top w:val="nil"/>
                    <w:left w:val="nil"/>
                    <w:bottom w:val="single" w:sz="4" w:space="0" w:color="auto"/>
                    <w:right w:val="single" w:sz="4" w:space="0" w:color="auto"/>
                  </w:tcBorders>
                  <w:shd w:val="clear" w:color="auto" w:fill="auto"/>
                  <w:noWrap/>
                  <w:vAlign w:val="bottom"/>
                  <w:hideMark/>
                </w:tcPr>
                <w:p w14:paraId="5B0D1B6B" w14:textId="77777777" w:rsidR="000C460F" w:rsidRDefault="000C460F" w:rsidP="00FB2944">
                  <w:pPr>
                    <w:jc w:val="right"/>
                    <w:rPr>
                      <w:rFonts w:ascii="Calibri" w:hAnsi="Calibri"/>
                      <w:color w:val="000000"/>
                      <w:sz w:val="22"/>
                      <w:szCs w:val="22"/>
                    </w:rPr>
                  </w:pPr>
                  <w:r>
                    <w:rPr>
                      <w:rFonts w:ascii="Calibri" w:hAnsi="Calibri"/>
                      <w:color w:val="000000"/>
                      <w:sz w:val="22"/>
                      <w:szCs w:val="22"/>
                    </w:rPr>
                    <w:t>5.0%</w:t>
                  </w:r>
                </w:p>
              </w:tc>
            </w:tr>
            <w:tr w:rsidR="000C460F" w14:paraId="15E8EE5F"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5234D7FB"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N=50</w:t>
                  </w:r>
                </w:p>
              </w:tc>
              <w:tc>
                <w:tcPr>
                  <w:tcW w:w="1343" w:type="dxa"/>
                  <w:tcBorders>
                    <w:top w:val="nil"/>
                    <w:left w:val="nil"/>
                    <w:bottom w:val="single" w:sz="4" w:space="0" w:color="auto"/>
                    <w:right w:val="single" w:sz="4" w:space="0" w:color="auto"/>
                  </w:tcBorders>
                  <w:shd w:val="clear" w:color="auto" w:fill="auto"/>
                  <w:noWrap/>
                  <w:vAlign w:val="bottom"/>
                  <w:hideMark/>
                </w:tcPr>
                <w:p w14:paraId="504E8BE1" w14:textId="77777777" w:rsidR="000C460F" w:rsidRDefault="000C460F" w:rsidP="00FB2944">
                  <w:pPr>
                    <w:jc w:val="right"/>
                    <w:rPr>
                      <w:rFonts w:ascii="Calibri" w:hAnsi="Calibri"/>
                      <w:color w:val="000000"/>
                      <w:sz w:val="22"/>
                      <w:szCs w:val="22"/>
                    </w:rPr>
                  </w:pPr>
                  <w:r>
                    <w:rPr>
                      <w:rFonts w:ascii="Calibri" w:hAnsi="Calibri"/>
                      <w:color w:val="000000"/>
                      <w:sz w:val="22"/>
                      <w:szCs w:val="22"/>
                    </w:rPr>
                    <w:t>17.9%</w:t>
                  </w:r>
                </w:p>
              </w:tc>
              <w:tc>
                <w:tcPr>
                  <w:tcW w:w="764" w:type="dxa"/>
                  <w:tcBorders>
                    <w:top w:val="nil"/>
                    <w:left w:val="nil"/>
                    <w:bottom w:val="single" w:sz="4" w:space="0" w:color="auto"/>
                    <w:right w:val="single" w:sz="4" w:space="0" w:color="auto"/>
                  </w:tcBorders>
                  <w:shd w:val="clear" w:color="auto" w:fill="auto"/>
                  <w:noWrap/>
                  <w:vAlign w:val="bottom"/>
                  <w:hideMark/>
                </w:tcPr>
                <w:p w14:paraId="70590C74" w14:textId="77777777" w:rsidR="000C460F" w:rsidRDefault="000C460F" w:rsidP="00FB2944">
                  <w:pPr>
                    <w:jc w:val="right"/>
                    <w:rPr>
                      <w:rFonts w:ascii="Calibri" w:hAnsi="Calibri"/>
                      <w:color w:val="000000"/>
                      <w:sz w:val="22"/>
                      <w:szCs w:val="22"/>
                    </w:rPr>
                  </w:pPr>
                  <w:r>
                    <w:rPr>
                      <w:rFonts w:ascii="Calibri" w:hAnsi="Calibri"/>
                      <w:color w:val="000000"/>
                      <w:sz w:val="22"/>
                      <w:szCs w:val="22"/>
                    </w:rPr>
                    <w:t>43.6%</w:t>
                  </w:r>
                </w:p>
              </w:tc>
              <w:tc>
                <w:tcPr>
                  <w:tcW w:w="993" w:type="dxa"/>
                  <w:tcBorders>
                    <w:top w:val="nil"/>
                    <w:left w:val="nil"/>
                    <w:bottom w:val="single" w:sz="4" w:space="0" w:color="auto"/>
                    <w:right w:val="single" w:sz="4" w:space="0" w:color="auto"/>
                  </w:tcBorders>
                  <w:shd w:val="clear" w:color="auto" w:fill="auto"/>
                  <w:noWrap/>
                  <w:vAlign w:val="bottom"/>
                  <w:hideMark/>
                </w:tcPr>
                <w:p w14:paraId="233FB68D" w14:textId="77777777" w:rsidR="000C460F" w:rsidRDefault="000C460F" w:rsidP="00FB2944">
                  <w:pPr>
                    <w:jc w:val="right"/>
                    <w:rPr>
                      <w:rFonts w:ascii="Calibri" w:hAnsi="Calibri"/>
                      <w:color w:val="000000"/>
                      <w:sz w:val="22"/>
                      <w:szCs w:val="22"/>
                    </w:rPr>
                  </w:pPr>
                  <w:r>
                    <w:rPr>
                      <w:rFonts w:ascii="Calibri" w:hAnsi="Calibri"/>
                      <w:color w:val="000000"/>
                      <w:sz w:val="22"/>
                      <w:szCs w:val="22"/>
                    </w:rPr>
                    <w:t>23.1%</w:t>
                  </w:r>
                </w:p>
              </w:tc>
              <w:tc>
                <w:tcPr>
                  <w:tcW w:w="1593" w:type="dxa"/>
                  <w:tcBorders>
                    <w:top w:val="nil"/>
                    <w:left w:val="nil"/>
                    <w:bottom w:val="single" w:sz="4" w:space="0" w:color="auto"/>
                    <w:right w:val="single" w:sz="4" w:space="0" w:color="auto"/>
                  </w:tcBorders>
                  <w:shd w:val="clear" w:color="auto" w:fill="auto"/>
                  <w:noWrap/>
                  <w:vAlign w:val="bottom"/>
                  <w:hideMark/>
                </w:tcPr>
                <w:p w14:paraId="5E4B152A" w14:textId="77777777" w:rsidR="000C460F" w:rsidRDefault="000C460F" w:rsidP="00FB2944">
                  <w:pPr>
                    <w:jc w:val="right"/>
                    <w:rPr>
                      <w:rFonts w:ascii="Calibri" w:hAnsi="Calibri"/>
                      <w:color w:val="000000"/>
                      <w:sz w:val="22"/>
                      <w:szCs w:val="22"/>
                    </w:rPr>
                  </w:pPr>
                  <w:r>
                    <w:rPr>
                      <w:rFonts w:ascii="Calibri" w:hAnsi="Calibri"/>
                      <w:color w:val="000000"/>
                      <w:sz w:val="22"/>
                      <w:szCs w:val="22"/>
                    </w:rPr>
                    <w:t>15.4%</w:t>
                  </w:r>
                </w:p>
              </w:tc>
              <w:tc>
                <w:tcPr>
                  <w:tcW w:w="1417" w:type="dxa"/>
                  <w:tcBorders>
                    <w:top w:val="nil"/>
                    <w:left w:val="nil"/>
                    <w:bottom w:val="single" w:sz="4" w:space="0" w:color="auto"/>
                    <w:right w:val="single" w:sz="4" w:space="0" w:color="auto"/>
                  </w:tcBorders>
                  <w:shd w:val="clear" w:color="auto" w:fill="auto"/>
                  <w:noWrap/>
                  <w:vAlign w:val="bottom"/>
                  <w:hideMark/>
                </w:tcPr>
                <w:p w14:paraId="0177D337"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3864329B"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240D811D"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N=68</w:t>
                  </w:r>
                </w:p>
              </w:tc>
              <w:tc>
                <w:tcPr>
                  <w:tcW w:w="1343" w:type="dxa"/>
                  <w:tcBorders>
                    <w:top w:val="nil"/>
                    <w:left w:val="nil"/>
                    <w:bottom w:val="single" w:sz="4" w:space="0" w:color="auto"/>
                    <w:right w:val="single" w:sz="4" w:space="0" w:color="auto"/>
                  </w:tcBorders>
                  <w:shd w:val="clear" w:color="auto" w:fill="auto"/>
                  <w:noWrap/>
                  <w:vAlign w:val="bottom"/>
                  <w:hideMark/>
                </w:tcPr>
                <w:p w14:paraId="351EFDC4" w14:textId="77777777" w:rsidR="000C460F" w:rsidRDefault="000C460F" w:rsidP="00FB2944">
                  <w:pPr>
                    <w:jc w:val="right"/>
                    <w:rPr>
                      <w:rFonts w:ascii="Calibri" w:hAnsi="Calibri"/>
                      <w:color w:val="000000"/>
                      <w:sz w:val="22"/>
                      <w:szCs w:val="22"/>
                    </w:rPr>
                  </w:pPr>
                  <w:r>
                    <w:rPr>
                      <w:rFonts w:ascii="Calibri" w:hAnsi="Calibri"/>
                      <w:color w:val="000000"/>
                      <w:sz w:val="22"/>
                      <w:szCs w:val="22"/>
                    </w:rPr>
                    <w:t>15.7%</w:t>
                  </w:r>
                </w:p>
              </w:tc>
              <w:tc>
                <w:tcPr>
                  <w:tcW w:w="764" w:type="dxa"/>
                  <w:tcBorders>
                    <w:top w:val="nil"/>
                    <w:left w:val="nil"/>
                    <w:bottom w:val="single" w:sz="4" w:space="0" w:color="auto"/>
                    <w:right w:val="single" w:sz="4" w:space="0" w:color="auto"/>
                  </w:tcBorders>
                  <w:shd w:val="clear" w:color="auto" w:fill="auto"/>
                  <w:noWrap/>
                  <w:vAlign w:val="bottom"/>
                  <w:hideMark/>
                </w:tcPr>
                <w:p w14:paraId="00FA25F1" w14:textId="77777777" w:rsidR="000C460F" w:rsidRDefault="000C460F" w:rsidP="00FB2944">
                  <w:pPr>
                    <w:jc w:val="right"/>
                    <w:rPr>
                      <w:rFonts w:ascii="Calibri" w:hAnsi="Calibri"/>
                      <w:color w:val="000000"/>
                      <w:sz w:val="22"/>
                      <w:szCs w:val="22"/>
                    </w:rPr>
                  </w:pPr>
                  <w:r>
                    <w:rPr>
                      <w:rFonts w:ascii="Calibri" w:hAnsi="Calibri"/>
                      <w:color w:val="000000"/>
                      <w:sz w:val="22"/>
                      <w:szCs w:val="22"/>
                    </w:rPr>
                    <w:t>50.0%</w:t>
                  </w:r>
                </w:p>
              </w:tc>
              <w:tc>
                <w:tcPr>
                  <w:tcW w:w="993" w:type="dxa"/>
                  <w:tcBorders>
                    <w:top w:val="nil"/>
                    <w:left w:val="nil"/>
                    <w:bottom w:val="single" w:sz="4" w:space="0" w:color="auto"/>
                    <w:right w:val="single" w:sz="4" w:space="0" w:color="auto"/>
                  </w:tcBorders>
                  <w:shd w:val="clear" w:color="auto" w:fill="auto"/>
                  <w:noWrap/>
                  <w:vAlign w:val="bottom"/>
                  <w:hideMark/>
                </w:tcPr>
                <w:p w14:paraId="178E4AF2" w14:textId="77777777" w:rsidR="000C460F" w:rsidRDefault="000C460F" w:rsidP="00FB2944">
                  <w:pPr>
                    <w:jc w:val="right"/>
                    <w:rPr>
                      <w:rFonts w:ascii="Calibri" w:hAnsi="Calibri"/>
                      <w:color w:val="000000"/>
                      <w:sz w:val="22"/>
                      <w:szCs w:val="22"/>
                    </w:rPr>
                  </w:pPr>
                  <w:r>
                    <w:rPr>
                      <w:rFonts w:ascii="Calibri" w:hAnsi="Calibri"/>
                      <w:color w:val="000000"/>
                      <w:sz w:val="22"/>
                      <w:szCs w:val="22"/>
                    </w:rPr>
                    <w:t>22.9%</w:t>
                  </w:r>
                </w:p>
              </w:tc>
              <w:tc>
                <w:tcPr>
                  <w:tcW w:w="1593" w:type="dxa"/>
                  <w:tcBorders>
                    <w:top w:val="nil"/>
                    <w:left w:val="nil"/>
                    <w:bottom w:val="single" w:sz="4" w:space="0" w:color="auto"/>
                    <w:right w:val="single" w:sz="4" w:space="0" w:color="auto"/>
                  </w:tcBorders>
                  <w:shd w:val="clear" w:color="auto" w:fill="auto"/>
                  <w:noWrap/>
                  <w:vAlign w:val="bottom"/>
                  <w:hideMark/>
                </w:tcPr>
                <w:p w14:paraId="48DDE8D3" w14:textId="77777777" w:rsidR="000C460F" w:rsidRDefault="000C460F" w:rsidP="00FB2944">
                  <w:pPr>
                    <w:jc w:val="right"/>
                    <w:rPr>
                      <w:rFonts w:ascii="Calibri" w:hAnsi="Calibri"/>
                      <w:color w:val="000000"/>
                      <w:sz w:val="22"/>
                      <w:szCs w:val="22"/>
                    </w:rPr>
                  </w:pPr>
                  <w:r>
                    <w:rPr>
                      <w:rFonts w:ascii="Calibri" w:hAnsi="Calibri"/>
                      <w:color w:val="000000"/>
                      <w:sz w:val="22"/>
                      <w:szCs w:val="22"/>
                    </w:rPr>
                    <w:t>4.3%</w:t>
                  </w:r>
                </w:p>
              </w:tc>
              <w:tc>
                <w:tcPr>
                  <w:tcW w:w="1417" w:type="dxa"/>
                  <w:tcBorders>
                    <w:top w:val="nil"/>
                    <w:left w:val="nil"/>
                    <w:bottom w:val="single" w:sz="4" w:space="0" w:color="auto"/>
                    <w:right w:val="single" w:sz="4" w:space="0" w:color="auto"/>
                  </w:tcBorders>
                  <w:shd w:val="clear" w:color="auto" w:fill="auto"/>
                  <w:noWrap/>
                  <w:vAlign w:val="bottom"/>
                  <w:hideMark/>
                </w:tcPr>
                <w:p w14:paraId="0439D3DD" w14:textId="77777777" w:rsidR="000C460F" w:rsidRDefault="000C460F" w:rsidP="00FB2944">
                  <w:pPr>
                    <w:jc w:val="right"/>
                    <w:rPr>
                      <w:rFonts w:ascii="Calibri" w:hAnsi="Calibri"/>
                      <w:color w:val="000000"/>
                      <w:sz w:val="22"/>
                      <w:szCs w:val="22"/>
                    </w:rPr>
                  </w:pPr>
                  <w:r>
                    <w:rPr>
                      <w:rFonts w:ascii="Calibri" w:hAnsi="Calibri"/>
                      <w:color w:val="000000"/>
                      <w:sz w:val="22"/>
                      <w:szCs w:val="22"/>
                    </w:rPr>
                    <w:t>7.1%</w:t>
                  </w:r>
                </w:p>
              </w:tc>
            </w:tr>
            <w:tr w:rsidR="000C460F" w14:paraId="1BC5D55C" w14:textId="77777777" w:rsidTr="000C460F">
              <w:trPr>
                <w:trHeight w:val="584"/>
              </w:trPr>
              <w:tc>
                <w:tcPr>
                  <w:tcW w:w="896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6F63587"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college systematically reviews and updates its technological infrastructure and equipment to meet program needs.</w:t>
                  </w:r>
                </w:p>
              </w:tc>
            </w:tr>
            <w:tr w:rsidR="000C460F" w14:paraId="717CC483"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0F96FAE6"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N=56</w:t>
                  </w:r>
                </w:p>
              </w:tc>
              <w:tc>
                <w:tcPr>
                  <w:tcW w:w="1343" w:type="dxa"/>
                  <w:tcBorders>
                    <w:top w:val="nil"/>
                    <w:left w:val="nil"/>
                    <w:bottom w:val="single" w:sz="4" w:space="0" w:color="auto"/>
                    <w:right w:val="single" w:sz="4" w:space="0" w:color="auto"/>
                  </w:tcBorders>
                  <w:shd w:val="clear" w:color="auto" w:fill="auto"/>
                  <w:noWrap/>
                  <w:vAlign w:val="bottom"/>
                  <w:hideMark/>
                </w:tcPr>
                <w:p w14:paraId="2E24002E" w14:textId="77777777" w:rsidR="000C460F" w:rsidRDefault="000C460F" w:rsidP="00FB2944">
                  <w:pPr>
                    <w:jc w:val="right"/>
                    <w:rPr>
                      <w:rFonts w:ascii="Calibri" w:hAnsi="Calibri"/>
                      <w:color w:val="000000"/>
                      <w:sz w:val="22"/>
                      <w:szCs w:val="22"/>
                    </w:rPr>
                  </w:pPr>
                  <w:r>
                    <w:rPr>
                      <w:rFonts w:ascii="Calibri" w:hAnsi="Calibri"/>
                      <w:color w:val="000000"/>
                      <w:sz w:val="22"/>
                      <w:szCs w:val="22"/>
                    </w:rPr>
                    <w:t>16.0%</w:t>
                  </w:r>
                </w:p>
              </w:tc>
              <w:tc>
                <w:tcPr>
                  <w:tcW w:w="764" w:type="dxa"/>
                  <w:tcBorders>
                    <w:top w:val="nil"/>
                    <w:left w:val="nil"/>
                    <w:bottom w:val="single" w:sz="4" w:space="0" w:color="auto"/>
                    <w:right w:val="single" w:sz="4" w:space="0" w:color="auto"/>
                  </w:tcBorders>
                  <w:shd w:val="clear" w:color="auto" w:fill="auto"/>
                  <w:noWrap/>
                  <w:vAlign w:val="bottom"/>
                  <w:hideMark/>
                </w:tcPr>
                <w:p w14:paraId="3627A826" w14:textId="77777777" w:rsidR="000C460F" w:rsidRDefault="000C460F" w:rsidP="00FB2944">
                  <w:pPr>
                    <w:jc w:val="right"/>
                    <w:rPr>
                      <w:rFonts w:ascii="Calibri" w:hAnsi="Calibri"/>
                      <w:color w:val="000000"/>
                      <w:sz w:val="22"/>
                      <w:szCs w:val="22"/>
                    </w:rPr>
                  </w:pPr>
                  <w:r>
                    <w:rPr>
                      <w:rFonts w:ascii="Calibri" w:hAnsi="Calibri"/>
                      <w:color w:val="000000"/>
                      <w:sz w:val="22"/>
                      <w:szCs w:val="22"/>
                    </w:rPr>
                    <w:t>48.0%</w:t>
                  </w:r>
                </w:p>
              </w:tc>
              <w:tc>
                <w:tcPr>
                  <w:tcW w:w="993" w:type="dxa"/>
                  <w:tcBorders>
                    <w:top w:val="nil"/>
                    <w:left w:val="nil"/>
                    <w:bottom w:val="single" w:sz="4" w:space="0" w:color="auto"/>
                    <w:right w:val="single" w:sz="4" w:space="0" w:color="auto"/>
                  </w:tcBorders>
                  <w:shd w:val="clear" w:color="auto" w:fill="auto"/>
                  <w:noWrap/>
                  <w:vAlign w:val="bottom"/>
                  <w:hideMark/>
                </w:tcPr>
                <w:p w14:paraId="2A6A7F91" w14:textId="77777777" w:rsidR="000C460F" w:rsidRDefault="000C460F" w:rsidP="00FB2944">
                  <w:pPr>
                    <w:jc w:val="right"/>
                    <w:rPr>
                      <w:rFonts w:ascii="Calibri" w:hAnsi="Calibri"/>
                      <w:color w:val="000000"/>
                      <w:sz w:val="22"/>
                      <w:szCs w:val="22"/>
                    </w:rPr>
                  </w:pPr>
                  <w:r>
                    <w:rPr>
                      <w:rFonts w:ascii="Calibri" w:hAnsi="Calibri"/>
                      <w:color w:val="000000"/>
                      <w:sz w:val="22"/>
                      <w:szCs w:val="22"/>
                    </w:rPr>
                    <w:t>13.0%</w:t>
                  </w:r>
                </w:p>
              </w:tc>
              <w:tc>
                <w:tcPr>
                  <w:tcW w:w="1593" w:type="dxa"/>
                  <w:tcBorders>
                    <w:top w:val="nil"/>
                    <w:left w:val="nil"/>
                    <w:bottom w:val="single" w:sz="4" w:space="0" w:color="auto"/>
                    <w:right w:val="single" w:sz="4" w:space="0" w:color="auto"/>
                  </w:tcBorders>
                  <w:shd w:val="clear" w:color="auto" w:fill="auto"/>
                  <w:noWrap/>
                  <w:vAlign w:val="bottom"/>
                  <w:hideMark/>
                </w:tcPr>
                <w:p w14:paraId="52AC9546" w14:textId="77777777" w:rsidR="000C460F" w:rsidRDefault="000C460F" w:rsidP="00FB2944">
                  <w:pPr>
                    <w:jc w:val="right"/>
                    <w:rPr>
                      <w:rFonts w:ascii="Calibri" w:hAnsi="Calibri"/>
                      <w:color w:val="000000"/>
                      <w:sz w:val="22"/>
                      <w:szCs w:val="22"/>
                    </w:rPr>
                  </w:pPr>
                  <w:r>
                    <w:rPr>
                      <w:rFonts w:ascii="Calibri" w:hAnsi="Calibri"/>
                      <w:color w:val="000000"/>
                      <w:sz w:val="22"/>
                      <w:szCs w:val="22"/>
                    </w:rPr>
                    <w:t>5.0%</w:t>
                  </w:r>
                </w:p>
              </w:tc>
              <w:tc>
                <w:tcPr>
                  <w:tcW w:w="1417" w:type="dxa"/>
                  <w:tcBorders>
                    <w:top w:val="nil"/>
                    <w:left w:val="nil"/>
                    <w:bottom w:val="single" w:sz="4" w:space="0" w:color="auto"/>
                    <w:right w:val="single" w:sz="4" w:space="0" w:color="auto"/>
                  </w:tcBorders>
                  <w:shd w:val="clear" w:color="auto" w:fill="auto"/>
                  <w:noWrap/>
                  <w:vAlign w:val="bottom"/>
                  <w:hideMark/>
                </w:tcPr>
                <w:p w14:paraId="41E76FBA" w14:textId="77777777" w:rsidR="000C460F" w:rsidRDefault="000C460F" w:rsidP="00FB2944">
                  <w:pPr>
                    <w:jc w:val="right"/>
                    <w:rPr>
                      <w:rFonts w:ascii="Calibri" w:hAnsi="Calibri"/>
                      <w:color w:val="000000"/>
                      <w:sz w:val="22"/>
                      <w:szCs w:val="22"/>
                    </w:rPr>
                  </w:pPr>
                  <w:r>
                    <w:rPr>
                      <w:rFonts w:ascii="Calibri" w:hAnsi="Calibri"/>
                      <w:color w:val="000000"/>
                      <w:sz w:val="22"/>
                      <w:szCs w:val="22"/>
                    </w:rPr>
                    <w:t>18.0%</w:t>
                  </w:r>
                </w:p>
              </w:tc>
            </w:tr>
            <w:tr w:rsidR="000C460F" w14:paraId="635AED4A" w14:textId="77777777" w:rsidTr="000C460F">
              <w:trPr>
                <w:trHeight w:val="300"/>
              </w:trPr>
              <w:tc>
                <w:tcPr>
                  <w:tcW w:w="896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A8BC5D5" w14:textId="77777777" w:rsidR="000C460F" w:rsidRDefault="000C460F" w:rsidP="00FB2944">
                  <w:pPr>
                    <w:jc w:val="center"/>
                    <w:rPr>
                      <w:rFonts w:ascii="Calibri" w:hAnsi="Calibri"/>
                      <w:color w:val="000000"/>
                      <w:sz w:val="22"/>
                      <w:szCs w:val="22"/>
                    </w:rPr>
                  </w:pPr>
                  <w:r>
                    <w:rPr>
                      <w:rFonts w:ascii="Calibri" w:hAnsi="Calibri"/>
                      <w:color w:val="000000"/>
                      <w:sz w:val="22"/>
                      <w:szCs w:val="22"/>
                    </w:rPr>
                    <w:t>Technology planning is integrated with institutional planning.</w:t>
                  </w:r>
                </w:p>
              </w:tc>
            </w:tr>
            <w:tr w:rsidR="000C460F" w14:paraId="7A150E1B" w14:textId="77777777" w:rsidTr="000C460F">
              <w:trPr>
                <w:trHeight w:val="300"/>
              </w:trPr>
              <w:tc>
                <w:tcPr>
                  <w:tcW w:w="2855" w:type="dxa"/>
                  <w:tcBorders>
                    <w:top w:val="nil"/>
                    <w:left w:val="single" w:sz="4" w:space="0" w:color="auto"/>
                    <w:bottom w:val="single" w:sz="4" w:space="0" w:color="auto"/>
                    <w:right w:val="single" w:sz="4" w:space="0" w:color="auto"/>
                  </w:tcBorders>
                  <w:shd w:val="clear" w:color="auto" w:fill="auto"/>
                  <w:vAlign w:val="bottom"/>
                  <w:hideMark/>
                </w:tcPr>
                <w:p w14:paraId="324E1929"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N=55</w:t>
                  </w:r>
                </w:p>
              </w:tc>
              <w:tc>
                <w:tcPr>
                  <w:tcW w:w="1343" w:type="dxa"/>
                  <w:tcBorders>
                    <w:top w:val="nil"/>
                    <w:left w:val="nil"/>
                    <w:bottom w:val="single" w:sz="4" w:space="0" w:color="auto"/>
                    <w:right w:val="single" w:sz="4" w:space="0" w:color="auto"/>
                  </w:tcBorders>
                  <w:shd w:val="clear" w:color="auto" w:fill="auto"/>
                  <w:noWrap/>
                  <w:vAlign w:val="bottom"/>
                  <w:hideMark/>
                </w:tcPr>
                <w:p w14:paraId="7927F53C" w14:textId="77777777" w:rsidR="000C460F" w:rsidRDefault="000C460F" w:rsidP="00FB2944">
                  <w:pPr>
                    <w:jc w:val="right"/>
                    <w:rPr>
                      <w:rFonts w:ascii="Calibri" w:hAnsi="Calibri"/>
                      <w:color w:val="000000"/>
                      <w:sz w:val="22"/>
                      <w:szCs w:val="22"/>
                    </w:rPr>
                  </w:pPr>
                  <w:r>
                    <w:rPr>
                      <w:rFonts w:ascii="Calibri" w:hAnsi="Calibri"/>
                      <w:color w:val="000000"/>
                      <w:sz w:val="22"/>
                      <w:szCs w:val="22"/>
                    </w:rPr>
                    <w:t>13.0%</w:t>
                  </w:r>
                </w:p>
              </w:tc>
              <w:tc>
                <w:tcPr>
                  <w:tcW w:w="764" w:type="dxa"/>
                  <w:tcBorders>
                    <w:top w:val="nil"/>
                    <w:left w:val="nil"/>
                    <w:bottom w:val="single" w:sz="4" w:space="0" w:color="auto"/>
                    <w:right w:val="single" w:sz="4" w:space="0" w:color="auto"/>
                  </w:tcBorders>
                  <w:shd w:val="clear" w:color="auto" w:fill="auto"/>
                  <w:noWrap/>
                  <w:vAlign w:val="bottom"/>
                  <w:hideMark/>
                </w:tcPr>
                <w:p w14:paraId="0CF7F99C" w14:textId="77777777" w:rsidR="000C460F" w:rsidRDefault="000C460F" w:rsidP="00FB2944">
                  <w:pPr>
                    <w:jc w:val="right"/>
                    <w:rPr>
                      <w:rFonts w:ascii="Calibri" w:hAnsi="Calibri"/>
                      <w:color w:val="000000"/>
                      <w:sz w:val="22"/>
                      <w:szCs w:val="22"/>
                    </w:rPr>
                  </w:pPr>
                  <w:r>
                    <w:rPr>
                      <w:rFonts w:ascii="Calibri" w:hAnsi="Calibri"/>
                      <w:color w:val="000000"/>
                      <w:sz w:val="22"/>
                      <w:szCs w:val="22"/>
                    </w:rPr>
                    <w:t>55.0%</w:t>
                  </w:r>
                </w:p>
              </w:tc>
              <w:tc>
                <w:tcPr>
                  <w:tcW w:w="993" w:type="dxa"/>
                  <w:tcBorders>
                    <w:top w:val="nil"/>
                    <w:left w:val="nil"/>
                    <w:bottom w:val="single" w:sz="4" w:space="0" w:color="auto"/>
                    <w:right w:val="single" w:sz="4" w:space="0" w:color="auto"/>
                  </w:tcBorders>
                  <w:shd w:val="clear" w:color="auto" w:fill="auto"/>
                  <w:noWrap/>
                  <w:vAlign w:val="bottom"/>
                  <w:hideMark/>
                </w:tcPr>
                <w:p w14:paraId="202F7E0F"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593" w:type="dxa"/>
                  <w:tcBorders>
                    <w:top w:val="nil"/>
                    <w:left w:val="nil"/>
                    <w:bottom w:val="single" w:sz="4" w:space="0" w:color="auto"/>
                    <w:right w:val="single" w:sz="4" w:space="0" w:color="auto"/>
                  </w:tcBorders>
                  <w:shd w:val="clear" w:color="auto" w:fill="auto"/>
                  <w:noWrap/>
                  <w:vAlign w:val="bottom"/>
                  <w:hideMark/>
                </w:tcPr>
                <w:p w14:paraId="5903DB9E" w14:textId="77777777" w:rsidR="000C460F" w:rsidRDefault="000C460F" w:rsidP="00FB2944">
                  <w:pPr>
                    <w:jc w:val="right"/>
                    <w:rPr>
                      <w:rFonts w:ascii="Calibri" w:hAnsi="Calibri"/>
                      <w:color w:val="000000"/>
                      <w:sz w:val="22"/>
                      <w:szCs w:val="22"/>
                    </w:rPr>
                  </w:pPr>
                  <w:r>
                    <w:rPr>
                      <w:rFonts w:ascii="Calibri" w:hAnsi="Calibri"/>
                      <w:color w:val="000000"/>
                      <w:sz w:val="22"/>
                      <w:szCs w:val="22"/>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40D11E5" w14:textId="77777777" w:rsidR="000C460F" w:rsidRDefault="000C460F" w:rsidP="00FB2944">
                  <w:pPr>
                    <w:jc w:val="right"/>
                    <w:rPr>
                      <w:rFonts w:ascii="Calibri" w:hAnsi="Calibri"/>
                      <w:color w:val="000000"/>
                      <w:sz w:val="22"/>
                      <w:szCs w:val="22"/>
                    </w:rPr>
                  </w:pPr>
                  <w:r>
                    <w:rPr>
                      <w:rFonts w:ascii="Calibri" w:hAnsi="Calibri"/>
                      <w:color w:val="000000"/>
                      <w:sz w:val="22"/>
                      <w:szCs w:val="22"/>
                    </w:rPr>
                    <w:t>11.0%</w:t>
                  </w:r>
                </w:p>
              </w:tc>
            </w:tr>
          </w:tbl>
          <w:p w14:paraId="08F4CF99" w14:textId="2CA69F2B" w:rsidR="00BE3AC4" w:rsidRDefault="000C460F" w:rsidP="00BE3AC4">
            <w:pPr>
              <w:rPr>
                <w:rFonts w:asciiTheme="minorHAnsi" w:hAnsiTheme="minorHAnsi" w:cs="Arial"/>
              </w:rPr>
            </w:pPr>
            <w:r w:rsidRPr="000C460F">
              <w:rPr>
                <w:rFonts w:asciiTheme="minorHAnsi" w:hAnsiTheme="minorHAnsi" w:cs="Arial"/>
              </w:rPr>
              <w:t xml:space="preserve">The number of </w:t>
            </w:r>
            <w:r w:rsidR="00BD346B">
              <w:rPr>
                <w:rFonts w:asciiTheme="minorHAnsi" w:hAnsiTheme="minorHAnsi" w:cs="Arial"/>
              </w:rPr>
              <w:t>f</w:t>
            </w:r>
            <w:r w:rsidRPr="000C460F">
              <w:rPr>
                <w:rFonts w:asciiTheme="minorHAnsi" w:hAnsiTheme="minorHAnsi" w:cs="Arial"/>
              </w:rPr>
              <w:t>aculty that feel they are not provided with appropriate technology on average has fallen over the past four years. While this number is not as low as we would like it to be, it has improved. CTS is given a budget to keep much of the equipment we have replaced on a 5-year cycle. However, this does not allow us to increase the technology available. New or expanded technologies must go through the Program Review technology needs request process. Funding is then allocated by College Council when available.</w:t>
            </w:r>
          </w:p>
          <w:p w14:paraId="52029934" w14:textId="29C939FD" w:rsidR="000C460F" w:rsidRDefault="000C460F" w:rsidP="00BE3AC4">
            <w:pPr>
              <w:rPr>
                <w:rFonts w:asciiTheme="minorHAnsi" w:hAnsiTheme="minorHAnsi" w:cs="Arial"/>
              </w:rPr>
            </w:pPr>
          </w:p>
          <w:p w14:paraId="27C267AB" w14:textId="5F4F38BE" w:rsidR="000C460F" w:rsidRDefault="000C460F" w:rsidP="00BE3AC4">
            <w:pPr>
              <w:rPr>
                <w:rFonts w:asciiTheme="minorHAnsi" w:hAnsiTheme="minorHAnsi" w:cs="Arial"/>
              </w:rPr>
            </w:pPr>
            <w:r>
              <w:rPr>
                <w:rFonts w:asciiTheme="minorHAnsi" w:hAnsiTheme="minorHAnsi" w:cs="Arial"/>
              </w:rPr>
              <w:t xml:space="preserve">Campus technology support is </w:t>
            </w:r>
            <w:r w:rsidR="004262F3">
              <w:rPr>
                <w:rFonts w:asciiTheme="minorHAnsi" w:hAnsiTheme="minorHAnsi" w:cs="Arial"/>
              </w:rPr>
              <w:t>rated and trending lower according to faculty. This is most likely a result of the increasing number of computer labs and computers on campus without an increase in support staff. CTS has been ranked at or near the top for staff augmentation for at least the last 5 years. We still have not received any additional staff to address this need.</w:t>
            </w:r>
          </w:p>
          <w:p w14:paraId="7D40CB61" w14:textId="3312980C" w:rsidR="004262F3" w:rsidRDefault="004262F3" w:rsidP="00BE3AC4">
            <w:pPr>
              <w:rPr>
                <w:rFonts w:asciiTheme="minorHAnsi" w:hAnsiTheme="minorHAnsi" w:cs="Arial"/>
              </w:rPr>
            </w:pPr>
          </w:p>
          <w:p w14:paraId="6B5FC804" w14:textId="24174106" w:rsidR="004262F3" w:rsidRPr="000C460F" w:rsidRDefault="004262F3" w:rsidP="00BE3AC4">
            <w:pPr>
              <w:rPr>
                <w:rFonts w:asciiTheme="minorHAnsi" w:hAnsiTheme="minorHAnsi" w:cs="Arial"/>
              </w:rPr>
            </w:pPr>
            <w:r>
              <w:rPr>
                <w:rFonts w:asciiTheme="minorHAnsi" w:hAnsiTheme="minorHAnsi" w:cs="Arial"/>
              </w:rPr>
              <w:t xml:space="preserve">Faculty feel that we are not providing adequate technology for their students. While this number has improved it is something that needs to be addressed in the future. When you compare this with the surveys to students the numbers do not line up. A large majority of the students surveyed feel satisfied with the technology they are provided in computer labs. Less than 2% were dissatisfied. </w:t>
            </w:r>
          </w:p>
          <w:p w14:paraId="4D1B048D" w14:textId="30307DE7" w:rsidR="00306E8E" w:rsidRPr="002D74AA" w:rsidRDefault="00306E8E" w:rsidP="00BE3AC4">
            <w:pPr>
              <w:rPr>
                <w:rFonts w:asciiTheme="minorHAnsi" w:hAnsiTheme="minorHAnsi" w:cs="Arial"/>
              </w:rPr>
            </w:pPr>
          </w:p>
          <w:p w14:paraId="4F5ADE95" w14:textId="07E56007" w:rsidR="00306E8E" w:rsidRPr="002D74AA" w:rsidRDefault="004262F3" w:rsidP="00BE3AC4">
            <w:pPr>
              <w:rPr>
                <w:rFonts w:asciiTheme="minorHAnsi" w:hAnsiTheme="minorHAnsi" w:cs="Arial"/>
              </w:rPr>
            </w:pPr>
            <w:r w:rsidRPr="002D74AA">
              <w:rPr>
                <w:rFonts w:asciiTheme="minorHAnsi" w:hAnsiTheme="minorHAnsi" w:cs="Arial"/>
              </w:rPr>
              <w:t>Dat</w:t>
            </w:r>
            <w:r w:rsidR="002D74AA" w:rsidRPr="002D74AA">
              <w:rPr>
                <w:rFonts w:asciiTheme="minorHAnsi" w:hAnsiTheme="minorHAnsi" w:cs="Arial"/>
              </w:rPr>
              <w:t>a</w:t>
            </w:r>
            <w:r w:rsidRPr="002D74AA">
              <w:rPr>
                <w:rFonts w:asciiTheme="minorHAnsi" w:hAnsiTheme="minorHAnsi" w:cs="Arial"/>
              </w:rPr>
              <w:t xml:space="preserve"> also shows that faculty believe that technology planning and infrastructure upgrades </w:t>
            </w:r>
            <w:r w:rsidR="002D74AA" w:rsidRPr="002D74AA">
              <w:rPr>
                <w:rFonts w:asciiTheme="minorHAnsi" w:hAnsiTheme="minorHAnsi" w:cs="Arial"/>
              </w:rPr>
              <w:t>are integrated with planning and meet the needs of their programs.</w:t>
            </w:r>
          </w:p>
          <w:p w14:paraId="1957A651" w14:textId="3EDCD9E8" w:rsidR="00306E8E" w:rsidRPr="002D74AA" w:rsidRDefault="00306E8E" w:rsidP="00BE3AC4">
            <w:pPr>
              <w:rPr>
                <w:rFonts w:asciiTheme="minorHAnsi" w:hAnsiTheme="minorHAnsi" w:cs="Arial"/>
              </w:rPr>
            </w:pPr>
          </w:p>
          <w:p w14:paraId="39A06C74" w14:textId="0FAD6FA8" w:rsidR="00306E8E" w:rsidRPr="002D74AA" w:rsidRDefault="00306E8E" w:rsidP="00BE3AC4">
            <w:pPr>
              <w:rPr>
                <w:rFonts w:asciiTheme="minorHAnsi" w:hAnsiTheme="minorHAnsi" w:cs="Arial"/>
              </w:rPr>
            </w:pPr>
          </w:p>
          <w:tbl>
            <w:tblPr>
              <w:tblW w:w="8605" w:type="dxa"/>
              <w:tblLayout w:type="fixed"/>
              <w:tblLook w:val="04A0" w:firstRow="1" w:lastRow="0" w:firstColumn="1" w:lastColumn="0" w:noHBand="0" w:noVBand="1"/>
            </w:tblPr>
            <w:tblGrid>
              <w:gridCol w:w="1579"/>
              <w:gridCol w:w="1621"/>
              <w:gridCol w:w="1265"/>
              <w:gridCol w:w="1080"/>
              <w:gridCol w:w="1170"/>
              <w:gridCol w:w="1890"/>
            </w:tblGrid>
            <w:tr w:rsidR="004262F3" w14:paraId="6C0AD105" w14:textId="77777777" w:rsidTr="00C7270C">
              <w:trPr>
                <w:trHeight w:val="300"/>
              </w:trPr>
              <w:tc>
                <w:tcPr>
                  <w:tcW w:w="860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3AC7AB" w14:textId="77777777" w:rsidR="004262F3" w:rsidRDefault="004262F3" w:rsidP="004262F3">
                  <w:pPr>
                    <w:jc w:val="center"/>
                    <w:rPr>
                      <w:rFonts w:ascii="Calibri" w:hAnsi="Calibri"/>
                      <w:color w:val="000000"/>
                      <w:sz w:val="22"/>
                      <w:szCs w:val="22"/>
                    </w:rPr>
                  </w:pPr>
                  <w:r>
                    <w:rPr>
                      <w:rFonts w:ascii="Calibri" w:hAnsi="Calibri"/>
                      <w:color w:val="000000"/>
                      <w:sz w:val="22"/>
                      <w:szCs w:val="22"/>
                    </w:rPr>
                    <w:t>SBVC Student Campus Climate Survey</w:t>
                  </w:r>
                </w:p>
              </w:tc>
            </w:tr>
            <w:tr w:rsidR="004262F3" w14:paraId="6E7FFA59" w14:textId="77777777" w:rsidTr="00C7270C">
              <w:trPr>
                <w:trHeight w:val="1620"/>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7601AE37" w14:textId="77777777" w:rsidR="004262F3" w:rsidRDefault="004262F3" w:rsidP="004262F3">
                  <w:pPr>
                    <w:rPr>
                      <w:rFonts w:ascii="Calibri" w:hAnsi="Calibri"/>
                      <w:color w:val="000000"/>
                      <w:sz w:val="22"/>
                      <w:szCs w:val="22"/>
                    </w:rPr>
                  </w:pPr>
                  <w:r>
                    <w:rPr>
                      <w:rFonts w:ascii="Calibri" w:hAnsi="Calibri"/>
                      <w:color w:val="000000"/>
                      <w:sz w:val="22"/>
                      <w:szCs w:val="22"/>
                    </w:rPr>
                    <w:t> </w:t>
                  </w:r>
                </w:p>
              </w:tc>
              <w:tc>
                <w:tcPr>
                  <w:tcW w:w="1621" w:type="dxa"/>
                  <w:tcBorders>
                    <w:top w:val="nil"/>
                    <w:left w:val="nil"/>
                    <w:bottom w:val="single" w:sz="4" w:space="0" w:color="auto"/>
                    <w:right w:val="single" w:sz="4" w:space="0" w:color="auto"/>
                  </w:tcBorders>
                  <w:shd w:val="clear" w:color="auto" w:fill="auto"/>
                  <w:noWrap/>
                  <w:vAlign w:val="bottom"/>
                  <w:hideMark/>
                </w:tcPr>
                <w:p w14:paraId="3985687F" w14:textId="77777777" w:rsidR="004262F3" w:rsidRDefault="004262F3" w:rsidP="004262F3">
                  <w:pPr>
                    <w:rPr>
                      <w:rFonts w:ascii="Calibri" w:hAnsi="Calibri"/>
                      <w:color w:val="000000"/>
                      <w:sz w:val="22"/>
                      <w:szCs w:val="22"/>
                    </w:rPr>
                  </w:pPr>
                  <w:r>
                    <w:rPr>
                      <w:rFonts w:ascii="Calibri" w:hAnsi="Calibri"/>
                      <w:color w:val="000000"/>
                      <w:sz w:val="22"/>
                      <w:szCs w:val="22"/>
                    </w:rPr>
                    <w:t>1-Totally Satisfied</w:t>
                  </w:r>
                </w:p>
              </w:tc>
              <w:tc>
                <w:tcPr>
                  <w:tcW w:w="1265" w:type="dxa"/>
                  <w:tcBorders>
                    <w:top w:val="nil"/>
                    <w:left w:val="nil"/>
                    <w:bottom w:val="single" w:sz="4" w:space="0" w:color="auto"/>
                    <w:right w:val="single" w:sz="4" w:space="0" w:color="auto"/>
                  </w:tcBorders>
                  <w:shd w:val="clear" w:color="auto" w:fill="auto"/>
                  <w:noWrap/>
                  <w:vAlign w:val="bottom"/>
                  <w:hideMark/>
                </w:tcPr>
                <w:p w14:paraId="4E0694FF" w14:textId="77777777" w:rsidR="004262F3" w:rsidRDefault="004262F3" w:rsidP="004262F3">
                  <w:pPr>
                    <w:rPr>
                      <w:rFonts w:ascii="Calibri" w:hAnsi="Calibri"/>
                      <w:color w:val="000000"/>
                      <w:sz w:val="22"/>
                      <w:szCs w:val="22"/>
                    </w:rPr>
                  </w:pPr>
                  <w:r>
                    <w:rPr>
                      <w:rFonts w:ascii="Calibri" w:hAnsi="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D8ED1B3" w14:textId="77777777" w:rsidR="004262F3" w:rsidRDefault="004262F3" w:rsidP="004262F3">
                  <w:pPr>
                    <w:rPr>
                      <w:rFonts w:ascii="Calibri" w:hAnsi="Calibri"/>
                      <w:color w:val="000000"/>
                      <w:sz w:val="22"/>
                      <w:szCs w:val="22"/>
                    </w:rPr>
                  </w:pPr>
                  <w:r>
                    <w:rPr>
                      <w:rFonts w:ascii="Calibri" w:hAnsi="Calibri"/>
                      <w:color w:val="000000"/>
                      <w:sz w:val="22"/>
                      <w:szCs w:val="22"/>
                    </w:rPr>
                    <w:t>3</w:t>
                  </w:r>
                </w:p>
              </w:tc>
              <w:tc>
                <w:tcPr>
                  <w:tcW w:w="1170" w:type="dxa"/>
                  <w:tcBorders>
                    <w:top w:val="nil"/>
                    <w:left w:val="nil"/>
                    <w:bottom w:val="single" w:sz="4" w:space="0" w:color="auto"/>
                    <w:right w:val="single" w:sz="4" w:space="0" w:color="auto"/>
                  </w:tcBorders>
                  <w:shd w:val="clear" w:color="auto" w:fill="auto"/>
                  <w:noWrap/>
                  <w:vAlign w:val="bottom"/>
                  <w:hideMark/>
                </w:tcPr>
                <w:p w14:paraId="1B0FC2C8" w14:textId="77777777" w:rsidR="004262F3" w:rsidRDefault="004262F3" w:rsidP="004262F3">
                  <w:pPr>
                    <w:rPr>
                      <w:rFonts w:ascii="Calibri" w:hAnsi="Calibri"/>
                      <w:color w:val="000000"/>
                      <w:sz w:val="22"/>
                      <w:szCs w:val="22"/>
                    </w:rPr>
                  </w:pPr>
                  <w:r>
                    <w:rPr>
                      <w:rFonts w:ascii="Calibri"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14:paraId="46B024C8" w14:textId="77777777" w:rsidR="004262F3" w:rsidRDefault="004262F3" w:rsidP="004262F3">
                  <w:pPr>
                    <w:rPr>
                      <w:rFonts w:ascii="Calibri" w:hAnsi="Calibri"/>
                      <w:color w:val="000000"/>
                      <w:sz w:val="22"/>
                      <w:szCs w:val="22"/>
                    </w:rPr>
                  </w:pPr>
                  <w:r>
                    <w:rPr>
                      <w:rFonts w:ascii="Calibri" w:hAnsi="Calibri"/>
                      <w:color w:val="000000"/>
                      <w:sz w:val="22"/>
                      <w:szCs w:val="22"/>
                    </w:rPr>
                    <w:t>5-Totally Dissatisfied</w:t>
                  </w:r>
                </w:p>
              </w:tc>
            </w:tr>
            <w:tr w:rsidR="004262F3" w14:paraId="2010E6B1" w14:textId="77777777" w:rsidTr="00C7270C">
              <w:trPr>
                <w:trHeight w:val="690"/>
              </w:trPr>
              <w:tc>
                <w:tcPr>
                  <w:tcW w:w="860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EB4258A" w14:textId="77777777" w:rsidR="004262F3" w:rsidRDefault="004262F3" w:rsidP="004262F3">
                  <w:pPr>
                    <w:jc w:val="center"/>
                    <w:rPr>
                      <w:rFonts w:ascii="Calibri" w:hAnsi="Calibri"/>
                      <w:color w:val="000000"/>
                      <w:sz w:val="22"/>
                      <w:szCs w:val="22"/>
                    </w:rPr>
                  </w:pPr>
                  <w:r>
                    <w:rPr>
                      <w:rFonts w:ascii="Calibri" w:hAnsi="Calibri"/>
                      <w:color w:val="000000"/>
                      <w:sz w:val="22"/>
                      <w:szCs w:val="22"/>
                    </w:rPr>
                    <w:t>Campus computer laboratories provide me with adequate access to computers.</w:t>
                  </w:r>
                </w:p>
              </w:tc>
            </w:tr>
            <w:tr w:rsidR="004262F3" w14:paraId="78FF09A2"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436ED9AF"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2014 N=598</w:t>
                  </w:r>
                </w:p>
              </w:tc>
              <w:tc>
                <w:tcPr>
                  <w:tcW w:w="1621" w:type="dxa"/>
                  <w:tcBorders>
                    <w:top w:val="nil"/>
                    <w:left w:val="nil"/>
                    <w:bottom w:val="single" w:sz="4" w:space="0" w:color="auto"/>
                    <w:right w:val="single" w:sz="4" w:space="0" w:color="auto"/>
                  </w:tcBorders>
                  <w:shd w:val="clear" w:color="auto" w:fill="auto"/>
                  <w:noWrap/>
                  <w:vAlign w:val="bottom"/>
                  <w:hideMark/>
                </w:tcPr>
                <w:p w14:paraId="0EA1F00F" w14:textId="77777777" w:rsidR="004262F3" w:rsidRDefault="004262F3" w:rsidP="004262F3">
                  <w:pPr>
                    <w:jc w:val="right"/>
                    <w:rPr>
                      <w:rFonts w:ascii="Calibri" w:hAnsi="Calibri"/>
                      <w:color w:val="000000"/>
                      <w:sz w:val="22"/>
                      <w:szCs w:val="22"/>
                    </w:rPr>
                  </w:pPr>
                  <w:r>
                    <w:rPr>
                      <w:rFonts w:ascii="Calibri" w:hAnsi="Calibri"/>
                      <w:color w:val="000000"/>
                      <w:sz w:val="22"/>
                      <w:szCs w:val="22"/>
                    </w:rPr>
                    <w:t>71.0%</w:t>
                  </w:r>
                </w:p>
              </w:tc>
              <w:tc>
                <w:tcPr>
                  <w:tcW w:w="1265" w:type="dxa"/>
                  <w:tcBorders>
                    <w:top w:val="nil"/>
                    <w:left w:val="nil"/>
                    <w:bottom w:val="single" w:sz="4" w:space="0" w:color="auto"/>
                    <w:right w:val="single" w:sz="4" w:space="0" w:color="auto"/>
                  </w:tcBorders>
                  <w:shd w:val="clear" w:color="auto" w:fill="auto"/>
                  <w:noWrap/>
                  <w:vAlign w:val="bottom"/>
                  <w:hideMark/>
                </w:tcPr>
                <w:p w14:paraId="75832EFC" w14:textId="77777777" w:rsidR="004262F3" w:rsidRDefault="004262F3" w:rsidP="004262F3">
                  <w:pPr>
                    <w:jc w:val="right"/>
                    <w:rPr>
                      <w:rFonts w:ascii="Calibri" w:hAnsi="Calibri"/>
                      <w:color w:val="000000"/>
                      <w:sz w:val="22"/>
                      <w:szCs w:val="22"/>
                    </w:rPr>
                  </w:pPr>
                  <w:r>
                    <w:rPr>
                      <w:rFonts w:ascii="Calibri" w:hAnsi="Calibri"/>
                      <w:color w:val="000000"/>
                      <w:sz w:val="22"/>
                      <w:szCs w:val="22"/>
                    </w:rPr>
                    <w:t>19.0%</w:t>
                  </w:r>
                </w:p>
              </w:tc>
              <w:tc>
                <w:tcPr>
                  <w:tcW w:w="1080" w:type="dxa"/>
                  <w:tcBorders>
                    <w:top w:val="nil"/>
                    <w:left w:val="nil"/>
                    <w:bottom w:val="single" w:sz="4" w:space="0" w:color="auto"/>
                    <w:right w:val="single" w:sz="4" w:space="0" w:color="auto"/>
                  </w:tcBorders>
                  <w:shd w:val="clear" w:color="auto" w:fill="auto"/>
                  <w:noWrap/>
                  <w:vAlign w:val="bottom"/>
                  <w:hideMark/>
                </w:tcPr>
                <w:p w14:paraId="44AE7AF3" w14:textId="77777777" w:rsidR="004262F3" w:rsidRDefault="004262F3" w:rsidP="004262F3">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74AF8A6D" w14:textId="77777777" w:rsidR="004262F3" w:rsidRDefault="004262F3" w:rsidP="004262F3">
                  <w:pPr>
                    <w:jc w:val="right"/>
                    <w:rPr>
                      <w:rFonts w:ascii="Calibri" w:hAnsi="Calibri"/>
                      <w:color w:val="000000"/>
                      <w:sz w:val="22"/>
                      <w:szCs w:val="22"/>
                    </w:rPr>
                  </w:pPr>
                  <w:r>
                    <w:rPr>
                      <w:rFonts w:ascii="Calibri"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14:paraId="0D5E62C0" w14:textId="77777777" w:rsidR="004262F3" w:rsidRDefault="004262F3" w:rsidP="004262F3">
                  <w:pPr>
                    <w:jc w:val="right"/>
                    <w:rPr>
                      <w:rFonts w:ascii="Calibri" w:hAnsi="Calibri"/>
                      <w:color w:val="000000"/>
                      <w:sz w:val="22"/>
                      <w:szCs w:val="22"/>
                    </w:rPr>
                  </w:pPr>
                  <w:r>
                    <w:rPr>
                      <w:rFonts w:ascii="Calibri" w:hAnsi="Calibri"/>
                      <w:color w:val="000000"/>
                      <w:sz w:val="22"/>
                      <w:szCs w:val="22"/>
                    </w:rPr>
                    <w:t>1.0%</w:t>
                  </w:r>
                </w:p>
              </w:tc>
            </w:tr>
            <w:tr w:rsidR="004262F3" w14:paraId="77AEDE63"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6B217A4B"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2013 N=481</w:t>
                  </w:r>
                </w:p>
              </w:tc>
              <w:tc>
                <w:tcPr>
                  <w:tcW w:w="1621" w:type="dxa"/>
                  <w:tcBorders>
                    <w:top w:val="nil"/>
                    <w:left w:val="nil"/>
                    <w:bottom w:val="single" w:sz="4" w:space="0" w:color="auto"/>
                    <w:right w:val="single" w:sz="4" w:space="0" w:color="auto"/>
                  </w:tcBorders>
                  <w:shd w:val="clear" w:color="auto" w:fill="auto"/>
                  <w:noWrap/>
                  <w:vAlign w:val="bottom"/>
                  <w:hideMark/>
                </w:tcPr>
                <w:p w14:paraId="7E5D858E" w14:textId="77777777" w:rsidR="004262F3" w:rsidRDefault="004262F3" w:rsidP="004262F3">
                  <w:pPr>
                    <w:jc w:val="right"/>
                    <w:rPr>
                      <w:rFonts w:ascii="Calibri" w:hAnsi="Calibri"/>
                      <w:color w:val="000000"/>
                      <w:sz w:val="22"/>
                      <w:szCs w:val="22"/>
                    </w:rPr>
                  </w:pPr>
                  <w:r>
                    <w:rPr>
                      <w:rFonts w:ascii="Calibri" w:hAnsi="Calibri"/>
                      <w:color w:val="000000"/>
                      <w:sz w:val="22"/>
                      <w:szCs w:val="22"/>
                    </w:rPr>
                    <w:t>57.7%</w:t>
                  </w:r>
                </w:p>
              </w:tc>
              <w:tc>
                <w:tcPr>
                  <w:tcW w:w="1265" w:type="dxa"/>
                  <w:tcBorders>
                    <w:top w:val="nil"/>
                    <w:left w:val="nil"/>
                    <w:bottom w:val="single" w:sz="4" w:space="0" w:color="auto"/>
                    <w:right w:val="single" w:sz="4" w:space="0" w:color="auto"/>
                  </w:tcBorders>
                  <w:shd w:val="clear" w:color="auto" w:fill="auto"/>
                  <w:noWrap/>
                  <w:vAlign w:val="bottom"/>
                  <w:hideMark/>
                </w:tcPr>
                <w:p w14:paraId="64D99198" w14:textId="77777777" w:rsidR="004262F3" w:rsidRDefault="004262F3" w:rsidP="004262F3">
                  <w:pPr>
                    <w:jc w:val="right"/>
                    <w:rPr>
                      <w:rFonts w:ascii="Calibri" w:hAnsi="Calibri"/>
                      <w:color w:val="000000"/>
                      <w:sz w:val="22"/>
                      <w:szCs w:val="22"/>
                    </w:rPr>
                  </w:pPr>
                  <w:r>
                    <w:rPr>
                      <w:rFonts w:ascii="Calibri" w:hAnsi="Calibri"/>
                      <w:color w:val="000000"/>
                      <w:sz w:val="22"/>
                      <w:szCs w:val="22"/>
                    </w:rPr>
                    <w:t>26.3%</w:t>
                  </w:r>
                </w:p>
              </w:tc>
              <w:tc>
                <w:tcPr>
                  <w:tcW w:w="1080" w:type="dxa"/>
                  <w:tcBorders>
                    <w:top w:val="nil"/>
                    <w:left w:val="nil"/>
                    <w:bottom w:val="single" w:sz="4" w:space="0" w:color="auto"/>
                    <w:right w:val="single" w:sz="4" w:space="0" w:color="auto"/>
                  </w:tcBorders>
                  <w:shd w:val="clear" w:color="auto" w:fill="auto"/>
                  <w:noWrap/>
                  <w:vAlign w:val="bottom"/>
                  <w:hideMark/>
                </w:tcPr>
                <w:p w14:paraId="09B35B8C" w14:textId="77777777" w:rsidR="004262F3" w:rsidRDefault="004262F3" w:rsidP="004262F3">
                  <w:pPr>
                    <w:jc w:val="right"/>
                    <w:rPr>
                      <w:rFonts w:ascii="Calibri" w:hAnsi="Calibri"/>
                      <w:color w:val="000000"/>
                      <w:sz w:val="22"/>
                      <w:szCs w:val="22"/>
                    </w:rPr>
                  </w:pPr>
                  <w:r>
                    <w:rPr>
                      <w:rFonts w:ascii="Calibri" w:hAnsi="Calibri"/>
                      <w:color w:val="000000"/>
                      <w:sz w:val="22"/>
                      <w:szCs w:val="22"/>
                    </w:rPr>
                    <w:t>10.9%</w:t>
                  </w:r>
                </w:p>
              </w:tc>
              <w:tc>
                <w:tcPr>
                  <w:tcW w:w="1170" w:type="dxa"/>
                  <w:tcBorders>
                    <w:top w:val="nil"/>
                    <w:left w:val="nil"/>
                    <w:bottom w:val="single" w:sz="4" w:space="0" w:color="auto"/>
                    <w:right w:val="single" w:sz="4" w:space="0" w:color="auto"/>
                  </w:tcBorders>
                  <w:shd w:val="clear" w:color="auto" w:fill="auto"/>
                  <w:noWrap/>
                  <w:vAlign w:val="bottom"/>
                  <w:hideMark/>
                </w:tcPr>
                <w:p w14:paraId="40CBCFD8" w14:textId="77777777" w:rsidR="004262F3" w:rsidRDefault="004262F3" w:rsidP="004262F3">
                  <w:pPr>
                    <w:jc w:val="right"/>
                    <w:rPr>
                      <w:rFonts w:ascii="Calibri" w:hAnsi="Calibri"/>
                      <w:color w:val="000000"/>
                      <w:sz w:val="22"/>
                      <w:szCs w:val="22"/>
                    </w:rPr>
                  </w:pPr>
                  <w:r>
                    <w:rPr>
                      <w:rFonts w:ascii="Calibri" w:hAnsi="Calibri"/>
                      <w:color w:val="000000"/>
                      <w:sz w:val="22"/>
                      <w:szCs w:val="22"/>
                    </w:rPr>
                    <w:t>1.8%</w:t>
                  </w:r>
                </w:p>
              </w:tc>
              <w:tc>
                <w:tcPr>
                  <w:tcW w:w="1890" w:type="dxa"/>
                  <w:tcBorders>
                    <w:top w:val="nil"/>
                    <w:left w:val="nil"/>
                    <w:bottom w:val="single" w:sz="4" w:space="0" w:color="auto"/>
                    <w:right w:val="single" w:sz="4" w:space="0" w:color="auto"/>
                  </w:tcBorders>
                  <w:shd w:val="clear" w:color="auto" w:fill="auto"/>
                  <w:noWrap/>
                  <w:vAlign w:val="bottom"/>
                  <w:hideMark/>
                </w:tcPr>
                <w:p w14:paraId="65F15DF8" w14:textId="77777777" w:rsidR="004262F3" w:rsidRDefault="004262F3" w:rsidP="004262F3">
                  <w:pPr>
                    <w:jc w:val="right"/>
                    <w:rPr>
                      <w:rFonts w:ascii="Calibri" w:hAnsi="Calibri"/>
                      <w:color w:val="000000"/>
                      <w:sz w:val="22"/>
                      <w:szCs w:val="22"/>
                    </w:rPr>
                  </w:pPr>
                  <w:r>
                    <w:rPr>
                      <w:rFonts w:ascii="Calibri" w:hAnsi="Calibri"/>
                      <w:color w:val="000000"/>
                      <w:sz w:val="22"/>
                      <w:szCs w:val="22"/>
                    </w:rPr>
                    <w:t>0.6%</w:t>
                  </w:r>
                </w:p>
              </w:tc>
            </w:tr>
            <w:tr w:rsidR="004262F3" w14:paraId="74AF63FF"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0A96805E"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2012 N=221</w:t>
                  </w:r>
                </w:p>
              </w:tc>
              <w:tc>
                <w:tcPr>
                  <w:tcW w:w="1621" w:type="dxa"/>
                  <w:tcBorders>
                    <w:top w:val="nil"/>
                    <w:left w:val="nil"/>
                    <w:bottom w:val="single" w:sz="4" w:space="0" w:color="auto"/>
                    <w:right w:val="single" w:sz="4" w:space="0" w:color="auto"/>
                  </w:tcBorders>
                  <w:shd w:val="clear" w:color="auto" w:fill="auto"/>
                  <w:noWrap/>
                  <w:vAlign w:val="bottom"/>
                  <w:hideMark/>
                </w:tcPr>
                <w:p w14:paraId="4AC74820" w14:textId="77777777" w:rsidR="004262F3" w:rsidRDefault="004262F3" w:rsidP="004262F3">
                  <w:pPr>
                    <w:jc w:val="right"/>
                    <w:rPr>
                      <w:rFonts w:ascii="Calibri" w:hAnsi="Calibri"/>
                      <w:color w:val="000000"/>
                      <w:sz w:val="22"/>
                      <w:szCs w:val="22"/>
                    </w:rPr>
                  </w:pPr>
                  <w:r>
                    <w:rPr>
                      <w:rFonts w:ascii="Calibri" w:hAnsi="Calibri"/>
                      <w:color w:val="000000"/>
                      <w:sz w:val="22"/>
                      <w:szCs w:val="22"/>
                    </w:rPr>
                    <w:t>54.0%</w:t>
                  </w:r>
                </w:p>
              </w:tc>
              <w:tc>
                <w:tcPr>
                  <w:tcW w:w="1265" w:type="dxa"/>
                  <w:tcBorders>
                    <w:top w:val="nil"/>
                    <w:left w:val="nil"/>
                    <w:bottom w:val="single" w:sz="4" w:space="0" w:color="auto"/>
                    <w:right w:val="single" w:sz="4" w:space="0" w:color="auto"/>
                  </w:tcBorders>
                  <w:shd w:val="clear" w:color="auto" w:fill="auto"/>
                  <w:noWrap/>
                  <w:vAlign w:val="bottom"/>
                  <w:hideMark/>
                </w:tcPr>
                <w:p w14:paraId="5A26D362" w14:textId="77777777" w:rsidR="004262F3" w:rsidRDefault="004262F3" w:rsidP="004262F3">
                  <w:pPr>
                    <w:jc w:val="right"/>
                    <w:rPr>
                      <w:rFonts w:ascii="Calibri" w:hAnsi="Calibri"/>
                      <w:color w:val="000000"/>
                      <w:sz w:val="22"/>
                      <w:szCs w:val="22"/>
                    </w:rPr>
                  </w:pPr>
                  <w:r>
                    <w:rPr>
                      <w:rFonts w:ascii="Calibri" w:hAnsi="Calibri"/>
                      <w:color w:val="000000"/>
                      <w:sz w:val="22"/>
                      <w:szCs w:val="22"/>
                    </w:rPr>
                    <w:t>25.0%</w:t>
                  </w:r>
                </w:p>
              </w:tc>
              <w:tc>
                <w:tcPr>
                  <w:tcW w:w="1080" w:type="dxa"/>
                  <w:tcBorders>
                    <w:top w:val="nil"/>
                    <w:left w:val="nil"/>
                    <w:bottom w:val="single" w:sz="4" w:space="0" w:color="auto"/>
                    <w:right w:val="single" w:sz="4" w:space="0" w:color="auto"/>
                  </w:tcBorders>
                  <w:shd w:val="clear" w:color="auto" w:fill="auto"/>
                  <w:noWrap/>
                  <w:vAlign w:val="bottom"/>
                  <w:hideMark/>
                </w:tcPr>
                <w:p w14:paraId="1E8835B0" w14:textId="77777777" w:rsidR="004262F3" w:rsidRDefault="004262F3" w:rsidP="004262F3">
                  <w:pPr>
                    <w:jc w:val="right"/>
                    <w:rPr>
                      <w:rFonts w:ascii="Calibri" w:hAnsi="Calibri"/>
                      <w:color w:val="000000"/>
                      <w:sz w:val="22"/>
                      <w:szCs w:val="22"/>
                    </w:rPr>
                  </w:pPr>
                  <w:r>
                    <w:rPr>
                      <w:rFonts w:ascii="Calibri" w:hAnsi="Calibri"/>
                      <w:color w:val="000000"/>
                      <w:sz w:val="22"/>
                      <w:szCs w:val="22"/>
                    </w:rPr>
                    <w:t>12.9%</w:t>
                  </w:r>
                </w:p>
              </w:tc>
              <w:tc>
                <w:tcPr>
                  <w:tcW w:w="1170" w:type="dxa"/>
                  <w:tcBorders>
                    <w:top w:val="nil"/>
                    <w:left w:val="nil"/>
                    <w:bottom w:val="single" w:sz="4" w:space="0" w:color="auto"/>
                    <w:right w:val="single" w:sz="4" w:space="0" w:color="auto"/>
                  </w:tcBorders>
                  <w:shd w:val="clear" w:color="auto" w:fill="auto"/>
                  <w:noWrap/>
                  <w:vAlign w:val="bottom"/>
                  <w:hideMark/>
                </w:tcPr>
                <w:p w14:paraId="6A8067AB" w14:textId="77777777" w:rsidR="004262F3" w:rsidRDefault="004262F3" w:rsidP="004262F3">
                  <w:pPr>
                    <w:jc w:val="right"/>
                    <w:rPr>
                      <w:rFonts w:ascii="Calibri" w:hAnsi="Calibri"/>
                      <w:color w:val="000000"/>
                      <w:sz w:val="22"/>
                      <w:szCs w:val="22"/>
                    </w:rPr>
                  </w:pPr>
                  <w:r>
                    <w:rPr>
                      <w:rFonts w:ascii="Calibri" w:hAnsi="Calibri"/>
                      <w:color w:val="000000"/>
                      <w:sz w:val="22"/>
                      <w:szCs w:val="22"/>
                    </w:rPr>
                    <w:t>4.5%</w:t>
                  </w:r>
                </w:p>
              </w:tc>
              <w:tc>
                <w:tcPr>
                  <w:tcW w:w="1890" w:type="dxa"/>
                  <w:tcBorders>
                    <w:top w:val="nil"/>
                    <w:left w:val="nil"/>
                    <w:bottom w:val="single" w:sz="4" w:space="0" w:color="auto"/>
                    <w:right w:val="single" w:sz="4" w:space="0" w:color="auto"/>
                  </w:tcBorders>
                  <w:shd w:val="clear" w:color="auto" w:fill="auto"/>
                  <w:noWrap/>
                  <w:vAlign w:val="bottom"/>
                  <w:hideMark/>
                </w:tcPr>
                <w:p w14:paraId="5B15F6F1" w14:textId="77777777" w:rsidR="004262F3" w:rsidRDefault="004262F3" w:rsidP="004262F3">
                  <w:pPr>
                    <w:jc w:val="right"/>
                    <w:rPr>
                      <w:rFonts w:ascii="Calibri" w:hAnsi="Calibri"/>
                      <w:color w:val="000000"/>
                      <w:sz w:val="22"/>
                      <w:szCs w:val="22"/>
                    </w:rPr>
                  </w:pPr>
                  <w:r>
                    <w:rPr>
                      <w:rFonts w:ascii="Calibri" w:hAnsi="Calibri"/>
                      <w:color w:val="000000"/>
                      <w:sz w:val="22"/>
                      <w:szCs w:val="22"/>
                    </w:rPr>
                    <w:t>2.2%</w:t>
                  </w:r>
                </w:p>
              </w:tc>
            </w:tr>
            <w:tr w:rsidR="004262F3" w14:paraId="33030586"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079C35C9"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2011 N=697</w:t>
                  </w:r>
                </w:p>
              </w:tc>
              <w:tc>
                <w:tcPr>
                  <w:tcW w:w="1621" w:type="dxa"/>
                  <w:tcBorders>
                    <w:top w:val="nil"/>
                    <w:left w:val="nil"/>
                    <w:bottom w:val="single" w:sz="4" w:space="0" w:color="auto"/>
                    <w:right w:val="single" w:sz="4" w:space="0" w:color="auto"/>
                  </w:tcBorders>
                  <w:shd w:val="clear" w:color="auto" w:fill="auto"/>
                  <w:noWrap/>
                  <w:vAlign w:val="bottom"/>
                  <w:hideMark/>
                </w:tcPr>
                <w:p w14:paraId="0EC81526" w14:textId="77777777" w:rsidR="004262F3" w:rsidRDefault="004262F3" w:rsidP="004262F3">
                  <w:pPr>
                    <w:jc w:val="right"/>
                    <w:rPr>
                      <w:rFonts w:ascii="Calibri" w:hAnsi="Calibri"/>
                      <w:color w:val="000000"/>
                      <w:sz w:val="22"/>
                      <w:szCs w:val="22"/>
                    </w:rPr>
                  </w:pPr>
                  <w:r>
                    <w:rPr>
                      <w:rFonts w:ascii="Calibri" w:hAnsi="Calibri"/>
                      <w:color w:val="000000"/>
                      <w:sz w:val="22"/>
                      <w:szCs w:val="22"/>
                    </w:rPr>
                    <w:t>44.5%</w:t>
                  </w:r>
                </w:p>
              </w:tc>
              <w:tc>
                <w:tcPr>
                  <w:tcW w:w="1265" w:type="dxa"/>
                  <w:tcBorders>
                    <w:top w:val="nil"/>
                    <w:left w:val="nil"/>
                    <w:bottom w:val="single" w:sz="4" w:space="0" w:color="auto"/>
                    <w:right w:val="single" w:sz="4" w:space="0" w:color="auto"/>
                  </w:tcBorders>
                  <w:shd w:val="clear" w:color="auto" w:fill="auto"/>
                  <w:noWrap/>
                  <w:vAlign w:val="bottom"/>
                  <w:hideMark/>
                </w:tcPr>
                <w:p w14:paraId="2CDFFDF7" w14:textId="77777777" w:rsidR="004262F3" w:rsidRDefault="004262F3" w:rsidP="004262F3">
                  <w:pPr>
                    <w:jc w:val="right"/>
                    <w:rPr>
                      <w:rFonts w:ascii="Calibri" w:hAnsi="Calibri"/>
                      <w:color w:val="000000"/>
                      <w:sz w:val="22"/>
                      <w:szCs w:val="22"/>
                    </w:rPr>
                  </w:pPr>
                  <w:r>
                    <w:rPr>
                      <w:rFonts w:ascii="Calibri" w:hAnsi="Calibri"/>
                      <w:color w:val="000000"/>
                      <w:sz w:val="22"/>
                      <w:szCs w:val="22"/>
                    </w:rPr>
                    <w:t>24.5%</w:t>
                  </w:r>
                </w:p>
              </w:tc>
              <w:tc>
                <w:tcPr>
                  <w:tcW w:w="1080" w:type="dxa"/>
                  <w:tcBorders>
                    <w:top w:val="nil"/>
                    <w:left w:val="nil"/>
                    <w:bottom w:val="single" w:sz="4" w:space="0" w:color="auto"/>
                    <w:right w:val="single" w:sz="4" w:space="0" w:color="auto"/>
                  </w:tcBorders>
                  <w:shd w:val="clear" w:color="auto" w:fill="auto"/>
                  <w:noWrap/>
                  <w:vAlign w:val="bottom"/>
                  <w:hideMark/>
                </w:tcPr>
                <w:p w14:paraId="281EB82F" w14:textId="77777777" w:rsidR="004262F3" w:rsidRDefault="004262F3" w:rsidP="004262F3">
                  <w:pPr>
                    <w:jc w:val="right"/>
                    <w:rPr>
                      <w:rFonts w:ascii="Calibri" w:hAnsi="Calibri"/>
                      <w:color w:val="000000"/>
                      <w:sz w:val="22"/>
                      <w:szCs w:val="22"/>
                    </w:rPr>
                  </w:pPr>
                  <w:r>
                    <w:rPr>
                      <w:rFonts w:ascii="Calibri" w:hAnsi="Calibri"/>
                      <w:color w:val="000000"/>
                      <w:sz w:val="22"/>
                      <w:szCs w:val="22"/>
                    </w:rPr>
                    <w:t>19.9%</w:t>
                  </w:r>
                </w:p>
              </w:tc>
              <w:tc>
                <w:tcPr>
                  <w:tcW w:w="1170" w:type="dxa"/>
                  <w:tcBorders>
                    <w:top w:val="nil"/>
                    <w:left w:val="nil"/>
                    <w:bottom w:val="single" w:sz="4" w:space="0" w:color="auto"/>
                    <w:right w:val="single" w:sz="4" w:space="0" w:color="auto"/>
                  </w:tcBorders>
                  <w:shd w:val="clear" w:color="auto" w:fill="auto"/>
                  <w:noWrap/>
                  <w:vAlign w:val="bottom"/>
                  <w:hideMark/>
                </w:tcPr>
                <w:p w14:paraId="3D8CB98B" w14:textId="77777777" w:rsidR="004262F3" w:rsidRDefault="004262F3" w:rsidP="004262F3">
                  <w:pPr>
                    <w:jc w:val="right"/>
                    <w:rPr>
                      <w:rFonts w:ascii="Calibri" w:hAnsi="Calibri"/>
                      <w:color w:val="000000"/>
                      <w:sz w:val="22"/>
                      <w:szCs w:val="22"/>
                    </w:rPr>
                  </w:pPr>
                  <w:r>
                    <w:rPr>
                      <w:rFonts w:ascii="Calibri" w:hAnsi="Calibri"/>
                      <w:color w:val="000000"/>
                      <w:sz w:val="22"/>
                      <w:szCs w:val="22"/>
                    </w:rPr>
                    <w:t>3.5%</w:t>
                  </w:r>
                </w:p>
              </w:tc>
              <w:tc>
                <w:tcPr>
                  <w:tcW w:w="1890" w:type="dxa"/>
                  <w:tcBorders>
                    <w:top w:val="nil"/>
                    <w:left w:val="nil"/>
                    <w:bottom w:val="single" w:sz="4" w:space="0" w:color="auto"/>
                    <w:right w:val="single" w:sz="4" w:space="0" w:color="auto"/>
                  </w:tcBorders>
                  <w:shd w:val="clear" w:color="auto" w:fill="auto"/>
                  <w:noWrap/>
                  <w:vAlign w:val="bottom"/>
                  <w:hideMark/>
                </w:tcPr>
                <w:p w14:paraId="5AB6D47F" w14:textId="77777777" w:rsidR="004262F3" w:rsidRDefault="004262F3" w:rsidP="004262F3">
                  <w:pPr>
                    <w:jc w:val="right"/>
                    <w:rPr>
                      <w:rFonts w:ascii="Calibri" w:hAnsi="Calibri"/>
                      <w:color w:val="000000"/>
                      <w:sz w:val="22"/>
                      <w:szCs w:val="22"/>
                    </w:rPr>
                  </w:pPr>
                  <w:r>
                    <w:rPr>
                      <w:rFonts w:ascii="Calibri" w:hAnsi="Calibri"/>
                      <w:color w:val="000000"/>
                      <w:sz w:val="22"/>
                      <w:szCs w:val="22"/>
                    </w:rPr>
                    <w:t>4.2%</w:t>
                  </w:r>
                </w:p>
              </w:tc>
            </w:tr>
            <w:tr w:rsidR="004262F3" w14:paraId="5836D422" w14:textId="77777777" w:rsidTr="00C7270C">
              <w:trPr>
                <w:trHeight w:val="720"/>
              </w:trPr>
              <w:tc>
                <w:tcPr>
                  <w:tcW w:w="860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5F7A30D" w14:textId="77777777" w:rsidR="004262F3" w:rsidRDefault="004262F3" w:rsidP="004262F3">
                  <w:pPr>
                    <w:jc w:val="center"/>
                    <w:rPr>
                      <w:rFonts w:ascii="Calibri" w:hAnsi="Calibri"/>
                      <w:color w:val="000000"/>
                      <w:sz w:val="22"/>
                      <w:szCs w:val="22"/>
                    </w:rPr>
                  </w:pPr>
                  <w:r>
                    <w:rPr>
                      <w:rFonts w:ascii="Calibri" w:hAnsi="Calibri"/>
                      <w:color w:val="000000"/>
                      <w:sz w:val="22"/>
                      <w:szCs w:val="22"/>
                    </w:rPr>
                    <w:t>Campus computer laboratories provide me with adequate access to the Internet.</w:t>
                  </w:r>
                </w:p>
              </w:tc>
            </w:tr>
            <w:tr w:rsidR="004262F3" w14:paraId="0D3B5055"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4A74EED9"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2014 N=598</w:t>
                  </w:r>
                </w:p>
              </w:tc>
              <w:tc>
                <w:tcPr>
                  <w:tcW w:w="1621" w:type="dxa"/>
                  <w:tcBorders>
                    <w:top w:val="nil"/>
                    <w:left w:val="nil"/>
                    <w:bottom w:val="single" w:sz="4" w:space="0" w:color="auto"/>
                    <w:right w:val="single" w:sz="4" w:space="0" w:color="auto"/>
                  </w:tcBorders>
                  <w:shd w:val="clear" w:color="auto" w:fill="auto"/>
                  <w:noWrap/>
                  <w:vAlign w:val="bottom"/>
                  <w:hideMark/>
                </w:tcPr>
                <w:p w14:paraId="02FBD427" w14:textId="77777777" w:rsidR="004262F3" w:rsidRDefault="004262F3" w:rsidP="004262F3">
                  <w:pPr>
                    <w:jc w:val="right"/>
                    <w:rPr>
                      <w:rFonts w:ascii="Calibri" w:hAnsi="Calibri"/>
                      <w:color w:val="000000"/>
                      <w:sz w:val="22"/>
                      <w:szCs w:val="22"/>
                    </w:rPr>
                  </w:pPr>
                  <w:r>
                    <w:rPr>
                      <w:rFonts w:ascii="Calibri" w:hAnsi="Calibri"/>
                      <w:color w:val="000000"/>
                      <w:sz w:val="22"/>
                      <w:szCs w:val="22"/>
                    </w:rPr>
                    <w:t>62.0%</w:t>
                  </w:r>
                </w:p>
              </w:tc>
              <w:tc>
                <w:tcPr>
                  <w:tcW w:w="1265" w:type="dxa"/>
                  <w:tcBorders>
                    <w:top w:val="nil"/>
                    <w:left w:val="nil"/>
                    <w:bottom w:val="single" w:sz="4" w:space="0" w:color="auto"/>
                    <w:right w:val="single" w:sz="4" w:space="0" w:color="auto"/>
                  </w:tcBorders>
                  <w:shd w:val="clear" w:color="auto" w:fill="auto"/>
                  <w:noWrap/>
                  <w:vAlign w:val="bottom"/>
                  <w:hideMark/>
                </w:tcPr>
                <w:p w14:paraId="12067D11" w14:textId="77777777" w:rsidR="004262F3" w:rsidRDefault="004262F3" w:rsidP="004262F3">
                  <w:pPr>
                    <w:jc w:val="right"/>
                    <w:rPr>
                      <w:rFonts w:ascii="Calibri" w:hAnsi="Calibri"/>
                      <w:color w:val="000000"/>
                      <w:sz w:val="22"/>
                      <w:szCs w:val="22"/>
                    </w:rPr>
                  </w:pPr>
                  <w:r>
                    <w:rPr>
                      <w:rFonts w:ascii="Calibri" w:hAnsi="Calibri"/>
                      <w:color w:val="000000"/>
                      <w:sz w:val="22"/>
                      <w:szCs w:val="22"/>
                    </w:rPr>
                    <w:t>24.0%</w:t>
                  </w:r>
                </w:p>
              </w:tc>
              <w:tc>
                <w:tcPr>
                  <w:tcW w:w="1080" w:type="dxa"/>
                  <w:tcBorders>
                    <w:top w:val="nil"/>
                    <w:left w:val="nil"/>
                    <w:bottom w:val="single" w:sz="4" w:space="0" w:color="auto"/>
                    <w:right w:val="single" w:sz="4" w:space="0" w:color="auto"/>
                  </w:tcBorders>
                  <w:shd w:val="clear" w:color="auto" w:fill="auto"/>
                  <w:noWrap/>
                  <w:vAlign w:val="bottom"/>
                  <w:hideMark/>
                </w:tcPr>
                <w:p w14:paraId="1DF89EB1" w14:textId="77777777" w:rsidR="004262F3" w:rsidRDefault="004262F3" w:rsidP="004262F3">
                  <w:pPr>
                    <w:jc w:val="right"/>
                    <w:rPr>
                      <w:rFonts w:ascii="Calibri" w:hAnsi="Calibri"/>
                      <w:color w:val="000000"/>
                      <w:sz w:val="22"/>
                      <w:szCs w:val="22"/>
                    </w:rPr>
                  </w:pPr>
                  <w:r>
                    <w:rPr>
                      <w:rFonts w:ascii="Calibri" w:hAnsi="Calibri"/>
                      <w:color w:val="000000"/>
                      <w:sz w:val="22"/>
                      <w:szCs w:val="22"/>
                    </w:rPr>
                    <w:t>9.0%</w:t>
                  </w:r>
                </w:p>
              </w:tc>
              <w:tc>
                <w:tcPr>
                  <w:tcW w:w="1170" w:type="dxa"/>
                  <w:tcBorders>
                    <w:top w:val="nil"/>
                    <w:left w:val="nil"/>
                    <w:bottom w:val="single" w:sz="4" w:space="0" w:color="auto"/>
                    <w:right w:val="single" w:sz="4" w:space="0" w:color="auto"/>
                  </w:tcBorders>
                  <w:shd w:val="clear" w:color="auto" w:fill="auto"/>
                  <w:noWrap/>
                  <w:vAlign w:val="bottom"/>
                  <w:hideMark/>
                </w:tcPr>
                <w:p w14:paraId="65ECA88B" w14:textId="77777777" w:rsidR="004262F3" w:rsidRDefault="004262F3" w:rsidP="004262F3">
                  <w:pPr>
                    <w:jc w:val="right"/>
                    <w:rPr>
                      <w:rFonts w:ascii="Calibri" w:hAnsi="Calibri"/>
                      <w:color w:val="000000"/>
                      <w:sz w:val="22"/>
                      <w:szCs w:val="22"/>
                    </w:rPr>
                  </w:pPr>
                  <w:r>
                    <w:rPr>
                      <w:rFonts w:ascii="Calibri" w:hAnsi="Calibri"/>
                      <w:color w:val="000000"/>
                      <w:sz w:val="22"/>
                      <w:szCs w:val="22"/>
                    </w:rPr>
                    <w:t>2.0%</w:t>
                  </w:r>
                </w:p>
              </w:tc>
              <w:tc>
                <w:tcPr>
                  <w:tcW w:w="1890" w:type="dxa"/>
                  <w:tcBorders>
                    <w:top w:val="nil"/>
                    <w:left w:val="nil"/>
                    <w:bottom w:val="single" w:sz="4" w:space="0" w:color="auto"/>
                    <w:right w:val="single" w:sz="4" w:space="0" w:color="auto"/>
                  </w:tcBorders>
                  <w:shd w:val="clear" w:color="auto" w:fill="auto"/>
                  <w:noWrap/>
                  <w:vAlign w:val="bottom"/>
                  <w:hideMark/>
                </w:tcPr>
                <w:p w14:paraId="430AB7D5" w14:textId="77777777" w:rsidR="004262F3" w:rsidRDefault="004262F3" w:rsidP="004262F3">
                  <w:pPr>
                    <w:jc w:val="right"/>
                    <w:rPr>
                      <w:rFonts w:ascii="Calibri" w:hAnsi="Calibri"/>
                      <w:color w:val="000000"/>
                      <w:sz w:val="22"/>
                      <w:szCs w:val="22"/>
                    </w:rPr>
                  </w:pPr>
                  <w:r>
                    <w:rPr>
                      <w:rFonts w:ascii="Calibri" w:hAnsi="Calibri"/>
                      <w:color w:val="000000"/>
                      <w:sz w:val="22"/>
                      <w:szCs w:val="22"/>
                    </w:rPr>
                    <w:t>2.0%</w:t>
                  </w:r>
                </w:p>
              </w:tc>
            </w:tr>
            <w:tr w:rsidR="004262F3" w14:paraId="56C7F477"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37857A36"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2013 N=481</w:t>
                  </w:r>
                </w:p>
              </w:tc>
              <w:tc>
                <w:tcPr>
                  <w:tcW w:w="1621" w:type="dxa"/>
                  <w:tcBorders>
                    <w:top w:val="nil"/>
                    <w:left w:val="nil"/>
                    <w:bottom w:val="single" w:sz="4" w:space="0" w:color="auto"/>
                    <w:right w:val="single" w:sz="4" w:space="0" w:color="auto"/>
                  </w:tcBorders>
                  <w:shd w:val="clear" w:color="auto" w:fill="auto"/>
                  <w:noWrap/>
                  <w:vAlign w:val="bottom"/>
                  <w:hideMark/>
                </w:tcPr>
                <w:p w14:paraId="16AE3F57" w14:textId="77777777" w:rsidR="004262F3" w:rsidRDefault="004262F3" w:rsidP="004262F3">
                  <w:pPr>
                    <w:jc w:val="right"/>
                    <w:rPr>
                      <w:rFonts w:ascii="Calibri" w:hAnsi="Calibri"/>
                      <w:color w:val="000000"/>
                      <w:sz w:val="22"/>
                      <w:szCs w:val="22"/>
                    </w:rPr>
                  </w:pPr>
                  <w:r>
                    <w:rPr>
                      <w:rFonts w:ascii="Calibri" w:hAnsi="Calibri"/>
                      <w:color w:val="000000"/>
                      <w:sz w:val="22"/>
                      <w:szCs w:val="22"/>
                    </w:rPr>
                    <w:t>60.5%</w:t>
                  </w:r>
                </w:p>
              </w:tc>
              <w:tc>
                <w:tcPr>
                  <w:tcW w:w="1265" w:type="dxa"/>
                  <w:tcBorders>
                    <w:top w:val="nil"/>
                    <w:left w:val="nil"/>
                    <w:bottom w:val="single" w:sz="4" w:space="0" w:color="auto"/>
                    <w:right w:val="single" w:sz="4" w:space="0" w:color="auto"/>
                  </w:tcBorders>
                  <w:shd w:val="clear" w:color="auto" w:fill="auto"/>
                  <w:noWrap/>
                  <w:vAlign w:val="bottom"/>
                  <w:hideMark/>
                </w:tcPr>
                <w:p w14:paraId="35C0984A" w14:textId="77777777" w:rsidR="004262F3" w:rsidRDefault="004262F3" w:rsidP="004262F3">
                  <w:pPr>
                    <w:jc w:val="right"/>
                    <w:rPr>
                      <w:rFonts w:ascii="Calibri" w:hAnsi="Calibri"/>
                      <w:color w:val="000000"/>
                      <w:sz w:val="22"/>
                      <w:szCs w:val="22"/>
                    </w:rPr>
                  </w:pPr>
                  <w:r>
                    <w:rPr>
                      <w:rFonts w:ascii="Calibri" w:hAnsi="Calibri"/>
                      <w:color w:val="000000"/>
                      <w:sz w:val="22"/>
                      <w:szCs w:val="22"/>
                    </w:rPr>
                    <w:t>24.1%</w:t>
                  </w:r>
                </w:p>
              </w:tc>
              <w:tc>
                <w:tcPr>
                  <w:tcW w:w="1080" w:type="dxa"/>
                  <w:tcBorders>
                    <w:top w:val="nil"/>
                    <w:left w:val="nil"/>
                    <w:bottom w:val="single" w:sz="4" w:space="0" w:color="auto"/>
                    <w:right w:val="single" w:sz="4" w:space="0" w:color="auto"/>
                  </w:tcBorders>
                  <w:shd w:val="clear" w:color="auto" w:fill="auto"/>
                  <w:noWrap/>
                  <w:vAlign w:val="bottom"/>
                  <w:hideMark/>
                </w:tcPr>
                <w:p w14:paraId="389F24C0" w14:textId="77777777" w:rsidR="004262F3" w:rsidRDefault="004262F3" w:rsidP="004262F3">
                  <w:pPr>
                    <w:jc w:val="right"/>
                    <w:rPr>
                      <w:rFonts w:ascii="Calibri" w:hAnsi="Calibri"/>
                      <w:color w:val="000000"/>
                      <w:sz w:val="22"/>
                      <w:szCs w:val="22"/>
                    </w:rPr>
                  </w:pPr>
                  <w:r>
                    <w:rPr>
                      <w:rFonts w:ascii="Calibri" w:hAnsi="Calibri"/>
                      <w:color w:val="000000"/>
                      <w:sz w:val="22"/>
                      <w:szCs w:val="22"/>
                    </w:rPr>
                    <w:t>9.5%</w:t>
                  </w:r>
                </w:p>
              </w:tc>
              <w:tc>
                <w:tcPr>
                  <w:tcW w:w="1170" w:type="dxa"/>
                  <w:tcBorders>
                    <w:top w:val="nil"/>
                    <w:left w:val="nil"/>
                    <w:bottom w:val="single" w:sz="4" w:space="0" w:color="auto"/>
                    <w:right w:val="single" w:sz="4" w:space="0" w:color="auto"/>
                  </w:tcBorders>
                  <w:shd w:val="clear" w:color="auto" w:fill="auto"/>
                  <w:noWrap/>
                  <w:vAlign w:val="bottom"/>
                  <w:hideMark/>
                </w:tcPr>
                <w:p w14:paraId="4C51B9BC" w14:textId="77777777" w:rsidR="004262F3" w:rsidRDefault="004262F3" w:rsidP="004262F3">
                  <w:pPr>
                    <w:jc w:val="right"/>
                    <w:rPr>
                      <w:rFonts w:ascii="Calibri" w:hAnsi="Calibri"/>
                      <w:color w:val="000000"/>
                      <w:sz w:val="22"/>
                      <w:szCs w:val="22"/>
                    </w:rPr>
                  </w:pPr>
                  <w:r>
                    <w:rPr>
                      <w:rFonts w:ascii="Calibri" w:hAnsi="Calibri"/>
                      <w:color w:val="000000"/>
                      <w:sz w:val="22"/>
                      <w:szCs w:val="22"/>
                    </w:rPr>
                    <w:t>1.6%</w:t>
                  </w:r>
                </w:p>
              </w:tc>
              <w:tc>
                <w:tcPr>
                  <w:tcW w:w="1890" w:type="dxa"/>
                  <w:tcBorders>
                    <w:top w:val="nil"/>
                    <w:left w:val="nil"/>
                    <w:bottom w:val="single" w:sz="4" w:space="0" w:color="auto"/>
                    <w:right w:val="single" w:sz="4" w:space="0" w:color="auto"/>
                  </w:tcBorders>
                  <w:shd w:val="clear" w:color="auto" w:fill="auto"/>
                  <w:noWrap/>
                  <w:vAlign w:val="bottom"/>
                  <w:hideMark/>
                </w:tcPr>
                <w:p w14:paraId="764F2EEB" w14:textId="77777777" w:rsidR="004262F3" w:rsidRDefault="004262F3" w:rsidP="004262F3">
                  <w:pPr>
                    <w:jc w:val="right"/>
                    <w:rPr>
                      <w:rFonts w:ascii="Calibri" w:hAnsi="Calibri"/>
                      <w:color w:val="000000"/>
                      <w:sz w:val="22"/>
                      <w:szCs w:val="22"/>
                    </w:rPr>
                  </w:pPr>
                  <w:r>
                    <w:rPr>
                      <w:rFonts w:ascii="Calibri" w:hAnsi="Calibri"/>
                      <w:color w:val="000000"/>
                      <w:sz w:val="22"/>
                      <w:szCs w:val="22"/>
                    </w:rPr>
                    <w:t>1.2%</w:t>
                  </w:r>
                </w:p>
              </w:tc>
            </w:tr>
            <w:tr w:rsidR="004262F3" w14:paraId="73DDEC8B"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4FFA6640"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2012 N=221</w:t>
                  </w:r>
                </w:p>
              </w:tc>
              <w:tc>
                <w:tcPr>
                  <w:tcW w:w="1621" w:type="dxa"/>
                  <w:tcBorders>
                    <w:top w:val="nil"/>
                    <w:left w:val="nil"/>
                    <w:bottom w:val="single" w:sz="4" w:space="0" w:color="auto"/>
                    <w:right w:val="single" w:sz="4" w:space="0" w:color="auto"/>
                  </w:tcBorders>
                  <w:shd w:val="clear" w:color="auto" w:fill="auto"/>
                  <w:noWrap/>
                  <w:vAlign w:val="bottom"/>
                  <w:hideMark/>
                </w:tcPr>
                <w:p w14:paraId="54318A1A" w14:textId="77777777" w:rsidR="004262F3" w:rsidRDefault="004262F3" w:rsidP="004262F3">
                  <w:pPr>
                    <w:jc w:val="right"/>
                    <w:rPr>
                      <w:rFonts w:ascii="Calibri" w:hAnsi="Calibri"/>
                      <w:color w:val="000000"/>
                      <w:sz w:val="22"/>
                      <w:szCs w:val="22"/>
                    </w:rPr>
                  </w:pPr>
                  <w:r>
                    <w:rPr>
                      <w:rFonts w:ascii="Calibri" w:hAnsi="Calibri"/>
                      <w:color w:val="000000"/>
                      <w:sz w:val="22"/>
                      <w:szCs w:val="22"/>
                    </w:rPr>
                    <w:t>57.6%</w:t>
                  </w:r>
                </w:p>
              </w:tc>
              <w:tc>
                <w:tcPr>
                  <w:tcW w:w="1265" w:type="dxa"/>
                  <w:tcBorders>
                    <w:top w:val="nil"/>
                    <w:left w:val="nil"/>
                    <w:bottom w:val="single" w:sz="4" w:space="0" w:color="auto"/>
                    <w:right w:val="single" w:sz="4" w:space="0" w:color="auto"/>
                  </w:tcBorders>
                  <w:shd w:val="clear" w:color="auto" w:fill="auto"/>
                  <w:noWrap/>
                  <w:vAlign w:val="bottom"/>
                  <w:hideMark/>
                </w:tcPr>
                <w:p w14:paraId="0B8BF405" w14:textId="77777777" w:rsidR="004262F3" w:rsidRDefault="004262F3" w:rsidP="004262F3">
                  <w:pPr>
                    <w:jc w:val="right"/>
                    <w:rPr>
                      <w:rFonts w:ascii="Calibri" w:hAnsi="Calibri"/>
                      <w:color w:val="000000"/>
                      <w:sz w:val="22"/>
                      <w:szCs w:val="22"/>
                    </w:rPr>
                  </w:pPr>
                  <w:r>
                    <w:rPr>
                      <w:rFonts w:ascii="Calibri" w:hAnsi="Calibri"/>
                      <w:color w:val="000000"/>
                      <w:sz w:val="22"/>
                      <w:szCs w:val="22"/>
                    </w:rPr>
                    <w:t>25.4%</w:t>
                  </w:r>
                </w:p>
              </w:tc>
              <w:tc>
                <w:tcPr>
                  <w:tcW w:w="1080" w:type="dxa"/>
                  <w:tcBorders>
                    <w:top w:val="nil"/>
                    <w:left w:val="nil"/>
                    <w:bottom w:val="single" w:sz="4" w:space="0" w:color="auto"/>
                    <w:right w:val="single" w:sz="4" w:space="0" w:color="auto"/>
                  </w:tcBorders>
                  <w:shd w:val="clear" w:color="auto" w:fill="auto"/>
                  <w:noWrap/>
                  <w:vAlign w:val="bottom"/>
                  <w:hideMark/>
                </w:tcPr>
                <w:p w14:paraId="131D1EDD" w14:textId="77777777" w:rsidR="004262F3" w:rsidRDefault="004262F3" w:rsidP="004262F3">
                  <w:pPr>
                    <w:jc w:val="right"/>
                    <w:rPr>
                      <w:rFonts w:ascii="Calibri" w:hAnsi="Calibri"/>
                      <w:color w:val="000000"/>
                      <w:sz w:val="22"/>
                      <w:szCs w:val="22"/>
                    </w:rPr>
                  </w:pPr>
                  <w:r>
                    <w:rPr>
                      <w:rFonts w:ascii="Calibri" w:hAnsi="Calibri"/>
                      <w:color w:val="000000"/>
                      <w:sz w:val="22"/>
                      <w:szCs w:val="22"/>
                    </w:rPr>
                    <w:t>12.5%</w:t>
                  </w:r>
                </w:p>
              </w:tc>
              <w:tc>
                <w:tcPr>
                  <w:tcW w:w="1170" w:type="dxa"/>
                  <w:tcBorders>
                    <w:top w:val="nil"/>
                    <w:left w:val="nil"/>
                    <w:bottom w:val="single" w:sz="4" w:space="0" w:color="auto"/>
                    <w:right w:val="single" w:sz="4" w:space="0" w:color="auto"/>
                  </w:tcBorders>
                  <w:shd w:val="clear" w:color="auto" w:fill="auto"/>
                  <w:noWrap/>
                  <w:vAlign w:val="bottom"/>
                  <w:hideMark/>
                </w:tcPr>
                <w:p w14:paraId="5F35BCDB" w14:textId="77777777" w:rsidR="004262F3" w:rsidRDefault="004262F3" w:rsidP="004262F3">
                  <w:pPr>
                    <w:jc w:val="right"/>
                    <w:rPr>
                      <w:rFonts w:ascii="Calibri" w:hAnsi="Calibri"/>
                      <w:color w:val="000000"/>
                      <w:sz w:val="22"/>
                      <w:szCs w:val="22"/>
                    </w:rPr>
                  </w:pPr>
                  <w:r>
                    <w:rPr>
                      <w:rFonts w:ascii="Calibri" w:hAnsi="Calibri"/>
                      <w:color w:val="000000"/>
                      <w:sz w:val="22"/>
                      <w:szCs w:val="22"/>
                    </w:rPr>
                    <w:t>0.9%</w:t>
                  </w:r>
                </w:p>
              </w:tc>
              <w:tc>
                <w:tcPr>
                  <w:tcW w:w="1890" w:type="dxa"/>
                  <w:tcBorders>
                    <w:top w:val="nil"/>
                    <w:left w:val="nil"/>
                    <w:bottom w:val="single" w:sz="4" w:space="0" w:color="auto"/>
                    <w:right w:val="single" w:sz="4" w:space="0" w:color="auto"/>
                  </w:tcBorders>
                  <w:shd w:val="clear" w:color="auto" w:fill="auto"/>
                  <w:noWrap/>
                  <w:vAlign w:val="bottom"/>
                  <w:hideMark/>
                </w:tcPr>
                <w:p w14:paraId="2B9AFCB8" w14:textId="77777777" w:rsidR="004262F3" w:rsidRDefault="004262F3" w:rsidP="004262F3">
                  <w:pPr>
                    <w:jc w:val="right"/>
                    <w:rPr>
                      <w:rFonts w:ascii="Calibri" w:hAnsi="Calibri"/>
                      <w:color w:val="000000"/>
                      <w:sz w:val="22"/>
                      <w:szCs w:val="22"/>
                    </w:rPr>
                  </w:pPr>
                  <w:r>
                    <w:rPr>
                      <w:rFonts w:ascii="Calibri" w:hAnsi="Calibri"/>
                      <w:color w:val="000000"/>
                      <w:sz w:val="22"/>
                      <w:szCs w:val="22"/>
                    </w:rPr>
                    <w:t>1.8%</w:t>
                  </w:r>
                </w:p>
              </w:tc>
            </w:tr>
            <w:tr w:rsidR="004262F3" w14:paraId="39782738"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23C87833"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2011 N=697</w:t>
                  </w:r>
                </w:p>
              </w:tc>
              <w:tc>
                <w:tcPr>
                  <w:tcW w:w="1621" w:type="dxa"/>
                  <w:tcBorders>
                    <w:top w:val="nil"/>
                    <w:left w:val="nil"/>
                    <w:bottom w:val="single" w:sz="4" w:space="0" w:color="auto"/>
                    <w:right w:val="single" w:sz="4" w:space="0" w:color="auto"/>
                  </w:tcBorders>
                  <w:shd w:val="clear" w:color="auto" w:fill="auto"/>
                  <w:noWrap/>
                  <w:vAlign w:val="bottom"/>
                  <w:hideMark/>
                </w:tcPr>
                <w:p w14:paraId="5CB7FEFD" w14:textId="77777777" w:rsidR="004262F3" w:rsidRDefault="004262F3" w:rsidP="004262F3">
                  <w:pPr>
                    <w:jc w:val="right"/>
                    <w:rPr>
                      <w:rFonts w:ascii="Calibri" w:hAnsi="Calibri"/>
                      <w:color w:val="000000"/>
                      <w:sz w:val="22"/>
                      <w:szCs w:val="22"/>
                    </w:rPr>
                  </w:pPr>
                  <w:r>
                    <w:rPr>
                      <w:rFonts w:ascii="Calibri" w:hAnsi="Calibri"/>
                      <w:color w:val="000000"/>
                      <w:sz w:val="22"/>
                      <w:szCs w:val="22"/>
                    </w:rPr>
                    <w:t>45.6%</w:t>
                  </w:r>
                </w:p>
              </w:tc>
              <w:tc>
                <w:tcPr>
                  <w:tcW w:w="1265" w:type="dxa"/>
                  <w:tcBorders>
                    <w:top w:val="nil"/>
                    <w:left w:val="nil"/>
                    <w:bottom w:val="single" w:sz="4" w:space="0" w:color="auto"/>
                    <w:right w:val="single" w:sz="4" w:space="0" w:color="auto"/>
                  </w:tcBorders>
                  <w:shd w:val="clear" w:color="auto" w:fill="auto"/>
                  <w:noWrap/>
                  <w:vAlign w:val="bottom"/>
                  <w:hideMark/>
                </w:tcPr>
                <w:p w14:paraId="19BE0E2C" w14:textId="77777777" w:rsidR="004262F3" w:rsidRDefault="004262F3" w:rsidP="004262F3">
                  <w:pPr>
                    <w:jc w:val="right"/>
                    <w:rPr>
                      <w:rFonts w:ascii="Calibri" w:hAnsi="Calibri"/>
                      <w:color w:val="000000"/>
                      <w:sz w:val="22"/>
                      <w:szCs w:val="22"/>
                    </w:rPr>
                  </w:pPr>
                  <w:r>
                    <w:rPr>
                      <w:rFonts w:ascii="Calibri" w:hAnsi="Calibri"/>
                      <w:color w:val="000000"/>
                      <w:sz w:val="22"/>
                      <w:szCs w:val="22"/>
                    </w:rPr>
                    <w:t>26.0%</w:t>
                  </w:r>
                </w:p>
              </w:tc>
              <w:tc>
                <w:tcPr>
                  <w:tcW w:w="1080" w:type="dxa"/>
                  <w:tcBorders>
                    <w:top w:val="nil"/>
                    <w:left w:val="nil"/>
                    <w:bottom w:val="single" w:sz="4" w:space="0" w:color="auto"/>
                    <w:right w:val="single" w:sz="4" w:space="0" w:color="auto"/>
                  </w:tcBorders>
                  <w:shd w:val="clear" w:color="auto" w:fill="auto"/>
                  <w:noWrap/>
                  <w:vAlign w:val="bottom"/>
                  <w:hideMark/>
                </w:tcPr>
                <w:p w14:paraId="2B3274CB" w14:textId="77777777" w:rsidR="004262F3" w:rsidRDefault="004262F3" w:rsidP="004262F3">
                  <w:pPr>
                    <w:jc w:val="right"/>
                    <w:rPr>
                      <w:rFonts w:ascii="Calibri" w:hAnsi="Calibri"/>
                      <w:color w:val="000000"/>
                      <w:sz w:val="22"/>
                      <w:szCs w:val="22"/>
                    </w:rPr>
                  </w:pPr>
                  <w:r>
                    <w:rPr>
                      <w:rFonts w:ascii="Calibri" w:hAnsi="Calibri"/>
                      <w:color w:val="000000"/>
                      <w:sz w:val="22"/>
                      <w:szCs w:val="22"/>
                    </w:rPr>
                    <w:t>17.3%</w:t>
                  </w:r>
                </w:p>
              </w:tc>
              <w:tc>
                <w:tcPr>
                  <w:tcW w:w="1170" w:type="dxa"/>
                  <w:tcBorders>
                    <w:top w:val="nil"/>
                    <w:left w:val="nil"/>
                    <w:bottom w:val="single" w:sz="4" w:space="0" w:color="auto"/>
                    <w:right w:val="single" w:sz="4" w:space="0" w:color="auto"/>
                  </w:tcBorders>
                  <w:shd w:val="clear" w:color="auto" w:fill="auto"/>
                  <w:noWrap/>
                  <w:vAlign w:val="bottom"/>
                  <w:hideMark/>
                </w:tcPr>
                <w:p w14:paraId="49B75C2C" w14:textId="77777777" w:rsidR="004262F3" w:rsidRDefault="004262F3" w:rsidP="004262F3">
                  <w:pPr>
                    <w:jc w:val="right"/>
                    <w:rPr>
                      <w:rFonts w:ascii="Calibri" w:hAnsi="Calibri"/>
                      <w:color w:val="000000"/>
                      <w:sz w:val="22"/>
                      <w:szCs w:val="22"/>
                    </w:rPr>
                  </w:pPr>
                  <w:r>
                    <w:rPr>
                      <w:rFonts w:ascii="Calibri" w:hAnsi="Calibri"/>
                      <w:color w:val="000000"/>
                      <w:sz w:val="22"/>
                      <w:szCs w:val="22"/>
                    </w:rPr>
                    <w:t>2.6%</w:t>
                  </w:r>
                </w:p>
              </w:tc>
              <w:tc>
                <w:tcPr>
                  <w:tcW w:w="1890" w:type="dxa"/>
                  <w:tcBorders>
                    <w:top w:val="nil"/>
                    <w:left w:val="nil"/>
                    <w:bottom w:val="single" w:sz="4" w:space="0" w:color="auto"/>
                    <w:right w:val="single" w:sz="4" w:space="0" w:color="auto"/>
                  </w:tcBorders>
                  <w:shd w:val="clear" w:color="auto" w:fill="auto"/>
                  <w:noWrap/>
                  <w:vAlign w:val="bottom"/>
                  <w:hideMark/>
                </w:tcPr>
                <w:p w14:paraId="1A57E851" w14:textId="77777777" w:rsidR="004262F3" w:rsidRDefault="004262F3" w:rsidP="004262F3">
                  <w:pPr>
                    <w:jc w:val="right"/>
                    <w:rPr>
                      <w:rFonts w:ascii="Calibri" w:hAnsi="Calibri"/>
                      <w:color w:val="000000"/>
                      <w:sz w:val="22"/>
                      <w:szCs w:val="22"/>
                    </w:rPr>
                  </w:pPr>
                  <w:r>
                    <w:rPr>
                      <w:rFonts w:ascii="Calibri" w:hAnsi="Calibri"/>
                      <w:color w:val="000000"/>
                      <w:sz w:val="22"/>
                      <w:szCs w:val="22"/>
                    </w:rPr>
                    <w:t>4.7%</w:t>
                  </w:r>
                </w:p>
              </w:tc>
            </w:tr>
            <w:tr w:rsidR="004262F3" w14:paraId="05D6451D" w14:textId="77777777" w:rsidTr="00C7270C">
              <w:trPr>
                <w:trHeight w:val="300"/>
              </w:trPr>
              <w:tc>
                <w:tcPr>
                  <w:tcW w:w="860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185673C" w14:textId="77777777" w:rsidR="004262F3" w:rsidRDefault="004262F3" w:rsidP="004262F3">
                  <w:pPr>
                    <w:jc w:val="center"/>
                    <w:rPr>
                      <w:rFonts w:ascii="Calibri" w:hAnsi="Calibri"/>
                      <w:color w:val="000000"/>
                      <w:sz w:val="22"/>
                      <w:szCs w:val="22"/>
                    </w:rPr>
                  </w:pPr>
                  <w:r>
                    <w:rPr>
                      <w:rFonts w:ascii="Calibri" w:hAnsi="Calibri"/>
                      <w:color w:val="000000"/>
                      <w:sz w:val="22"/>
                      <w:szCs w:val="22"/>
                    </w:rPr>
                    <w:t>User-friendly website</w:t>
                  </w:r>
                </w:p>
              </w:tc>
            </w:tr>
            <w:tr w:rsidR="004262F3" w14:paraId="0C993C3E"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0826149F"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2014 N=598</w:t>
                  </w:r>
                </w:p>
              </w:tc>
              <w:tc>
                <w:tcPr>
                  <w:tcW w:w="1621" w:type="dxa"/>
                  <w:tcBorders>
                    <w:top w:val="nil"/>
                    <w:left w:val="nil"/>
                    <w:bottom w:val="single" w:sz="4" w:space="0" w:color="auto"/>
                    <w:right w:val="single" w:sz="4" w:space="0" w:color="auto"/>
                  </w:tcBorders>
                  <w:shd w:val="clear" w:color="auto" w:fill="auto"/>
                  <w:noWrap/>
                  <w:vAlign w:val="bottom"/>
                  <w:hideMark/>
                </w:tcPr>
                <w:p w14:paraId="37F1DC3F" w14:textId="77777777" w:rsidR="004262F3" w:rsidRDefault="004262F3" w:rsidP="004262F3">
                  <w:pPr>
                    <w:jc w:val="right"/>
                    <w:rPr>
                      <w:rFonts w:ascii="Calibri" w:hAnsi="Calibri"/>
                      <w:color w:val="000000"/>
                      <w:sz w:val="22"/>
                      <w:szCs w:val="22"/>
                    </w:rPr>
                  </w:pPr>
                  <w:r>
                    <w:rPr>
                      <w:rFonts w:ascii="Calibri" w:hAnsi="Calibri"/>
                      <w:color w:val="000000"/>
                      <w:sz w:val="22"/>
                      <w:szCs w:val="22"/>
                    </w:rPr>
                    <w:t>58.0%</w:t>
                  </w:r>
                </w:p>
              </w:tc>
              <w:tc>
                <w:tcPr>
                  <w:tcW w:w="1265" w:type="dxa"/>
                  <w:tcBorders>
                    <w:top w:val="nil"/>
                    <w:left w:val="nil"/>
                    <w:bottom w:val="single" w:sz="4" w:space="0" w:color="auto"/>
                    <w:right w:val="single" w:sz="4" w:space="0" w:color="auto"/>
                  </w:tcBorders>
                  <w:shd w:val="clear" w:color="auto" w:fill="auto"/>
                  <w:noWrap/>
                  <w:vAlign w:val="bottom"/>
                  <w:hideMark/>
                </w:tcPr>
                <w:p w14:paraId="549B3779" w14:textId="77777777" w:rsidR="004262F3" w:rsidRDefault="004262F3" w:rsidP="004262F3">
                  <w:pPr>
                    <w:jc w:val="right"/>
                    <w:rPr>
                      <w:rFonts w:ascii="Calibri" w:hAnsi="Calibri"/>
                      <w:color w:val="000000"/>
                      <w:sz w:val="22"/>
                      <w:szCs w:val="22"/>
                    </w:rPr>
                  </w:pPr>
                  <w:r>
                    <w:rPr>
                      <w:rFonts w:ascii="Calibri" w:hAnsi="Calibri"/>
                      <w:color w:val="000000"/>
                      <w:sz w:val="22"/>
                      <w:szCs w:val="22"/>
                    </w:rPr>
                    <w:t>28.0%</w:t>
                  </w:r>
                </w:p>
              </w:tc>
              <w:tc>
                <w:tcPr>
                  <w:tcW w:w="1080" w:type="dxa"/>
                  <w:tcBorders>
                    <w:top w:val="nil"/>
                    <w:left w:val="nil"/>
                    <w:bottom w:val="single" w:sz="4" w:space="0" w:color="auto"/>
                    <w:right w:val="single" w:sz="4" w:space="0" w:color="auto"/>
                  </w:tcBorders>
                  <w:shd w:val="clear" w:color="auto" w:fill="auto"/>
                  <w:noWrap/>
                  <w:vAlign w:val="bottom"/>
                  <w:hideMark/>
                </w:tcPr>
                <w:p w14:paraId="61AC0DF2" w14:textId="77777777" w:rsidR="004262F3" w:rsidRDefault="004262F3" w:rsidP="004262F3">
                  <w:pPr>
                    <w:jc w:val="right"/>
                    <w:rPr>
                      <w:rFonts w:ascii="Calibri" w:hAnsi="Calibri"/>
                      <w:color w:val="000000"/>
                      <w:sz w:val="22"/>
                      <w:szCs w:val="22"/>
                    </w:rPr>
                  </w:pPr>
                  <w:r>
                    <w:rPr>
                      <w:rFonts w:ascii="Calibri" w:hAnsi="Calibri"/>
                      <w:color w:val="000000"/>
                      <w:sz w:val="22"/>
                      <w:szCs w:val="22"/>
                    </w:rPr>
                    <w:t>10.0%</w:t>
                  </w:r>
                </w:p>
              </w:tc>
              <w:tc>
                <w:tcPr>
                  <w:tcW w:w="1170" w:type="dxa"/>
                  <w:tcBorders>
                    <w:top w:val="nil"/>
                    <w:left w:val="nil"/>
                    <w:bottom w:val="single" w:sz="4" w:space="0" w:color="auto"/>
                    <w:right w:val="single" w:sz="4" w:space="0" w:color="auto"/>
                  </w:tcBorders>
                  <w:shd w:val="clear" w:color="auto" w:fill="auto"/>
                  <w:noWrap/>
                  <w:vAlign w:val="bottom"/>
                  <w:hideMark/>
                </w:tcPr>
                <w:p w14:paraId="209FF9D2" w14:textId="77777777" w:rsidR="004262F3" w:rsidRDefault="004262F3" w:rsidP="004262F3">
                  <w:pPr>
                    <w:jc w:val="right"/>
                    <w:rPr>
                      <w:rFonts w:ascii="Calibri" w:hAnsi="Calibri"/>
                      <w:color w:val="000000"/>
                      <w:sz w:val="22"/>
                      <w:szCs w:val="22"/>
                    </w:rPr>
                  </w:pPr>
                  <w:r>
                    <w:rPr>
                      <w:rFonts w:ascii="Calibri" w:hAnsi="Calibri"/>
                      <w:color w:val="000000"/>
                      <w:sz w:val="22"/>
                      <w:szCs w:val="22"/>
                    </w:rPr>
                    <w:t>2.0%</w:t>
                  </w:r>
                </w:p>
              </w:tc>
              <w:tc>
                <w:tcPr>
                  <w:tcW w:w="1890" w:type="dxa"/>
                  <w:tcBorders>
                    <w:top w:val="nil"/>
                    <w:left w:val="nil"/>
                    <w:bottom w:val="single" w:sz="4" w:space="0" w:color="auto"/>
                    <w:right w:val="single" w:sz="4" w:space="0" w:color="auto"/>
                  </w:tcBorders>
                  <w:shd w:val="clear" w:color="auto" w:fill="auto"/>
                  <w:noWrap/>
                  <w:vAlign w:val="bottom"/>
                  <w:hideMark/>
                </w:tcPr>
                <w:p w14:paraId="343FBF43" w14:textId="77777777" w:rsidR="004262F3" w:rsidRDefault="004262F3" w:rsidP="004262F3">
                  <w:pPr>
                    <w:jc w:val="right"/>
                    <w:rPr>
                      <w:rFonts w:ascii="Calibri" w:hAnsi="Calibri"/>
                      <w:color w:val="000000"/>
                      <w:sz w:val="22"/>
                      <w:szCs w:val="22"/>
                    </w:rPr>
                  </w:pPr>
                  <w:r>
                    <w:rPr>
                      <w:rFonts w:ascii="Calibri" w:hAnsi="Calibri"/>
                      <w:color w:val="000000"/>
                      <w:sz w:val="22"/>
                      <w:szCs w:val="22"/>
                    </w:rPr>
                    <w:t>1.0%</w:t>
                  </w:r>
                </w:p>
              </w:tc>
            </w:tr>
            <w:tr w:rsidR="004262F3" w14:paraId="443FB80C"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6DA8D443"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2013 N=481</w:t>
                  </w:r>
                </w:p>
              </w:tc>
              <w:tc>
                <w:tcPr>
                  <w:tcW w:w="1621" w:type="dxa"/>
                  <w:tcBorders>
                    <w:top w:val="nil"/>
                    <w:left w:val="nil"/>
                    <w:bottom w:val="single" w:sz="4" w:space="0" w:color="auto"/>
                    <w:right w:val="single" w:sz="4" w:space="0" w:color="auto"/>
                  </w:tcBorders>
                  <w:shd w:val="clear" w:color="auto" w:fill="auto"/>
                  <w:noWrap/>
                  <w:vAlign w:val="bottom"/>
                  <w:hideMark/>
                </w:tcPr>
                <w:p w14:paraId="00E401F5" w14:textId="77777777" w:rsidR="004262F3" w:rsidRDefault="004262F3" w:rsidP="004262F3">
                  <w:pPr>
                    <w:jc w:val="right"/>
                    <w:rPr>
                      <w:rFonts w:ascii="Calibri" w:hAnsi="Calibri"/>
                      <w:color w:val="000000"/>
                      <w:sz w:val="22"/>
                      <w:szCs w:val="22"/>
                    </w:rPr>
                  </w:pPr>
                  <w:r>
                    <w:rPr>
                      <w:rFonts w:ascii="Calibri" w:hAnsi="Calibri"/>
                      <w:color w:val="000000"/>
                      <w:sz w:val="22"/>
                      <w:szCs w:val="22"/>
                    </w:rPr>
                    <w:t>57.9%</w:t>
                  </w:r>
                </w:p>
              </w:tc>
              <w:tc>
                <w:tcPr>
                  <w:tcW w:w="1265" w:type="dxa"/>
                  <w:tcBorders>
                    <w:top w:val="nil"/>
                    <w:left w:val="nil"/>
                    <w:bottom w:val="single" w:sz="4" w:space="0" w:color="auto"/>
                    <w:right w:val="single" w:sz="4" w:space="0" w:color="auto"/>
                  </w:tcBorders>
                  <w:shd w:val="clear" w:color="auto" w:fill="auto"/>
                  <w:noWrap/>
                  <w:vAlign w:val="bottom"/>
                  <w:hideMark/>
                </w:tcPr>
                <w:p w14:paraId="462BD1F8" w14:textId="77777777" w:rsidR="004262F3" w:rsidRDefault="004262F3" w:rsidP="004262F3">
                  <w:pPr>
                    <w:jc w:val="right"/>
                    <w:rPr>
                      <w:rFonts w:ascii="Calibri" w:hAnsi="Calibri"/>
                      <w:color w:val="000000"/>
                      <w:sz w:val="22"/>
                      <w:szCs w:val="22"/>
                    </w:rPr>
                  </w:pPr>
                  <w:r>
                    <w:rPr>
                      <w:rFonts w:ascii="Calibri" w:hAnsi="Calibri"/>
                      <w:color w:val="000000"/>
                      <w:sz w:val="22"/>
                      <w:szCs w:val="22"/>
                    </w:rPr>
                    <w:t>27.3%</w:t>
                  </w:r>
                </w:p>
              </w:tc>
              <w:tc>
                <w:tcPr>
                  <w:tcW w:w="1080" w:type="dxa"/>
                  <w:tcBorders>
                    <w:top w:val="nil"/>
                    <w:left w:val="nil"/>
                    <w:bottom w:val="single" w:sz="4" w:space="0" w:color="auto"/>
                    <w:right w:val="single" w:sz="4" w:space="0" w:color="auto"/>
                  </w:tcBorders>
                  <w:shd w:val="clear" w:color="auto" w:fill="auto"/>
                  <w:noWrap/>
                  <w:vAlign w:val="bottom"/>
                  <w:hideMark/>
                </w:tcPr>
                <w:p w14:paraId="1A22F941" w14:textId="77777777" w:rsidR="004262F3" w:rsidRDefault="004262F3" w:rsidP="004262F3">
                  <w:pPr>
                    <w:jc w:val="right"/>
                    <w:rPr>
                      <w:rFonts w:ascii="Calibri" w:hAnsi="Calibri"/>
                      <w:color w:val="000000"/>
                      <w:sz w:val="22"/>
                      <w:szCs w:val="22"/>
                    </w:rPr>
                  </w:pPr>
                  <w:r>
                    <w:rPr>
                      <w:rFonts w:ascii="Calibri" w:hAnsi="Calibri"/>
                      <w:color w:val="000000"/>
                      <w:sz w:val="22"/>
                      <w:szCs w:val="22"/>
                    </w:rPr>
                    <w:t>10.1%</w:t>
                  </w:r>
                </w:p>
              </w:tc>
              <w:tc>
                <w:tcPr>
                  <w:tcW w:w="1170" w:type="dxa"/>
                  <w:tcBorders>
                    <w:top w:val="nil"/>
                    <w:left w:val="nil"/>
                    <w:bottom w:val="single" w:sz="4" w:space="0" w:color="auto"/>
                    <w:right w:val="single" w:sz="4" w:space="0" w:color="auto"/>
                  </w:tcBorders>
                  <w:shd w:val="clear" w:color="auto" w:fill="auto"/>
                  <w:noWrap/>
                  <w:vAlign w:val="bottom"/>
                  <w:hideMark/>
                </w:tcPr>
                <w:p w14:paraId="4AC0EF9B" w14:textId="77777777" w:rsidR="004262F3" w:rsidRDefault="004262F3" w:rsidP="004262F3">
                  <w:pPr>
                    <w:jc w:val="right"/>
                    <w:rPr>
                      <w:rFonts w:ascii="Calibri" w:hAnsi="Calibri"/>
                      <w:color w:val="000000"/>
                      <w:sz w:val="22"/>
                      <w:szCs w:val="22"/>
                    </w:rPr>
                  </w:pPr>
                  <w:r>
                    <w:rPr>
                      <w:rFonts w:ascii="Calibri" w:hAnsi="Calibri"/>
                      <w:color w:val="000000"/>
                      <w:sz w:val="22"/>
                      <w:szCs w:val="22"/>
                    </w:rPr>
                    <w:t>1.6%</w:t>
                  </w:r>
                </w:p>
              </w:tc>
              <w:tc>
                <w:tcPr>
                  <w:tcW w:w="1890" w:type="dxa"/>
                  <w:tcBorders>
                    <w:top w:val="nil"/>
                    <w:left w:val="nil"/>
                    <w:bottom w:val="single" w:sz="4" w:space="0" w:color="auto"/>
                    <w:right w:val="single" w:sz="4" w:space="0" w:color="auto"/>
                  </w:tcBorders>
                  <w:shd w:val="clear" w:color="auto" w:fill="auto"/>
                  <w:noWrap/>
                  <w:vAlign w:val="bottom"/>
                  <w:hideMark/>
                </w:tcPr>
                <w:p w14:paraId="66B4E19A" w14:textId="77777777" w:rsidR="004262F3" w:rsidRDefault="004262F3" w:rsidP="004262F3">
                  <w:pPr>
                    <w:jc w:val="right"/>
                    <w:rPr>
                      <w:rFonts w:ascii="Calibri" w:hAnsi="Calibri"/>
                      <w:color w:val="000000"/>
                      <w:sz w:val="22"/>
                      <w:szCs w:val="22"/>
                    </w:rPr>
                  </w:pPr>
                  <w:r>
                    <w:rPr>
                      <w:rFonts w:ascii="Calibri" w:hAnsi="Calibri"/>
                      <w:color w:val="000000"/>
                      <w:sz w:val="22"/>
                      <w:szCs w:val="22"/>
                    </w:rPr>
                    <w:t>0.4%</w:t>
                  </w:r>
                </w:p>
              </w:tc>
            </w:tr>
            <w:tr w:rsidR="004262F3" w14:paraId="1433C670"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5B847BCD"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2012 N=221</w:t>
                  </w:r>
                </w:p>
              </w:tc>
              <w:tc>
                <w:tcPr>
                  <w:tcW w:w="1621" w:type="dxa"/>
                  <w:tcBorders>
                    <w:top w:val="nil"/>
                    <w:left w:val="nil"/>
                    <w:bottom w:val="single" w:sz="4" w:space="0" w:color="auto"/>
                    <w:right w:val="single" w:sz="4" w:space="0" w:color="auto"/>
                  </w:tcBorders>
                  <w:shd w:val="clear" w:color="auto" w:fill="auto"/>
                  <w:noWrap/>
                  <w:vAlign w:val="bottom"/>
                  <w:hideMark/>
                </w:tcPr>
                <w:p w14:paraId="048E4057" w14:textId="77777777" w:rsidR="004262F3" w:rsidRDefault="004262F3" w:rsidP="004262F3">
                  <w:pPr>
                    <w:jc w:val="right"/>
                    <w:rPr>
                      <w:rFonts w:ascii="Calibri" w:hAnsi="Calibri"/>
                      <w:color w:val="000000"/>
                      <w:sz w:val="22"/>
                      <w:szCs w:val="22"/>
                    </w:rPr>
                  </w:pPr>
                  <w:r>
                    <w:rPr>
                      <w:rFonts w:ascii="Calibri" w:hAnsi="Calibri"/>
                      <w:color w:val="000000"/>
                      <w:sz w:val="22"/>
                      <w:szCs w:val="22"/>
                    </w:rPr>
                    <w:t>59.4%</w:t>
                  </w:r>
                </w:p>
              </w:tc>
              <w:tc>
                <w:tcPr>
                  <w:tcW w:w="1265" w:type="dxa"/>
                  <w:tcBorders>
                    <w:top w:val="nil"/>
                    <w:left w:val="nil"/>
                    <w:bottom w:val="single" w:sz="4" w:space="0" w:color="auto"/>
                    <w:right w:val="single" w:sz="4" w:space="0" w:color="auto"/>
                  </w:tcBorders>
                  <w:shd w:val="clear" w:color="auto" w:fill="auto"/>
                  <w:noWrap/>
                  <w:vAlign w:val="bottom"/>
                  <w:hideMark/>
                </w:tcPr>
                <w:p w14:paraId="60470D6A" w14:textId="77777777" w:rsidR="004262F3" w:rsidRDefault="004262F3" w:rsidP="004262F3">
                  <w:pPr>
                    <w:jc w:val="right"/>
                    <w:rPr>
                      <w:rFonts w:ascii="Calibri" w:hAnsi="Calibri"/>
                      <w:color w:val="000000"/>
                      <w:sz w:val="22"/>
                      <w:szCs w:val="22"/>
                    </w:rPr>
                  </w:pPr>
                  <w:r>
                    <w:rPr>
                      <w:rFonts w:ascii="Calibri" w:hAnsi="Calibri"/>
                      <w:color w:val="000000"/>
                      <w:sz w:val="22"/>
                      <w:szCs w:val="22"/>
                    </w:rPr>
                    <w:t>24.6%</w:t>
                  </w:r>
                </w:p>
              </w:tc>
              <w:tc>
                <w:tcPr>
                  <w:tcW w:w="1080" w:type="dxa"/>
                  <w:tcBorders>
                    <w:top w:val="nil"/>
                    <w:left w:val="nil"/>
                    <w:bottom w:val="single" w:sz="4" w:space="0" w:color="auto"/>
                    <w:right w:val="single" w:sz="4" w:space="0" w:color="auto"/>
                  </w:tcBorders>
                  <w:shd w:val="clear" w:color="auto" w:fill="auto"/>
                  <w:noWrap/>
                  <w:vAlign w:val="bottom"/>
                  <w:hideMark/>
                </w:tcPr>
                <w:p w14:paraId="20DA841C" w14:textId="77777777" w:rsidR="004262F3" w:rsidRDefault="004262F3" w:rsidP="004262F3">
                  <w:pPr>
                    <w:jc w:val="right"/>
                    <w:rPr>
                      <w:rFonts w:ascii="Calibri" w:hAnsi="Calibri"/>
                      <w:color w:val="000000"/>
                      <w:sz w:val="22"/>
                      <w:szCs w:val="22"/>
                    </w:rPr>
                  </w:pPr>
                  <w:r>
                    <w:rPr>
                      <w:rFonts w:ascii="Calibri" w:hAnsi="Calibri"/>
                      <w:color w:val="000000"/>
                      <w:sz w:val="22"/>
                      <w:szCs w:val="22"/>
                    </w:rPr>
                    <w:t>11.6%</w:t>
                  </w:r>
                </w:p>
              </w:tc>
              <w:tc>
                <w:tcPr>
                  <w:tcW w:w="1170" w:type="dxa"/>
                  <w:tcBorders>
                    <w:top w:val="nil"/>
                    <w:left w:val="nil"/>
                    <w:bottom w:val="single" w:sz="4" w:space="0" w:color="auto"/>
                    <w:right w:val="single" w:sz="4" w:space="0" w:color="auto"/>
                  </w:tcBorders>
                  <w:shd w:val="clear" w:color="auto" w:fill="auto"/>
                  <w:noWrap/>
                  <w:vAlign w:val="bottom"/>
                  <w:hideMark/>
                </w:tcPr>
                <w:p w14:paraId="7A0AEF86" w14:textId="77777777" w:rsidR="004262F3" w:rsidRDefault="004262F3" w:rsidP="004262F3">
                  <w:pPr>
                    <w:jc w:val="right"/>
                    <w:rPr>
                      <w:rFonts w:ascii="Calibri" w:hAnsi="Calibri"/>
                      <w:color w:val="000000"/>
                      <w:sz w:val="22"/>
                      <w:szCs w:val="22"/>
                    </w:rPr>
                  </w:pPr>
                  <w:r>
                    <w:rPr>
                      <w:rFonts w:ascii="Calibri" w:hAnsi="Calibri"/>
                      <w:color w:val="000000"/>
                      <w:sz w:val="22"/>
                      <w:szCs w:val="22"/>
                    </w:rPr>
                    <w:t>0.4%</w:t>
                  </w:r>
                </w:p>
              </w:tc>
              <w:tc>
                <w:tcPr>
                  <w:tcW w:w="1890" w:type="dxa"/>
                  <w:tcBorders>
                    <w:top w:val="nil"/>
                    <w:left w:val="nil"/>
                    <w:bottom w:val="single" w:sz="4" w:space="0" w:color="auto"/>
                    <w:right w:val="single" w:sz="4" w:space="0" w:color="auto"/>
                  </w:tcBorders>
                  <w:shd w:val="clear" w:color="auto" w:fill="auto"/>
                  <w:noWrap/>
                  <w:vAlign w:val="bottom"/>
                  <w:hideMark/>
                </w:tcPr>
                <w:p w14:paraId="1093E137" w14:textId="77777777" w:rsidR="004262F3" w:rsidRDefault="004262F3" w:rsidP="004262F3">
                  <w:pPr>
                    <w:jc w:val="right"/>
                    <w:rPr>
                      <w:rFonts w:ascii="Calibri" w:hAnsi="Calibri"/>
                      <w:color w:val="000000"/>
                      <w:sz w:val="22"/>
                      <w:szCs w:val="22"/>
                    </w:rPr>
                  </w:pPr>
                  <w:r>
                    <w:rPr>
                      <w:rFonts w:ascii="Calibri" w:hAnsi="Calibri"/>
                      <w:color w:val="000000"/>
                      <w:sz w:val="22"/>
                      <w:szCs w:val="22"/>
                    </w:rPr>
                    <w:t>1.3%</w:t>
                  </w:r>
                </w:p>
              </w:tc>
            </w:tr>
            <w:tr w:rsidR="004262F3" w14:paraId="41D4FB95"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215066CB"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2011 N=697</w:t>
                  </w:r>
                </w:p>
              </w:tc>
              <w:tc>
                <w:tcPr>
                  <w:tcW w:w="1621" w:type="dxa"/>
                  <w:tcBorders>
                    <w:top w:val="nil"/>
                    <w:left w:val="nil"/>
                    <w:bottom w:val="single" w:sz="4" w:space="0" w:color="auto"/>
                    <w:right w:val="single" w:sz="4" w:space="0" w:color="auto"/>
                  </w:tcBorders>
                  <w:shd w:val="clear" w:color="auto" w:fill="auto"/>
                  <w:noWrap/>
                  <w:vAlign w:val="bottom"/>
                  <w:hideMark/>
                </w:tcPr>
                <w:p w14:paraId="248444C0" w14:textId="77777777" w:rsidR="004262F3" w:rsidRDefault="004262F3" w:rsidP="004262F3">
                  <w:pPr>
                    <w:jc w:val="right"/>
                    <w:rPr>
                      <w:rFonts w:ascii="Calibri" w:hAnsi="Calibri"/>
                      <w:color w:val="000000"/>
                      <w:sz w:val="22"/>
                      <w:szCs w:val="22"/>
                    </w:rPr>
                  </w:pPr>
                  <w:r>
                    <w:rPr>
                      <w:rFonts w:ascii="Calibri" w:hAnsi="Calibri"/>
                      <w:color w:val="000000"/>
                      <w:sz w:val="22"/>
                      <w:szCs w:val="22"/>
                    </w:rPr>
                    <w:t>38.0%</w:t>
                  </w:r>
                </w:p>
              </w:tc>
              <w:tc>
                <w:tcPr>
                  <w:tcW w:w="1265" w:type="dxa"/>
                  <w:tcBorders>
                    <w:top w:val="nil"/>
                    <w:left w:val="nil"/>
                    <w:bottom w:val="single" w:sz="4" w:space="0" w:color="auto"/>
                    <w:right w:val="single" w:sz="4" w:space="0" w:color="auto"/>
                  </w:tcBorders>
                  <w:shd w:val="clear" w:color="auto" w:fill="auto"/>
                  <w:noWrap/>
                  <w:vAlign w:val="bottom"/>
                  <w:hideMark/>
                </w:tcPr>
                <w:p w14:paraId="014E4CC6" w14:textId="77777777" w:rsidR="004262F3" w:rsidRDefault="004262F3" w:rsidP="004262F3">
                  <w:pPr>
                    <w:jc w:val="right"/>
                    <w:rPr>
                      <w:rFonts w:ascii="Calibri" w:hAnsi="Calibri"/>
                      <w:color w:val="000000"/>
                      <w:sz w:val="22"/>
                      <w:szCs w:val="22"/>
                    </w:rPr>
                  </w:pPr>
                  <w:r>
                    <w:rPr>
                      <w:rFonts w:ascii="Calibri" w:hAnsi="Calibri"/>
                      <w:color w:val="000000"/>
                      <w:sz w:val="22"/>
                      <w:szCs w:val="22"/>
                    </w:rPr>
                    <w:t>31.3%</w:t>
                  </w:r>
                </w:p>
              </w:tc>
              <w:tc>
                <w:tcPr>
                  <w:tcW w:w="1080" w:type="dxa"/>
                  <w:tcBorders>
                    <w:top w:val="nil"/>
                    <w:left w:val="nil"/>
                    <w:bottom w:val="single" w:sz="4" w:space="0" w:color="auto"/>
                    <w:right w:val="single" w:sz="4" w:space="0" w:color="auto"/>
                  </w:tcBorders>
                  <w:shd w:val="clear" w:color="auto" w:fill="auto"/>
                  <w:noWrap/>
                  <w:vAlign w:val="bottom"/>
                  <w:hideMark/>
                </w:tcPr>
                <w:p w14:paraId="33E4054C" w14:textId="77777777" w:rsidR="004262F3" w:rsidRDefault="004262F3" w:rsidP="004262F3">
                  <w:pPr>
                    <w:jc w:val="right"/>
                    <w:rPr>
                      <w:rFonts w:ascii="Calibri" w:hAnsi="Calibri"/>
                      <w:color w:val="000000"/>
                      <w:sz w:val="22"/>
                      <w:szCs w:val="22"/>
                    </w:rPr>
                  </w:pPr>
                  <w:r>
                    <w:rPr>
                      <w:rFonts w:ascii="Calibri" w:hAnsi="Calibri"/>
                      <w:color w:val="000000"/>
                      <w:sz w:val="22"/>
                      <w:szCs w:val="22"/>
                    </w:rPr>
                    <w:t>14.7%</w:t>
                  </w:r>
                </w:p>
              </w:tc>
              <w:tc>
                <w:tcPr>
                  <w:tcW w:w="1170" w:type="dxa"/>
                  <w:tcBorders>
                    <w:top w:val="nil"/>
                    <w:left w:val="nil"/>
                    <w:bottom w:val="single" w:sz="4" w:space="0" w:color="auto"/>
                    <w:right w:val="single" w:sz="4" w:space="0" w:color="auto"/>
                  </w:tcBorders>
                  <w:shd w:val="clear" w:color="auto" w:fill="auto"/>
                  <w:noWrap/>
                  <w:vAlign w:val="bottom"/>
                  <w:hideMark/>
                </w:tcPr>
                <w:p w14:paraId="4DAC0562" w14:textId="77777777" w:rsidR="004262F3" w:rsidRDefault="004262F3" w:rsidP="004262F3">
                  <w:pPr>
                    <w:jc w:val="right"/>
                    <w:rPr>
                      <w:rFonts w:ascii="Calibri" w:hAnsi="Calibri"/>
                      <w:color w:val="000000"/>
                      <w:sz w:val="22"/>
                      <w:szCs w:val="22"/>
                    </w:rPr>
                  </w:pPr>
                  <w:r>
                    <w:rPr>
                      <w:rFonts w:ascii="Calibri" w:hAnsi="Calibri"/>
                      <w:color w:val="000000"/>
                      <w:sz w:val="22"/>
                      <w:szCs w:val="22"/>
                    </w:rPr>
                    <w:t>5.4%</w:t>
                  </w:r>
                </w:p>
              </w:tc>
              <w:tc>
                <w:tcPr>
                  <w:tcW w:w="1890" w:type="dxa"/>
                  <w:tcBorders>
                    <w:top w:val="nil"/>
                    <w:left w:val="nil"/>
                    <w:bottom w:val="single" w:sz="4" w:space="0" w:color="auto"/>
                    <w:right w:val="single" w:sz="4" w:space="0" w:color="auto"/>
                  </w:tcBorders>
                  <w:shd w:val="clear" w:color="auto" w:fill="auto"/>
                  <w:noWrap/>
                  <w:vAlign w:val="bottom"/>
                  <w:hideMark/>
                </w:tcPr>
                <w:p w14:paraId="5B575E99" w14:textId="77777777" w:rsidR="004262F3" w:rsidRDefault="004262F3" w:rsidP="004262F3">
                  <w:pPr>
                    <w:jc w:val="right"/>
                    <w:rPr>
                      <w:rFonts w:ascii="Calibri" w:hAnsi="Calibri"/>
                      <w:color w:val="000000"/>
                      <w:sz w:val="22"/>
                      <w:szCs w:val="22"/>
                    </w:rPr>
                  </w:pPr>
                  <w:r>
                    <w:rPr>
                      <w:rFonts w:ascii="Calibri" w:hAnsi="Calibri"/>
                      <w:color w:val="000000"/>
                      <w:sz w:val="22"/>
                      <w:szCs w:val="22"/>
                    </w:rPr>
                    <w:t>5.7%</w:t>
                  </w:r>
                </w:p>
              </w:tc>
            </w:tr>
            <w:tr w:rsidR="004262F3" w14:paraId="62DBE001" w14:textId="77777777" w:rsidTr="00C7270C">
              <w:trPr>
                <w:trHeight w:val="300"/>
              </w:trPr>
              <w:tc>
                <w:tcPr>
                  <w:tcW w:w="860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2C46177" w14:textId="77777777" w:rsidR="004262F3" w:rsidRDefault="004262F3" w:rsidP="004262F3">
                  <w:pPr>
                    <w:jc w:val="center"/>
                    <w:rPr>
                      <w:rFonts w:ascii="Calibri" w:hAnsi="Calibri"/>
                      <w:color w:val="000000"/>
                      <w:sz w:val="22"/>
                      <w:szCs w:val="22"/>
                    </w:rPr>
                  </w:pPr>
                  <w:r>
                    <w:rPr>
                      <w:rFonts w:ascii="Calibri" w:hAnsi="Calibri"/>
                      <w:color w:val="000000"/>
                      <w:sz w:val="22"/>
                      <w:szCs w:val="22"/>
                    </w:rPr>
                    <w:t>Access to online courses</w:t>
                  </w:r>
                </w:p>
              </w:tc>
            </w:tr>
            <w:tr w:rsidR="004262F3" w14:paraId="7B8B125A"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282D7509"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2014 N=598</w:t>
                  </w:r>
                </w:p>
              </w:tc>
              <w:tc>
                <w:tcPr>
                  <w:tcW w:w="1621" w:type="dxa"/>
                  <w:tcBorders>
                    <w:top w:val="nil"/>
                    <w:left w:val="nil"/>
                    <w:bottom w:val="single" w:sz="4" w:space="0" w:color="auto"/>
                    <w:right w:val="single" w:sz="4" w:space="0" w:color="auto"/>
                  </w:tcBorders>
                  <w:shd w:val="clear" w:color="auto" w:fill="auto"/>
                  <w:noWrap/>
                  <w:vAlign w:val="bottom"/>
                  <w:hideMark/>
                </w:tcPr>
                <w:p w14:paraId="72EF989B" w14:textId="77777777" w:rsidR="004262F3" w:rsidRDefault="004262F3" w:rsidP="004262F3">
                  <w:pPr>
                    <w:jc w:val="right"/>
                    <w:rPr>
                      <w:rFonts w:ascii="Calibri" w:hAnsi="Calibri"/>
                      <w:color w:val="000000"/>
                      <w:sz w:val="22"/>
                      <w:szCs w:val="22"/>
                    </w:rPr>
                  </w:pPr>
                  <w:r>
                    <w:rPr>
                      <w:rFonts w:ascii="Calibri" w:hAnsi="Calibri"/>
                      <w:color w:val="000000"/>
                      <w:sz w:val="22"/>
                      <w:szCs w:val="22"/>
                    </w:rPr>
                    <w:t>58.0%</w:t>
                  </w:r>
                </w:p>
              </w:tc>
              <w:tc>
                <w:tcPr>
                  <w:tcW w:w="1265" w:type="dxa"/>
                  <w:tcBorders>
                    <w:top w:val="nil"/>
                    <w:left w:val="nil"/>
                    <w:bottom w:val="single" w:sz="4" w:space="0" w:color="auto"/>
                    <w:right w:val="single" w:sz="4" w:space="0" w:color="auto"/>
                  </w:tcBorders>
                  <w:shd w:val="clear" w:color="auto" w:fill="auto"/>
                  <w:noWrap/>
                  <w:vAlign w:val="bottom"/>
                  <w:hideMark/>
                </w:tcPr>
                <w:p w14:paraId="6CBE774E" w14:textId="77777777" w:rsidR="004262F3" w:rsidRDefault="004262F3" w:rsidP="004262F3">
                  <w:pPr>
                    <w:jc w:val="right"/>
                    <w:rPr>
                      <w:rFonts w:ascii="Calibri" w:hAnsi="Calibri"/>
                      <w:color w:val="000000"/>
                      <w:sz w:val="22"/>
                      <w:szCs w:val="22"/>
                    </w:rPr>
                  </w:pPr>
                  <w:r>
                    <w:rPr>
                      <w:rFonts w:ascii="Calibri" w:hAnsi="Calibri"/>
                      <w:color w:val="000000"/>
                      <w:sz w:val="22"/>
                      <w:szCs w:val="22"/>
                    </w:rPr>
                    <w:t>28.0%</w:t>
                  </w:r>
                </w:p>
              </w:tc>
              <w:tc>
                <w:tcPr>
                  <w:tcW w:w="1080" w:type="dxa"/>
                  <w:tcBorders>
                    <w:top w:val="nil"/>
                    <w:left w:val="nil"/>
                    <w:bottom w:val="single" w:sz="4" w:space="0" w:color="auto"/>
                    <w:right w:val="single" w:sz="4" w:space="0" w:color="auto"/>
                  </w:tcBorders>
                  <w:shd w:val="clear" w:color="auto" w:fill="auto"/>
                  <w:noWrap/>
                  <w:vAlign w:val="bottom"/>
                  <w:hideMark/>
                </w:tcPr>
                <w:p w14:paraId="61F3D50F" w14:textId="77777777" w:rsidR="004262F3" w:rsidRDefault="004262F3" w:rsidP="004262F3">
                  <w:pPr>
                    <w:jc w:val="right"/>
                    <w:rPr>
                      <w:rFonts w:ascii="Calibri" w:hAnsi="Calibri"/>
                      <w:color w:val="000000"/>
                      <w:sz w:val="22"/>
                      <w:szCs w:val="22"/>
                    </w:rPr>
                  </w:pPr>
                  <w:r>
                    <w:rPr>
                      <w:rFonts w:ascii="Calibri" w:hAnsi="Calibri"/>
                      <w:color w:val="000000"/>
                      <w:sz w:val="22"/>
                      <w:szCs w:val="22"/>
                    </w:rPr>
                    <w:t>9.0%</w:t>
                  </w:r>
                </w:p>
              </w:tc>
              <w:tc>
                <w:tcPr>
                  <w:tcW w:w="1170" w:type="dxa"/>
                  <w:tcBorders>
                    <w:top w:val="nil"/>
                    <w:left w:val="nil"/>
                    <w:bottom w:val="single" w:sz="4" w:space="0" w:color="auto"/>
                    <w:right w:val="single" w:sz="4" w:space="0" w:color="auto"/>
                  </w:tcBorders>
                  <w:shd w:val="clear" w:color="auto" w:fill="auto"/>
                  <w:noWrap/>
                  <w:vAlign w:val="bottom"/>
                  <w:hideMark/>
                </w:tcPr>
                <w:p w14:paraId="624185AD" w14:textId="77777777" w:rsidR="004262F3" w:rsidRDefault="004262F3" w:rsidP="004262F3">
                  <w:pPr>
                    <w:jc w:val="right"/>
                    <w:rPr>
                      <w:rFonts w:ascii="Calibri" w:hAnsi="Calibri"/>
                      <w:color w:val="000000"/>
                      <w:sz w:val="22"/>
                      <w:szCs w:val="22"/>
                    </w:rPr>
                  </w:pPr>
                  <w:r>
                    <w:rPr>
                      <w:rFonts w:ascii="Calibri" w:hAnsi="Calibri"/>
                      <w:color w:val="000000"/>
                      <w:sz w:val="22"/>
                      <w:szCs w:val="22"/>
                    </w:rPr>
                    <w:t>3.0%</w:t>
                  </w:r>
                </w:p>
              </w:tc>
              <w:tc>
                <w:tcPr>
                  <w:tcW w:w="1890" w:type="dxa"/>
                  <w:tcBorders>
                    <w:top w:val="nil"/>
                    <w:left w:val="nil"/>
                    <w:bottom w:val="single" w:sz="4" w:space="0" w:color="auto"/>
                    <w:right w:val="single" w:sz="4" w:space="0" w:color="auto"/>
                  </w:tcBorders>
                  <w:shd w:val="clear" w:color="auto" w:fill="auto"/>
                  <w:noWrap/>
                  <w:vAlign w:val="bottom"/>
                  <w:hideMark/>
                </w:tcPr>
                <w:p w14:paraId="06B226E7" w14:textId="77777777" w:rsidR="004262F3" w:rsidRDefault="004262F3" w:rsidP="004262F3">
                  <w:pPr>
                    <w:jc w:val="right"/>
                    <w:rPr>
                      <w:rFonts w:ascii="Calibri" w:hAnsi="Calibri"/>
                      <w:color w:val="000000"/>
                      <w:sz w:val="22"/>
                      <w:szCs w:val="22"/>
                    </w:rPr>
                  </w:pPr>
                  <w:r>
                    <w:rPr>
                      <w:rFonts w:ascii="Calibri" w:hAnsi="Calibri"/>
                      <w:color w:val="000000"/>
                      <w:sz w:val="22"/>
                      <w:szCs w:val="22"/>
                    </w:rPr>
                    <w:t>2.0%</w:t>
                  </w:r>
                </w:p>
              </w:tc>
            </w:tr>
            <w:tr w:rsidR="004262F3" w14:paraId="4C7B037A"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214C0DDE"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2013 N=481</w:t>
                  </w:r>
                </w:p>
              </w:tc>
              <w:tc>
                <w:tcPr>
                  <w:tcW w:w="1621" w:type="dxa"/>
                  <w:tcBorders>
                    <w:top w:val="nil"/>
                    <w:left w:val="nil"/>
                    <w:bottom w:val="single" w:sz="4" w:space="0" w:color="auto"/>
                    <w:right w:val="single" w:sz="4" w:space="0" w:color="auto"/>
                  </w:tcBorders>
                  <w:shd w:val="clear" w:color="auto" w:fill="auto"/>
                  <w:noWrap/>
                  <w:vAlign w:val="bottom"/>
                  <w:hideMark/>
                </w:tcPr>
                <w:p w14:paraId="7DBCCB32" w14:textId="77777777" w:rsidR="004262F3" w:rsidRDefault="004262F3" w:rsidP="004262F3">
                  <w:pPr>
                    <w:jc w:val="right"/>
                    <w:rPr>
                      <w:rFonts w:ascii="Calibri" w:hAnsi="Calibri"/>
                      <w:color w:val="000000"/>
                      <w:sz w:val="22"/>
                      <w:szCs w:val="22"/>
                    </w:rPr>
                  </w:pPr>
                  <w:r>
                    <w:rPr>
                      <w:rFonts w:ascii="Calibri" w:hAnsi="Calibri"/>
                      <w:color w:val="000000"/>
                      <w:sz w:val="22"/>
                      <w:szCs w:val="22"/>
                    </w:rPr>
                    <w:t>54.7%</w:t>
                  </w:r>
                </w:p>
              </w:tc>
              <w:tc>
                <w:tcPr>
                  <w:tcW w:w="1265" w:type="dxa"/>
                  <w:tcBorders>
                    <w:top w:val="nil"/>
                    <w:left w:val="nil"/>
                    <w:bottom w:val="single" w:sz="4" w:space="0" w:color="auto"/>
                    <w:right w:val="single" w:sz="4" w:space="0" w:color="auto"/>
                  </w:tcBorders>
                  <w:shd w:val="clear" w:color="auto" w:fill="auto"/>
                  <w:noWrap/>
                  <w:vAlign w:val="bottom"/>
                  <w:hideMark/>
                </w:tcPr>
                <w:p w14:paraId="4ECC3D4A" w14:textId="77777777" w:rsidR="004262F3" w:rsidRDefault="004262F3" w:rsidP="004262F3">
                  <w:pPr>
                    <w:jc w:val="right"/>
                    <w:rPr>
                      <w:rFonts w:ascii="Calibri" w:hAnsi="Calibri"/>
                      <w:color w:val="000000"/>
                      <w:sz w:val="22"/>
                      <w:szCs w:val="22"/>
                    </w:rPr>
                  </w:pPr>
                  <w:r>
                    <w:rPr>
                      <w:rFonts w:ascii="Calibri" w:hAnsi="Calibri"/>
                      <w:color w:val="000000"/>
                      <w:sz w:val="22"/>
                      <w:szCs w:val="22"/>
                    </w:rPr>
                    <w:t>25.5%</w:t>
                  </w:r>
                </w:p>
              </w:tc>
              <w:tc>
                <w:tcPr>
                  <w:tcW w:w="1080" w:type="dxa"/>
                  <w:tcBorders>
                    <w:top w:val="nil"/>
                    <w:left w:val="nil"/>
                    <w:bottom w:val="single" w:sz="4" w:space="0" w:color="auto"/>
                    <w:right w:val="single" w:sz="4" w:space="0" w:color="auto"/>
                  </w:tcBorders>
                  <w:shd w:val="clear" w:color="auto" w:fill="auto"/>
                  <w:noWrap/>
                  <w:vAlign w:val="bottom"/>
                  <w:hideMark/>
                </w:tcPr>
                <w:p w14:paraId="0C58311A" w14:textId="77777777" w:rsidR="004262F3" w:rsidRDefault="004262F3" w:rsidP="004262F3">
                  <w:pPr>
                    <w:jc w:val="right"/>
                    <w:rPr>
                      <w:rFonts w:ascii="Calibri" w:hAnsi="Calibri"/>
                      <w:color w:val="000000"/>
                      <w:sz w:val="22"/>
                      <w:szCs w:val="22"/>
                    </w:rPr>
                  </w:pPr>
                  <w:r>
                    <w:rPr>
                      <w:rFonts w:ascii="Calibri" w:hAnsi="Calibri"/>
                      <w:color w:val="000000"/>
                      <w:sz w:val="22"/>
                      <w:szCs w:val="22"/>
                    </w:rPr>
                    <w:t>9.5%</w:t>
                  </w:r>
                </w:p>
              </w:tc>
              <w:tc>
                <w:tcPr>
                  <w:tcW w:w="1170" w:type="dxa"/>
                  <w:tcBorders>
                    <w:top w:val="nil"/>
                    <w:left w:val="nil"/>
                    <w:bottom w:val="single" w:sz="4" w:space="0" w:color="auto"/>
                    <w:right w:val="single" w:sz="4" w:space="0" w:color="auto"/>
                  </w:tcBorders>
                  <w:shd w:val="clear" w:color="auto" w:fill="auto"/>
                  <w:noWrap/>
                  <w:vAlign w:val="bottom"/>
                  <w:hideMark/>
                </w:tcPr>
                <w:p w14:paraId="2E607788" w14:textId="77777777" w:rsidR="004262F3" w:rsidRDefault="004262F3" w:rsidP="004262F3">
                  <w:pPr>
                    <w:jc w:val="right"/>
                    <w:rPr>
                      <w:rFonts w:ascii="Calibri" w:hAnsi="Calibri"/>
                      <w:color w:val="000000"/>
                      <w:sz w:val="22"/>
                      <w:szCs w:val="22"/>
                    </w:rPr>
                  </w:pPr>
                  <w:r>
                    <w:rPr>
                      <w:rFonts w:ascii="Calibri" w:hAnsi="Calibri"/>
                      <w:color w:val="000000"/>
                      <w:sz w:val="22"/>
                      <w:szCs w:val="22"/>
                    </w:rPr>
                    <w:t>2.2%</w:t>
                  </w:r>
                </w:p>
              </w:tc>
              <w:tc>
                <w:tcPr>
                  <w:tcW w:w="1890" w:type="dxa"/>
                  <w:tcBorders>
                    <w:top w:val="nil"/>
                    <w:left w:val="nil"/>
                    <w:bottom w:val="single" w:sz="4" w:space="0" w:color="auto"/>
                    <w:right w:val="single" w:sz="4" w:space="0" w:color="auto"/>
                  </w:tcBorders>
                  <w:shd w:val="clear" w:color="auto" w:fill="auto"/>
                  <w:noWrap/>
                  <w:vAlign w:val="bottom"/>
                  <w:hideMark/>
                </w:tcPr>
                <w:p w14:paraId="45D66204" w14:textId="77777777" w:rsidR="004262F3" w:rsidRDefault="004262F3" w:rsidP="004262F3">
                  <w:pPr>
                    <w:jc w:val="right"/>
                    <w:rPr>
                      <w:rFonts w:ascii="Calibri" w:hAnsi="Calibri"/>
                      <w:color w:val="000000"/>
                      <w:sz w:val="22"/>
                      <w:szCs w:val="22"/>
                    </w:rPr>
                  </w:pPr>
                  <w:r>
                    <w:rPr>
                      <w:rFonts w:ascii="Calibri" w:hAnsi="Calibri"/>
                      <w:color w:val="000000"/>
                      <w:sz w:val="22"/>
                      <w:szCs w:val="22"/>
                    </w:rPr>
                    <w:t>1.4%</w:t>
                  </w:r>
                </w:p>
              </w:tc>
            </w:tr>
            <w:tr w:rsidR="004262F3" w14:paraId="589CECA1"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14:paraId="264138DD"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2012 N=221</w:t>
                  </w:r>
                </w:p>
              </w:tc>
              <w:tc>
                <w:tcPr>
                  <w:tcW w:w="1621" w:type="dxa"/>
                  <w:tcBorders>
                    <w:top w:val="nil"/>
                    <w:left w:val="nil"/>
                    <w:bottom w:val="single" w:sz="4" w:space="0" w:color="auto"/>
                    <w:right w:val="single" w:sz="4" w:space="0" w:color="auto"/>
                  </w:tcBorders>
                  <w:shd w:val="clear" w:color="auto" w:fill="auto"/>
                  <w:noWrap/>
                  <w:vAlign w:val="bottom"/>
                  <w:hideMark/>
                </w:tcPr>
                <w:p w14:paraId="2F2F2C16" w14:textId="77777777" w:rsidR="004262F3" w:rsidRDefault="004262F3" w:rsidP="004262F3">
                  <w:pPr>
                    <w:jc w:val="right"/>
                    <w:rPr>
                      <w:rFonts w:ascii="Calibri" w:hAnsi="Calibri"/>
                      <w:color w:val="000000"/>
                      <w:sz w:val="22"/>
                      <w:szCs w:val="22"/>
                    </w:rPr>
                  </w:pPr>
                  <w:r>
                    <w:rPr>
                      <w:rFonts w:ascii="Calibri" w:hAnsi="Calibri"/>
                      <w:color w:val="000000"/>
                      <w:sz w:val="22"/>
                      <w:szCs w:val="22"/>
                    </w:rPr>
                    <w:t>55.4%</w:t>
                  </w:r>
                </w:p>
              </w:tc>
              <w:tc>
                <w:tcPr>
                  <w:tcW w:w="1265" w:type="dxa"/>
                  <w:tcBorders>
                    <w:top w:val="nil"/>
                    <w:left w:val="nil"/>
                    <w:bottom w:val="single" w:sz="4" w:space="0" w:color="auto"/>
                    <w:right w:val="single" w:sz="4" w:space="0" w:color="auto"/>
                  </w:tcBorders>
                  <w:shd w:val="clear" w:color="auto" w:fill="auto"/>
                  <w:noWrap/>
                  <w:vAlign w:val="bottom"/>
                  <w:hideMark/>
                </w:tcPr>
                <w:p w14:paraId="3FBB0B81" w14:textId="77777777" w:rsidR="004262F3" w:rsidRDefault="004262F3" w:rsidP="004262F3">
                  <w:pPr>
                    <w:jc w:val="right"/>
                    <w:rPr>
                      <w:rFonts w:ascii="Calibri" w:hAnsi="Calibri"/>
                      <w:color w:val="000000"/>
                      <w:sz w:val="22"/>
                      <w:szCs w:val="22"/>
                    </w:rPr>
                  </w:pPr>
                  <w:r>
                    <w:rPr>
                      <w:rFonts w:ascii="Calibri" w:hAnsi="Calibri"/>
                      <w:color w:val="000000"/>
                      <w:sz w:val="22"/>
                      <w:szCs w:val="22"/>
                    </w:rPr>
                    <w:t>24.1%</w:t>
                  </w:r>
                </w:p>
              </w:tc>
              <w:tc>
                <w:tcPr>
                  <w:tcW w:w="1080" w:type="dxa"/>
                  <w:tcBorders>
                    <w:top w:val="nil"/>
                    <w:left w:val="nil"/>
                    <w:bottom w:val="single" w:sz="4" w:space="0" w:color="auto"/>
                    <w:right w:val="single" w:sz="4" w:space="0" w:color="auto"/>
                  </w:tcBorders>
                  <w:shd w:val="clear" w:color="auto" w:fill="auto"/>
                  <w:noWrap/>
                  <w:vAlign w:val="bottom"/>
                  <w:hideMark/>
                </w:tcPr>
                <w:p w14:paraId="05B52098" w14:textId="77777777" w:rsidR="004262F3" w:rsidRDefault="004262F3" w:rsidP="004262F3">
                  <w:pPr>
                    <w:jc w:val="right"/>
                    <w:rPr>
                      <w:rFonts w:ascii="Calibri" w:hAnsi="Calibri"/>
                      <w:color w:val="000000"/>
                      <w:sz w:val="22"/>
                      <w:szCs w:val="22"/>
                    </w:rPr>
                  </w:pPr>
                  <w:r>
                    <w:rPr>
                      <w:rFonts w:ascii="Calibri" w:hAnsi="Calibri"/>
                      <w:color w:val="000000"/>
                      <w:sz w:val="22"/>
                      <w:szCs w:val="22"/>
                    </w:rPr>
                    <w:t>12.1%</w:t>
                  </w:r>
                </w:p>
              </w:tc>
              <w:tc>
                <w:tcPr>
                  <w:tcW w:w="1170" w:type="dxa"/>
                  <w:tcBorders>
                    <w:top w:val="nil"/>
                    <w:left w:val="nil"/>
                    <w:bottom w:val="single" w:sz="4" w:space="0" w:color="auto"/>
                    <w:right w:val="single" w:sz="4" w:space="0" w:color="auto"/>
                  </w:tcBorders>
                  <w:shd w:val="clear" w:color="auto" w:fill="auto"/>
                  <w:noWrap/>
                  <w:vAlign w:val="bottom"/>
                  <w:hideMark/>
                </w:tcPr>
                <w:p w14:paraId="10B01AB3" w14:textId="77777777" w:rsidR="004262F3" w:rsidRDefault="004262F3" w:rsidP="004262F3">
                  <w:pPr>
                    <w:jc w:val="right"/>
                    <w:rPr>
                      <w:rFonts w:ascii="Calibri" w:hAnsi="Calibri"/>
                      <w:color w:val="000000"/>
                      <w:sz w:val="22"/>
                      <w:szCs w:val="22"/>
                    </w:rPr>
                  </w:pPr>
                  <w:r>
                    <w:rPr>
                      <w:rFonts w:ascii="Calibri" w:hAnsi="Calibri"/>
                      <w:color w:val="000000"/>
                      <w:sz w:val="22"/>
                      <w:szCs w:val="22"/>
                    </w:rPr>
                    <w:t>2.2%</w:t>
                  </w:r>
                </w:p>
              </w:tc>
              <w:tc>
                <w:tcPr>
                  <w:tcW w:w="1890" w:type="dxa"/>
                  <w:tcBorders>
                    <w:top w:val="nil"/>
                    <w:left w:val="nil"/>
                    <w:bottom w:val="single" w:sz="4" w:space="0" w:color="auto"/>
                    <w:right w:val="single" w:sz="4" w:space="0" w:color="auto"/>
                  </w:tcBorders>
                  <w:shd w:val="clear" w:color="auto" w:fill="auto"/>
                  <w:noWrap/>
                  <w:vAlign w:val="bottom"/>
                  <w:hideMark/>
                </w:tcPr>
                <w:p w14:paraId="4EFCF056" w14:textId="77777777" w:rsidR="004262F3" w:rsidRDefault="004262F3" w:rsidP="004262F3">
                  <w:pPr>
                    <w:jc w:val="right"/>
                    <w:rPr>
                      <w:rFonts w:ascii="Calibri" w:hAnsi="Calibri"/>
                      <w:color w:val="000000"/>
                      <w:sz w:val="22"/>
                      <w:szCs w:val="22"/>
                    </w:rPr>
                  </w:pPr>
                  <w:r>
                    <w:rPr>
                      <w:rFonts w:ascii="Calibri" w:hAnsi="Calibri"/>
                      <w:color w:val="000000"/>
                      <w:sz w:val="22"/>
                      <w:szCs w:val="22"/>
                    </w:rPr>
                    <w:t>0.9%</w:t>
                  </w:r>
                </w:p>
              </w:tc>
            </w:tr>
            <w:tr w:rsidR="004262F3" w14:paraId="25FA180A" w14:textId="77777777" w:rsidTr="00C7270C">
              <w:trPr>
                <w:trHeight w:val="300"/>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172ED114" w14:textId="77777777" w:rsidR="004262F3" w:rsidRDefault="004262F3" w:rsidP="004262F3">
                  <w:pPr>
                    <w:jc w:val="center"/>
                    <w:rPr>
                      <w:rFonts w:ascii="Calibri" w:hAnsi="Calibri"/>
                      <w:color w:val="000000"/>
                      <w:sz w:val="22"/>
                      <w:szCs w:val="22"/>
                    </w:rPr>
                  </w:pPr>
                  <w:r>
                    <w:rPr>
                      <w:rFonts w:ascii="Calibri" w:hAnsi="Calibri"/>
                      <w:color w:val="000000"/>
                      <w:sz w:val="22"/>
                      <w:szCs w:val="22"/>
                    </w:rPr>
                    <w:t>2011 N=697</w:t>
                  </w:r>
                </w:p>
              </w:tc>
              <w:tc>
                <w:tcPr>
                  <w:tcW w:w="1621" w:type="dxa"/>
                  <w:tcBorders>
                    <w:top w:val="nil"/>
                    <w:left w:val="nil"/>
                    <w:bottom w:val="single" w:sz="4" w:space="0" w:color="auto"/>
                    <w:right w:val="single" w:sz="4" w:space="0" w:color="auto"/>
                  </w:tcBorders>
                  <w:shd w:val="clear" w:color="auto" w:fill="auto"/>
                  <w:noWrap/>
                  <w:vAlign w:val="bottom"/>
                  <w:hideMark/>
                </w:tcPr>
                <w:p w14:paraId="7A17B804" w14:textId="77777777" w:rsidR="004262F3" w:rsidRDefault="004262F3" w:rsidP="004262F3">
                  <w:pPr>
                    <w:jc w:val="right"/>
                    <w:rPr>
                      <w:rFonts w:ascii="Calibri" w:hAnsi="Calibri"/>
                      <w:color w:val="000000"/>
                      <w:sz w:val="22"/>
                      <w:szCs w:val="22"/>
                    </w:rPr>
                  </w:pPr>
                  <w:r>
                    <w:rPr>
                      <w:rFonts w:ascii="Calibri" w:hAnsi="Calibri"/>
                      <w:color w:val="000000"/>
                      <w:sz w:val="22"/>
                      <w:szCs w:val="22"/>
                    </w:rPr>
                    <w:t>36.3%</w:t>
                  </w:r>
                </w:p>
              </w:tc>
              <w:tc>
                <w:tcPr>
                  <w:tcW w:w="1265" w:type="dxa"/>
                  <w:tcBorders>
                    <w:top w:val="nil"/>
                    <w:left w:val="nil"/>
                    <w:bottom w:val="single" w:sz="4" w:space="0" w:color="auto"/>
                    <w:right w:val="single" w:sz="4" w:space="0" w:color="auto"/>
                  </w:tcBorders>
                  <w:shd w:val="clear" w:color="auto" w:fill="auto"/>
                  <w:noWrap/>
                  <w:vAlign w:val="bottom"/>
                  <w:hideMark/>
                </w:tcPr>
                <w:p w14:paraId="7AFB63CA" w14:textId="77777777" w:rsidR="004262F3" w:rsidRDefault="004262F3" w:rsidP="004262F3">
                  <w:pPr>
                    <w:jc w:val="right"/>
                    <w:rPr>
                      <w:rFonts w:ascii="Calibri" w:hAnsi="Calibri"/>
                      <w:color w:val="000000"/>
                      <w:sz w:val="22"/>
                      <w:szCs w:val="22"/>
                    </w:rPr>
                  </w:pPr>
                  <w:r>
                    <w:rPr>
                      <w:rFonts w:ascii="Calibri" w:hAnsi="Calibri"/>
                      <w:color w:val="000000"/>
                      <w:sz w:val="22"/>
                      <w:szCs w:val="22"/>
                    </w:rPr>
                    <w:t>26.0%</w:t>
                  </w:r>
                </w:p>
              </w:tc>
              <w:tc>
                <w:tcPr>
                  <w:tcW w:w="1080" w:type="dxa"/>
                  <w:tcBorders>
                    <w:top w:val="nil"/>
                    <w:left w:val="nil"/>
                    <w:bottom w:val="single" w:sz="4" w:space="0" w:color="auto"/>
                    <w:right w:val="single" w:sz="4" w:space="0" w:color="auto"/>
                  </w:tcBorders>
                  <w:shd w:val="clear" w:color="auto" w:fill="auto"/>
                  <w:noWrap/>
                  <w:vAlign w:val="bottom"/>
                  <w:hideMark/>
                </w:tcPr>
                <w:p w14:paraId="193043C8" w14:textId="77777777" w:rsidR="004262F3" w:rsidRDefault="004262F3" w:rsidP="004262F3">
                  <w:pPr>
                    <w:jc w:val="right"/>
                    <w:rPr>
                      <w:rFonts w:ascii="Calibri" w:hAnsi="Calibri"/>
                      <w:color w:val="000000"/>
                      <w:sz w:val="22"/>
                      <w:szCs w:val="22"/>
                    </w:rPr>
                  </w:pPr>
                  <w:r>
                    <w:rPr>
                      <w:rFonts w:ascii="Calibri" w:hAnsi="Calibri"/>
                      <w:color w:val="000000"/>
                      <w:sz w:val="22"/>
                      <w:szCs w:val="22"/>
                    </w:rPr>
                    <w:t>19.5%</w:t>
                  </w:r>
                </w:p>
              </w:tc>
              <w:tc>
                <w:tcPr>
                  <w:tcW w:w="1170" w:type="dxa"/>
                  <w:tcBorders>
                    <w:top w:val="nil"/>
                    <w:left w:val="nil"/>
                    <w:bottom w:val="single" w:sz="4" w:space="0" w:color="auto"/>
                    <w:right w:val="single" w:sz="4" w:space="0" w:color="auto"/>
                  </w:tcBorders>
                  <w:shd w:val="clear" w:color="auto" w:fill="auto"/>
                  <w:noWrap/>
                  <w:vAlign w:val="bottom"/>
                  <w:hideMark/>
                </w:tcPr>
                <w:p w14:paraId="6BA50BD2" w14:textId="77777777" w:rsidR="004262F3" w:rsidRDefault="004262F3" w:rsidP="004262F3">
                  <w:pPr>
                    <w:jc w:val="right"/>
                    <w:rPr>
                      <w:rFonts w:ascii="Calibri" w:hAnsi="Calibri"/>
                      <w:color w:val="000000"/>
                      <w:sz w:val="22"/>
                      <w:szCs w:val="22"/>
                    </w:rPr>
                  </w:pPr>
                  <w:r>
                    <w:rPr>
                      <w:rFonts w:ascii="Calibri" w:hAnsi="Calibri"/>
                      <w:color w:val="000000"/>
                      <w:sz w:val="22"/>
                      <w:szCs w:val="22"/>
                    </w:rPr>
                    <w:t>6.8%</w:t>
                  </w:r>
                </w:p>
              </w:tc>
              <w:tc>
                <w:tcPr>
                  <w:tcW w:w="1890" w:type="dxa"/>
                  <w:tcBorders>
                    <w:top w:val="nil"/>
                    <w:left w:val="nil"/>
                    <w:bottom w:val="single" w:sz="4" w:space="0" w:color="auto"/>
                    <w:right w:val="single" w:sz="4" w:space="0" w:color="auto"/>
                  </w:tcBorders>
                  <w:shd w:val="clear" w:color="auto" w:fill="auto"/>
                  <w:noWrap/>
                  <w:vAlign w:val="bottom"/>
                  <w:hideMark/>
                </w:tcPr>
                <w:p w14:paraId="35C37206" w14:textId="77777777" w:rsidR="004262F3" w:rsidRDefault="004262F3" w:rsidP="004262F3">
                  <w:pPr>
                    <w:jc w:val="right"/>
                    <w:rPr>
                      <w:rFonts w:ascii="Calibri" w:hAnsi="Calibri"/>
                      <w:color w:val="000000"/>
                      <w:sz w:val="22"/>
                      <w:szCs w:val="22"/>
                    </w:rPr>
                  </w:pPr>
                  <w:r>
                    <w:rPr>
                      <w:rFonts w:ascii="Calibri" w:hAnsi="Calibri"/>
                      <w:color w:val="000000"/>
                      <w:sz w:val="22"/>
                      <w:szCs w:val="22"/>
                    </w:rPr>
                    <w:t>5.8%</w:t>
                  </w:r>
                </w:p>
              </w:tc>
            </w:tr>
          </w:tbl>
          <w:p w14:paraId="0BA1456B" w14:textId="459487CE" w:rsidR="00306E8E" w:rsidRPr="00C7270C" w:rsidRDefault="00C7270C" w:rsidP="00BE3AC4">
            <w:pPr>
              <w:rPr>
                <w:rFonts w:asciiTheme="minorHAnsi" w:hAnsiTheme="minorHAnsi" w:cs="Arial"/>
              </w:rPr>
            </w:pPr>
            <w:r w:rsidRPr="00C7270C">
              <w:rPr>
                <w:rFonts w:asciiTheme="minorHAnsi" w:hAnsiTheme="minorHAnsi" w:cs="Arial"/>
              </w:rPr>
              <w:t>Student surveys show that a large majority of students are satisfied with access to computers and Internet. They also find the campus website friendly and overall are happy with access to online courses.</w:t>
            </w:r>
          </w:p>
          <w:p w14:paraId="2FD359AE" w14:textId="38D7FCE6" w:rsidR="00306E8E" w:rsidRDefault="00306E8E" w:rsidP="00BE3AC4">
            <w:pPr>
              <w:rPr>
                <w:rFonts w:asciiTheme="minorHAnsi" w:hAnsiTheme="minorHAnsi" w:cs="Arial"/>
                <w:highlight w:val="yellow"/>
              </w:rPr>
            </w:pPr>
          </w:p>
          <w:p w14:paraId="510DE57C" w14:textId="1A9C9C47" w:rsidR="00306E8E" w:rsidRDefault="00306E8E" w:rsidP="00BE3AC4">
            <w:pPr>
              <w:rPr>
                <w:rFonts w:asciiTheme="minorHAnsi" w:hAnsiTheme="minorHAnsi" w:cs="Arial"/>
                <w:highlight w:val="yellow"/>
              </w:rPr>
            </w:pPr>
          </w:p>
          <w:p w14:paraId="0523FF74" w14:textId="3893629D" w:rsidR="00306E8E" w:rsidRDefault="00306E8E" w:rsidP="00BE3AC4">
            <w:pPr>
              <w:rPr>
                <w:rFonts w:asciiTheme="minorHAnsi" w:hAnsiTheme="minorHAnsi" w:cs="Arial"/>
                <w:highlight w:val="yellow"/>
              </w:rPr>
            </w:pPr>
          </w:p>
          <w:p w14:paraId="093AF93B" w14:textId="132AB594" w:rsidR="002D74AA" w:rsidRDefault="002D74AA" w:rsidP="00BE3AC4">
            <w:pPr>
              <w:rPr>
                <w:rFonts w:asciiTheme="minorHAnsi" w:hAnsiTheme="minorHAnsi" w:cs="Arial"/>
                <w:highlight w:val="yellow"/>
              </w:rPr>
            </w:pPr>
          </w:p>
          <w:p w14:paraId="68849820" w14:textId="77777777" w:rsidR="002D74AA" w:rsidRDefault="002D74AA" w:rsidP="00BE3AC4">
            <w:pPr>
              <w:rPr>
                <w:rFonts w:asciiTheme="minorHAnsi" w:hAnsiTheme="minorHAnsi" w:cs="Arial"/>
                <w:highlight w:val="yellow"/>
              </w:rPr>
            </w:pPr>
          </w:p>
          <w:tbl>
            <w:tblPr>
              <w:tblW w:w="8515" w:type="dxa"/>
              <w:tblLayout w:type="fixed"/>
              <w:tblLook w:val="04A0" w:firstRow="1" w:lastRow="0" w:firstColumn="1" w:lastColumn="0" w:noHBand="0" w:noVBand="1"/>
            </w:tblPr>
            <w:tblGrid>
              <w:gridCol w:w="1589"/>
              <w:gridCol w:w="1166"/>
              <w:gridCol w:w="1170"/>
              <w:gridCol w:w="1260"/>
              <w:gridCol w:w="1440"/>
              <w:gridCol w:w="1620"/>
              <w:gridCol w:w="270"/>
            </w:tblGrid>
            <w:tr w:rsidR="00FB2944" w14:paraId="2F407884" w14:textId="77777777" w:rsidTr="00306E8E">
              <w:trPr>
                <w:trHeight w:val="300"/>
              </w:trPr>
              <w:tc>
                <w:tcPr>
                  <w:tcW w:w="8515" w:type="dxa"/>
                  <w:gridSpan w:val="7"/>
                  <w:tcBorders>
                    <w:top w:val="nil"/>
                    <w:left w:val="single" w:sz="4" w:space="0" w:color="auto"/>
                    <w:bottom w:val="nil"/>
                    <w:right w:val="nil"/>
                  </w:tcBorders>
                  <w:shd w:val="clear" w:color="auto" w:fill="auto"/>
                  <w:noWrap/>
                  <w:vAlign w:val="bottom"/>
                  <w:hideMark/>
                </w:tcPr>
                <w:p w14:paraId="1311DC63" w14:textId="77777777" w:rsidR="00FB2944" w:rsidRDefault="00FB2944" w:rsidP="00FB2944">
                  <w:pPr>
                    <w:jc w:val="center"/>
                    <w:rPr>
                      <w:rFonts w:ascii="Calibri" w:hAnsi="Calibri"/>
                      <w:color w:val="000000"/>
                      <w:sz w:val="22"/>
                      <w:szCs w:val="22"/>
                    </w:rPr>
                  </w:pPr>
                  <w:r>
                    <w:rPr>
                      <w:rFonts w:ascii="Calibri" w:hAnsi="Calibri"/>
                      <w:color w:val="000000"/>
                      <w:sz w:val="22"/>
                      <w:szCs w:val="22"/>
                    </w:rPr>
                    <w:t xml:space="preserve">Campus Climate Survey for SBVC Managers </w:t>
                  </w:r>
                </w:p>
              </w:tc>
            </w:tr>
            <w:tr w:rsidR="000C460F" w14:paraId="72D5C646" w14:textId="77777777" w:rsidTr="00306E8E">
              <w:trPr>
                <w:gridAfter w:val="1"/>
                <w:wAfter w:w="270" w:type="dxa"/>
                <w:trHeight w:val="141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1C6B" w14:textId="77777777" w:rsidR="000C460F" w:rsidRDefault="000C460F" w:rsidP="00FB2944">
                  <w:pPr>
                    <w:rPr>
                      <w:rFonts w:ascii="Calibri" w:hAnsi="Calibri"/>
                      <w:color w:val="000000"/>
                      <w:sz w:val="22"/>
                      <w:szCs w:val="22"/>
                    </w:rPr>
                  </w:pPr>
                  <w:r>
                    <w:rPr>
                      <w:rFonts w:ascii="Calibri" w:hAnsi="Calibri"/>
                      <w:color w:val="000000"/>
                      <w:sz w:val="22"/>
                      <w:szCs w:val="22"/>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03BB251E" w14:textId="77777777" w:rsidR="000C460F" w:rsidRDefault="000C460F" w:rsidP="00FB2944">
                  <w:pPr>
                    <w:rPr>
                      <w:rFonts w:ascii="Calibri" w:hAnsi="Calibri"/>
                      <w:color w:val="000000"/>
                      <w:sz w:val="22"/>
                      <w:szCs w:val="22"/>
                    </w:rPr>
                  </w:pPr>
                  <w:r>
                    <w:rPr>
                      <w:rFonts w:ascii="Calibri" w:hAnsi="Calibri"/>
                      <w:color w:val="000000"/>
                      <w:sz w:val="22"/>
                      <w:szCs w:val="22"/>
                    </w:rPr>
                    <w:t>Strongly Agree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D8BA71F" w14:textId="77777777" w:rsidR="000C460F" w:rsidRDefault="000C460F" w:rsidP="00FB2944">
                  <w:pPr>
                    <w:rPr>
                      <w:rFonts w:ascii="Calibri" w:hAnsi="Calibri"/>
                      <w:color w:val="000000"/>
                      <w:sz w:val="22"/>
                      <w:szCs w:val="22"/>
                    </w:rPr>
                  </w:pPr>
                  <w:r>
                    <w:rPr>
                      <w:rFonts w:ascii="Calibri" w:hAnsi="Calibri"/>
                      <w:color w:val="000000"/>
                      <w:sz w:val="22"/>
                      <w:szCs w:val="22"/>
                    </w:rPr>
                    <w:t>Agree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1972515" w14:textId="77777777" w:rsidR="000C460F" w:rsidRDefault="000C460F" w:rsidP="00FB2944">
                  <w:pPr>
                    <w:rPr>
                      <w:rFonts w:ascii="Calibri" w:hAnsi="Calibri"/>
                      <w:color w:val="000000"/>
                      <w:sz w:val="22"/>
                      <w:szCs w:val="22"/>
                    </w:rPr>
                  </w:pPr>
                  <w:r>
                    <w:rPr>
                      <w:rFonts w:ascii="Calibri" w:hAnsi="Calibri"/>
                      <w:color w:val="000000"/>
                      <w:sz w:val="22"/>
                      <w:szCs w:val="22"/>
                    </w:rPr>
                    <w:t>Disagree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7661C9" w14:textId="77777777" w:rsidR="000C460F" w:rsidRDefault="000C460F" w:rsidP="00FB2944">
                  <w:pPr>
                    <w:rPr>
                      <w:rFonts w:ascii="Calibri" w:hAnsi="Calibri"/>
                      <w:color w:val="000000"/>
                      <w:sz w:val="22"/>
                      <w:szCs w:val="22"/>
                    </w:rPr>
                  </w:pPr>
                  <w:r>
                    <w:rPr>
                      <w:rFonts w:ascii="Calibri" w:hAnsi="Calibri"/>
                      <w:color w:val="000000"/>
                      <w:sz w:val="22"/>
                      <w:szCs w:val="22"/>
                    </w:rPr>
                    <w:t>Strongly Disagree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E92169C" w14:textId="27DCBB01" w:rsidR="000C460F" w:rsidRDefault="000C460F" w:rsidP="00FB2944">
                  <w:pPr>
                    <w:rPr>
                      <w:rFonts w:ascii="Calibri" w:hAnsi="Calibri"/>
                      <w:color w:val="000000"/>
                      <w:sz w:val="22"/>
                      <w:szCs w:val="22"/>
                    </w:rPr>
                  </w:pPr>
                  <w:r>
                    <w:rPr>
                      <w:rFonts w:ascii="Calibri" w:hAnsi="Calibri"/>
                      <w:color w:val="000000"/>
                      <w:sz w:val="22"/>
                      <w:szCs w:val="22"/>
                    </w:rPr>
                    <w:t>No</w:t>
                  </w:r>
                  <w:r w:rsidR="002F7902">
                    <w:rPr>
                      <w:rFonts w:ascii="Calibri" w:hAnsi="Calibri"/>
                      <w:color w:val="000000"/>
                      <w:sz w:val="22"/>
                      <w:szCs w:val="22"/>
                    </w:rPr>
                    <w:t>t</w:t>
                  </w:r>
                  <w:r>
                    <w:rPr>
                      <w:rFonts w:ascii="Calibri" w:hAnsi="Calibri"/>
                      <w:color w:val="000000"/>
                      <w:sz w:val="22"/>
                      <w:szCs w:val="22"/>
                    </w:rPr>
                    <w:t xml:space="preserve"> Sure</w:t>
                  </w:r>
                </w:p>
              </w:tc>
            </w:tr>
            <w:tr w:rsidR="000C460F" w14:paraId="14CFFFA8" w14:textId="77777777" w:rsidTr="00306E8E">
              <w:trPr>
                <w:gridAfter w:val="1"/>
                <w:wAfter w:w="270" w:type="dxa"/>
                <w:trHeight w:val="300"/>
              </w:trPr>
              <w:tc>
                <w:tcPr>
                  <w:tcW w:w="824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E24644B" w14:textId="77777777" w:rsidR="000C460F" w:rsidRDefault="000C460F" w:rsidP="00FB2944">
                  <w:pPr>
                    <w:jc w:val="center"/>
                    <w:rPr>
                      <w:rFonts w:ascii="Calibri" w:hAnsi="Calibri"/>
                      <w:color w:val="000000"/>
                      <w:sz w:val="22"/>
                      <w:szCs w:val="22"/>
                    </w:rPr>
                  </w:pPr>
                  <w:r>
                    <w:rPr>
                      <w:rFonts w:ascii="Calibri" w:hAnsi="Calibri"/>
                      <w:color w:val="000000"/>
                      <w:sz w:val="22"/>
                      <w:szCs w:val="22"/>
                    </w:rPr>
                    <w:t>Computers and software are up-to-date.</w:t>
                  </w:r>
                </w:p>
              </w:tc>
            </w:tr>
            <w:tr w:rsidR="000C460F" w14:paraId="1421F029"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0A8F9BCA"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N=11</w:t>
                  </w:r>
                </w:p>
              </w:tc>
              <w:tc>
                <w:tcPr>
                  <w:tcW w:w="1166" w:type="dxa"/>
                  <w:tcBorders>
                    <w:top w:val="nil"/>
                    <w:left w:val="nil"/>
                    <w:bottom w:val="single" w:sz="4" w:space="0" w:color="auto"/>
                    <w:right w:val="single" w:sz="4" w:space="0" w:color="auto"/>
                  </w:tcBorders>
                  <w:shd w:val="clear" w:color="auto" w:fill="auto"/>
                  <w:noWrap/>
                  <w:vAlign w:val="bottom"/>
                  <w:hideMark/>
                </w:tcPr>
                <w:p w14:paraId="425839FF" w14:textId="77777777" w:rsidR="000C460F" w:rsidRDefault="000C460F" w:rsidP="00FB2944">
                  <w:pPr>
                    <w:jc w:val="right"/>
                    <w:rPr>
                      <w:rFonts w:ascii="Calibri" w:hAnsi="Calibri"/>
                      <w:color w:val="000000"/>
                      <w:sz w:val="22"/>
                      <w:szCs w:val="22"/>
                    </w:rPr>
                  </w:pPr>
                  <w:r>
                    <w:rPr>
                      <w:rFonts w:ascii="Calibri" w:hAnsi="Calibri"/>
                      <w:color w:val="000000"/>
                      <w:sz w:val="22"/>
                      <w:szCs w:val="22"/>
                    </w:rPr>
                    <w:t>45.5%</w:t>
                  </w:r>
                </w:p>
              </w:tc>
              <w:tc>
                <w:tcPr>
                  <w:tcW w:w="1170" w:type="dxa"/>
                  <w:tcBorders>
                    <w:top w:val="nil"/>
                    <w:left w:val="nil"/>
                    <w:bottom w:val="single" w:sz="4" w:space="0" w:color="auto"/>
                    <w:right w:val="single" w:sz="4" w:space="0" w:color="auto"/>
                  </w:tcBorders>
                  <w:shd w:val="clear" w:color="auto" w:fill="auto"/>
                  <w:noWrap/>
                  <w:vAlign w:val="bottom"/>
                  <w:hideMark/>
                </w:tcPr>
                <w:p w14:paraId="4DB5CC85" w14:textId="77777777" w:rsidR="000C460F" w:rsidRDefault="000C460F" w:rsidP="00FB2944">
                  <w:pPr>
                    <w:jc w:val="right"/>
                    <w:rPr>
                      <w:rFonts w:ascii="Calibri" w:hAnsi="Calibri"/>
                      <w:color w:val="000000"/>
                      <w:sz w:val="22"/>
                      <w:szCs w:val="22"/>
                    </w:rPr>
                  </w:pPr>
                  <w:r>
                    <w:rPr>
                      <w:rFonts w:ascii="Calibri" w:hAnsi="Calibri"/>
                      <w:color w:val="000000"/>
                      <w:sz w:val="22"/>
                      <w:szCs w:val="22"/>
                    </w:rPr>
                    <w:t>54.5%</w:t>
                  </w:r>
                </w:p>
              </w:tc>
              <w:tc>
                <w:tcPr>
                  <w:tcW w:w="1260" w:type="dxa"/>
                  <w:tcBorders>
                    <w:top w:val="nil"/>
                    <w:left w:val="nil"/>
                    <w:bottom w:val="single" w:sz="4" w:space="0" w:color="auto"/>
                    <w:right w:val="single" w:sz="4" w:space="0" w:color="auto"/>
                  </w:tcBorders>
                  <w:shd w:val="clear" w:color="auto" w:fill="auto"/>
                  <w:noWrap/>
                  <w:vAlign w:val="bottom"/>
                  <w:hideMark/>
                </w:tcPr>
                <w:p w14:paraId="5273DED6"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440" w:type="dxa"/>
                  <w:tcBorders>
                    <w:top w:val="nil"/>
                    <w:left w:val="nil"/>
                    <w:bottom w:val="single" w:sz="4" w:space="0" w:color="auto"/>
                    <w:right w:val="single" w:sz="4" w:space="0" w:color="auto"/>
                  </w:tcBorders>
                  <w:shd w:val="clear" w:color="auto" w:fill="auto"/>
                  <w:noWrap/>
                  <w:vAlign w:val="bottom"/>
                  <w:hideMark/>
                </w:tcPr>
                <w:p w14:paraId="42388D63"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0E94DA0C"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0194A2B2"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7506FFAD"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N=13</w:t>
                  </w:r>
                </w:p>
              </w:tc>
              <w:tc>
                <w:tcPr>
                  <w:tcW w:w="1166" w:type="dxa"/>
                  <w:tcBorders>
                    <w:top w:val="nil"/>
                    <w:left w:val="nil"/>
                    <w:bottom w:val="single" w:sz="4" w:space="0" w:color="auto"/>
                    <w:right w:val="single" w:sz="4" w:space="0" w:color="auto"/>
                  </w:tcBorders>
                  <w:shd w:val="clear" w:color="auto" w:fill="auto"/>
                  <w:noWrap/>
                  <w:vAlign w:val="bottom"/>
                  <w:hideMark/>
                </w:tcPr>
                <w:p w14:paraId="288B8530" w14:textId="77777777" w:rsidR="000C460F" w:rsidRDefault="000C460F" w:rsidP="00FB2944">
                  <w:pPr>
                    <w:jc w:val="right"/>
                    <w:rPr>
                      <w:rFonts w:ascii="Calibri" w:hAnsi="Calibri"/>
                      <w:color w:val="000000"/>
                      <w:sz w:val="22"/>
                      <w:szCs w:val="22"/>
                    </w:rPr>
                  </w:pPr>
                  <w:r>
                    <w:rPr>
                      <w:rFonts w:ascii="Calibri" w:hAnsi="Calibri"/>
                      <w:color w:val="000000"/>
                      <w:sz w:val="22"/>
                      <w:szCs w:val="22"/>
                    </w:rPr>
                    <w:t>6.7%</w:t>
                  </w:r>
                </w:p>
              </w:tc>
              <w:tc>
                <w:tcPr>
                  <w:tcW w:w="1170" w:type="dxa"/>
                  <w:tcBorders>
                    <w:top w:val="nil"/>
                    <w:left w:val="nil"/>
                    <w:bottom w:val="single" w:sz="4" w:space="0" w:color="auto"/>
                    <w:right w:val="single" w:sz="4" w:space="0" w:color="auto"/>
                  </w:tcBorders>
                  <w:shd w:val="clear" w:color="auto" w:fill="auto"/>
                  <w:noWrap/>
                  <w:vAlign w:val="bottom"/>
                  <w:hideMark/>
                </w:tcPr>
                <w:p w14:paraId="0B81474D" w14:textId="77777777" w:rsidR="000C460F" w:rsidRDefault="000C460F" w:rsidP="00FB2944">
                  <w:pPr>
                    <w:jc w:val="right"/>
                    <w:rPr>
                      <w:rFonts w:ascii="Calibri" w:hAnsi="Calibri"/>
                      <w:color w:val="000000"/>
                      <w:sz w:val="22"/>
                      <w:szCs w:val="22"/>
                    </w:rPr>
                  </w:pPr>
                  <w:r>
                    <w:rPr>
                      <w:rFonts w:ascii="Calibri" w:hAnsi="Calibri"/>
                      <w:color w:val="000000"/>
                      <w:sz w:val="22"/>
                      <w:szCs w:val="22"/>
                    </w:rPr>
                    <w:t>60.0%</w:t>
                  </w:r>
                </w:p>
              </w:tc>
              <w:tc>
                <w:tcPr>
                  <w:tcW w:w="1260" w:type="dxa"/>
                  <w:tcBorders>
                    <w:top w:val="nil"/>
                    <w:left w:val="nil"/>
                    <w:bottom w:val="single" w:sz="4" w:space="0" w:color="auto"/>
                    <w:right w:val="single" w:sz="4" w:space="0" w:color="auto"/>
                  </w:tcBorders>
                  <w:shd w:val="clear" w:color="auto" w:fill="auto"/>
                  <w:noWrap/>
                  <w:vAlign w:val="bottom"/>
                  <w:hideMark/>
                </w:tcPr>
                <w:p w14:paraId="799905AC" w14:textId="77777777" w:rsidR="000C460F" w:rsidRDefault="000C460F" w:rsidP="00FB2944">
                  <w:pPr>
                    <w:jc w:val="right"/>
                    <w:rPr>
                      <w:rFonts w:ascii="Calibri" w:hAnsi="Calibri"/>
                      <w:color w:val="000000"/>
                      <w:sz w:val="22"/>
                      <w:szCs w:val="22"/>
                    </w:rPr>
                  </w:pPr>
                  <w:r>
                    <w:rPr>
                      <w:rFonts w:ascii="Calibri" w:hAnsi="Calibri"/>
                      <w:color w:val="000000"/>
                      <w:sz w:val="22"/>
                      <w:szCs w:val="22"/>
                    </w:rPr>
                    <w:t>13.3%</w:t>
                  </w:r>
                </w:p>
              </w:tc>
              <w:tc>
                <w:tcPr>
                  <w:tcW w:w="1440" w:type="dxa"/>
                  <w:tcBorders>
                    <w:top w:val="nil"/>
                    <w:left w:val="nil"/>
                    <w:bottom w:val="single" w:sz="4" w:space="0" w:color="auto"/>
                    <w:right w:val="single" w:sz="4" w:space="0" w:color="auto"/>
                  </w:tcBorders>
                  <w:shd w:val="clear" w:color="auto" w:fill="auto"/>
                  <w:noWrap/>
                  <w:vAlign w:val="bottom"/>
                  <w:hideMark/>
                </w:tcPr>
                <w:p w14:paraId="7E7B9A3B" w14:textId="77777777" w:rsidR="000C460F" w:rsidRDefault="000C460F" w:rsidP="00FB2944">
                  <w:pPr>
                    <w:jc w:val="right"/>
                    <w:rPr>
                      <w:rFonts w:ascii="Calibri" w:hAnsi="Calibri"/>
                      <w:color w:val="000000"/>
                      <w:sz w:val="22"/>
                      <w:szCs w:val="22"/>
                    </w:rPr>
                  </w:pPr>
                  <w:r>
                    <w:rPr>
                      <w:rFonts w:ascii="Calibri" w:hAnsi="Calibri"/>
                      <w:color w:val="000000"/>
                      <w:sz w:val="22"/>
                      <w:szCs w:val="22"/>
                    </w:rPr>
                    <w:t>6.7%</w:t>
                  </w:r>
                </w:p>
              </w:tc>
              <w:tc>
                <w:tcPr>
                  <w:tcW w:w="1620" w:type="dxa"/>
                  <w:tcBorders>
                    <w:top w:val="nil"/>
                    <w:left w:val="nil"/>
                    <w:bottom w:val="single" w:sz="4" w:space="0" w:color="auto"/>
                    <w:right w:val="single" w:sz="4" w:space="0" w:color="auto"/>
                  </w:tcBorders>
                  <w:shd w:val="clear" w:color="auto" w:fill="auto"/>
                  <w:noWrap/>
                  <w:vAlign w:val="bottom"/>
                  <w:hideMark/>
                </w:tcPr>
                <w:p w14:paraId="66D8C849"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275C836D" w14:textId="77777777" w:rsidTr="00306E8E">
              <w:trPr>
                <w:gridAfter w:val="1"/>
                <w:wAfter w:w="270" w:type="dxa"/>
                <w:trHeight w:val="300"/>
              </w:trPr>
              <w:tc>
                <w:tcPr>
                  <w:tcW w:w="824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E324A06" w14:textId="77777777" w:rsidR="000C460F" w:rsidRDefault="000C460F" w:rsidP="00FB2944">
                  <w:pPr>
                    <w:jc w:val="center"/>
                    <w:rPr>
                      <w:rFonts w:ascii="Calibri" w:hAnsi="Calibri"/>
                      <w:color w:val="000000"/>
                      <w:sz w:val="22"/>
                      <w:szCs w:val="22"/>
                    </w:rPr>
                  </w:pPr>
                  <w:r>
                    <w:rPr>
                      <w:rFonts w:ascii="Calibri" w:hAnsi="Calibri"/>
                      <w:color w:val="000000"/>
                      <w:sz w:val="22"/>
                      <w:szCs w:val="22"/>
                    </w:rPr>
                    <w:t>Computer support services are prompt and efficient.</w:t>
                  </w:r>
                </w:p>
              </w:tc>
            </w:tr>
            <w:tr w:rsidR="000C460F" w14:paraId="53D85BF9"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32AB581"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N=11</w:t>
                  </w:r>
                </w:p>
              </w:tc>
              <w:tc>
                <w:tcPr>
                  <w:tcW w:w="1166" w:type="dxa"/>
                  <w:tcBorders>
                    <w:top w:val="nil"/>
                    <w:left w:val="nil"/>
                    <w:bottom w:val="single" w:sz="4" w:space="0" w:color="auto"/>
                    <w:right w:val="single" w:sz="4" w:space="0" w:color="auto"/>
                  </w:tcBorders>
                  <w:shd w:val="clear" w:color="auto" w:fill="auto"/>
                  <w:noWrap/>
                  <w:vAlign w:val="bottom"/>
                  <w:hideMark/>
                </w:tcPr>
                <w:p w14:paraId="3881E596" w14:textId="77777777" w:rsidR="000C460F" w:rsidRDefault="000C460F" w:rsidP="00FB2944">
                  <w:pPr>
                    <w:jc w:val="right"/>
                    <w:rPr>
                      <w:rFonts w:ascii="Calibri" w:hAnsi="Calibri"/>
                      <w:color w:val="000000"/>
                      <w:sz w:val="22"/>
                      <w:szCs w:val="22"/>
                    </w:rPr>
                  </w:pPr>
                  <w:r>
                    <w:rPr>
                      <w:rFonts w:ascii="Calibri" w:hAnsi="Calibri"/>
                      <w:color w:val="000000"/>
                      <w:sz w:val="22"/>
                      <w:szCs w:val="22"/>
                    </w:rPr>
                    <w:t>36.4%</w:t>
                  </w:r>
                </w:p>
              </w:tc>
              <w:tc>
                <w:tcPr>
                  <w:tcW w:w="1170" w:type="dxa"/>
                  <w:tcBorders>
                    <w:top w:val="nil"/>
                    <w:left w:val="nil"/>
                    <w:bottom w:val="single" w:sz="4" w:space="0" w:color="auto"/>
                    <w:right w:val="single" w:sz="4" w:space="0" w:color="auto"/>
                  </w:tcBorders>
                  <w:shd w:val="clear" w:color="auto" w:fill="auto"/>
                  <w:noWrap/>
                  <w:vAlign w:val="bottom"/>
                  <w:hideMark/>
                </w:tcPr>
                <w:p w14:paraId="6A518F85" w14:textId="77777777" w:rsidR="000C460F" w:rsidRDefault="000C460F" w:rsidP="00FB2944">
                  <w:pPr>
                    <w:jc w:val="right"/>
                    <w:rPr>
                      <w:rFonts w:ascii="Calibri" w:hAnsi="Calibri"/>
                      <w:color w:val="000000"/>
                      <w:sz w:val="22"/>
                      <w:szCs w:val="22"/>
                    </w:rPr>
                  </w:pPr>
                  <w:r>
                    <w:rPr>
                      <w:rFonts w:ascii="Calibri" w:hAnsi="Calibri"/>
                      <w:color w:val="000000"/>
                      <w:sz w:val="22"/>
                      <w:szCs w:val="22"/>
                    </w:rPr>
                    <w:t>54.5%</w:t>
                  </w:r>
                </w:p>
              </w:tc>
              <w:tc>
                <w:tcPr>
                  <w:tcW w:w="1260" w:type="dxa"/>
                  <w:tcBorders>
                    <w:top w:val="nil"/>
                    <w:left w:val="nil"/>
                    <w:bottom w:val="single" w:sz="4" w:space="0" w:color="auto"/>
                    <w:right w:val="single" w:sz="4" w:space="0" w:color="auto"/>
                  </w:tcBorders>
                  <w:shd w:val="clear" w:color="auto" w:fill="auto"/>
                  <w:noWrap/>
                  <w:vAlign w:val="bottom"/>
                  <w:hideMark/>
                </w:tcPr>
                <w:p w14:paraId="55FBCDF6"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440" w:type="dxa"/>
                  <w:tcBorders>
                    <w:top w:val="nil"/>
                    <w:left w:val="nil"/>
                    <w:bottom w:val="single" w:sz="4" w:space="0" w:color="auto"/>
                    <w:right w:val="single" w:sz="4" w:space="0" w:color="auto"/>
                  </w:tcBorders>
                  <w:shd w:val="clear" w:color="auto" w:fill="auto"/>
                  <w:noWrap/>
                  <w:vAlign w:val="bottom"/>
                  <w:hideMark/>
                </w:tcPr>
                <w:p w14:paraId="38193EBE"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3B88D9D6"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6971898F"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E4D328E"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N=13</w:t>
                  </w:r>
                </w:p>
              </w:tc>
              <w:tc>
                <w:tcPr>
                  <w:tcW w:w="1166" w:type="dxa"/>
                  <w:tcBorders>
                    <w:top w:val="nil"/>
                    <w:left w:val="nil"/>
                    <w:bottom w:val="single" w:sz="4" w:space="0" w:color="auto"/>
                    <w:right w:val="single" w:sz="4" w:space="0" w:color="auto"/>
                  </w:tcBorders>
                  <w:shd w:val="clear" w:color="auto" w:fill="auto"/>
                  <w:noWrap/>
                  <w:vAlign w:val="bottom"/>
                  <w:hideMark/>
                </w:tcPr>
                <w:p w14:paraId="629935EB" w14:textId="77777777" w:rsidR="000C460F" w:rsidRDefault="000C460F" w:rsidP="00FB2944">
                  <w:pPr>
                    <w:jc w:val="right"/>
                    <w:rPr>
                      <w:rFonts w:ascii="Calibri" w:hAnsi="Calibri"/>
                      <w:color w:val="000000"/>
                      <w:sz w:val="22"/>
                      <w:szCs w:val="22"/>
                    </w:rPr>
                  </w:pPr>
                  <w:r>
                    <w:rPr>
                      <w:rFonts w:ascii="Calibri" w:hAnsi="Calibri"/>
                      <w:color w:val="000000"/>
                      <w:sz w:val="22"/>
                      <w:szCs w:val="22"/>
                    </w:rPr>
                    <w:t>6.7%</w:t>
                  </w:r>
                </w:p>
              </w:tc>
              <w:tc>
                <w:tcPr>
                  <w:tcW w:w="1170" w:type="dxa"/>
                  <w:tcBorders>
                    <w:top w:val="nil"/>
                    <w:left w:val="nil"/>
                    <w:bottom w:val="single" w:sz="4" w:space="0" w:color="auto"/>
                    <w:right w:val="single" w:sz="4" w:space="0" w:color="auto"/>
                  </w:tcBorders>
                  <w:shd w:val="clear" w:color="auto" w:fill="auto"/>
                  <w:noWrap/>
                  <w:vAlign w:val="bottom"/>
                  <w:hideMark/>
                </w:tcPr>
                <w:p w14:paraId="2AB66B63" w14:textId="77777777" w:rsidR="000C460F" w:rsidRDefault="000C460F" w:rsidP="00FB2944">
                  <w:pPr>
                    <w:jc w:val="right"/>
                    <w:rPr>
                      <w:rFonts w:ascii="Calibri" w:hAnsi="Calibri"/>
                      <w:color w:val="000000"/>
                      <w:sz w:val="22"/>
                      <w:szCs w:val="22"/>
                    </w:rPr>
                  </w:pPr>
                  <w:r>
                    <w:rPr>
                      <w:rFonts w:ascii="Calibri" w:hAnsi="Calibri"/>
                      <w:color w:val="000000"/>
                      <w:sz w:val="22"/>
                      <w:szCs w:val="22"/>
                    </w:rPr>
                    <w:t>66.7%</w:t>
                  </w:r>
                </w:p>
              </w:tc>
              <w:tc>
                <w:tcPr>
                  <w:tcW w:w="1260" w:type="dxa"/>
                  <w:tcBorders>
                    <w:top w:val="nil"/>
                    <w:left w:val="nil"/>
                    <w:bottom w:val="single" w:sz="4" w:space="0" w:color="auto"/>
                    <w:right w:val="single" w:sz="4" w:space="0" w:color="auto"/>
                  </w:tcBorders>
                  <w:shd w:val="clear" w:color="auto" w:fill="auto"/>
                  <w:noWrap/>
                  <w:vAlign w:val="bottom"/>
                  <w:hideMark/>
                </w:tcPr>
                <w:p w14:paraId="334287D6" w14:textId="77777777" w:rsidR="000C460F" w:rsidRDefault="000C460F" w:rsidP="00FB2944">
                  <w:pPr>
                    <w:jc w:val="right"/>
                    <w:rPr>
                      <w:rFonts w:ascii="Calibri" w:hAnsi="Calibri"/>
                      <w:color w:val="000000"/>
                      <w:sz w:val="22"/>
                      <w:szCs w:val="22"/>
                    </w:rPr>
                  </w:pPr>
                  <w:r>
                    <w:rPr>
                      <w:rFonts w:ascii="Calibri" w:hAnsi="Calibri"/>
                      <w:color w:val="000000"/>
                      <w:sz w:val="22"/>
                      <w:szCs w:val="22"/>
                    </w:rPr>
                    <w:t>13.3%</w:t>
                  </w:r>
                </w:p>
              </w:tc>
              <w:tc>
                <w:tcPr>
                  <w:tcW w:w="1440" w:type="dxa"/>
                  <w:tcBorders>
                    <w:top w:val="nil"/>
                    <w:left w:val="nil"/>
                    <w:bottom w:val="single" w:sz="4" w:space="0" w:color="auto"/>
                    <w:right w:val="single" w:sz="4" w:space="0" w:color="auto"/>
                  </w:tcBorders>
                  <w:shd w:val="clear" w:color="auto" w:fill="auto"/>
                  <w:noWrap/>
                  <w:vAlign w:val="bottom"/>
                  <w:hideMark/>
                </w:tcPr>
                <w:p w14:paraId="1A61F28A" w14:textId="77777777" w:rsidR="000C460F" w:rsidRDefault="000C460F" w:rsidP="00FB2944">
                  <w:pPr>
                    <w:jc w:val="right"/>
                    <w:rPr>
                      <w:rFonts w:ascii="Calibri" w:hAnsi="Calibri"/>
                      <w:color w:val="000000"/>
                      <w:sz w:val="22"/>
                      <w:szCs w:val="22"/>
                    </w:rPr>
                  </w:pPr>
                  <w:r>
                    <w:rPr>
                      <w:rFonts w:ascii="Calibri" w:hAnsi="Calibri"/>
                      <w:color w:val="000000"/>
                      <w:sz w:val="22"/>
                      <w:szCs w:val="22"/>
                    </w:rPr>
                    <w:t>6.7%</w:t>
                  </w:r>
                </w:p>
              </w:tc>
              <w:tc>
                <w:tcPr>
                  <w:tcW w:w="1620" w:type="dxa"/>
                  <w:tcBorders>
                    <w:top w:val="nil"/>
                    <w:left w:val="nil"/>
                    <w:bottom w:val="single" w:sz="4" w:space="0" w:color="auto"/>
                    <w:right w:val="single" w:sz="4" w:space="0" w:color="auto"/>
                  </w:tcBorders>
                  <w:shd w:val="clear" w:color="auto" w:fill="auto"/>
                  <w:noWrap/>
                  <w:vAlign w:val="bottom"/>
                  <w:hideMark/>
                </w:tcPr>
                <w:p w14:paraId="3AA24AC9"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1552783D" w14:textId="77777777" w:rsidTr="00306E8E">
              <w:trPr>
                <w:gridAfter w:val="1"/>
                <w:wAfter w:w="270" w:type="dxa"/>
                <w:trHeight w:val="645"/>
              </w:trPr>
              <w:tc>
                <w:tcPr>
                  <w:tcW w:w="824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3B72391" w14:textId="77777777" w:rsidR="000C460F" w:rsidRDefault="000C460F" w:rsidP="00FB2944">
                  <w:pPr>
                    <w:jc w:val="center"/>
                    <w:rPr>
                      <w:rFonts w:ascii="Calibri" w:hAnsi="Calibri"/>
                      <w:color w:val="000000"/>
                      <w:sz w:val="22"/>
                      <w:szCs w:val="22"/>
                    </w:rPr>
                  </w:pPr>
                  <w:r>
                    <w:rPr>
                      <w:rFonts w:ascii="Calibri" w:hAnsi="Calibri"/>
                      <w:color w:val="000000"/>
                      <w:sz w:val="22"/>
                      <w:szCs w:val="22"/>
                    </w:rPr>
                    <w:t>Technology planning is integrated with institutional planning.</w:t>
                  </w:r>
                </w:p>
              </w:tc>
            </w:tr>
            <w:tr w:rsidR="000C460F" w14:paraId="721149C1"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17DB8930"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N=7</w:t>
                  </w:r>
                </w:p>
              </w:tc>
              <w:tc>
                <w:tcPr>
                  <w:tcW w:w="1166" w:type="dxa"/>
                  <w:tcBorders>
                    <w:top w:val="nil"/>
                    <w:left w:val="nil"/>
                    <w:bottom w:val="single" w:sz="4" w:space="0" w:color="auto"/>
                    <w:right w:val="single" w:sz="4" w:space="0" w:color="auto"/>
                  </w:tcBorders>
                  <w:shd w:val="clear" w:color="auto" w:fill="auto"/>
                  <w:noWrap/>
                  <w:vAlign w:val="bottom"/>
                  <w:hideMark/>
                </w:tcPr>
                <w:p w14:paraId="5C2AC5C9" w14:textId="77777777" w:rsidR="000C460F" w:rsidRDefault="000C460F" w:rsidP="00FB2944">
                  <w:pPr>
                    <w:jc w:val="right"/>
                    <w:rPr>
                      <w:rFonts w:ascii="Calibri" w:hAnsi="Calibri"/>
                      <w:color w:val="000000"/>
                      <w:sz w:val="22"/>
                      <w:szCs w:val="22"/>
                    </w:rPr>
                  </w:pPr>
                  <w:r>
                    <w:rPr>
                      <w:rFonts w:ascii="Calibri" w:hAnsi="Calibri"/>
                      <w:color w:val="000000"/>
                      <w:sz w:val="22"/>
                      <w:szCs w:val="22"/>
                    </w:rPr>
                    <w:t>14.0%</w:t>
                  </w:r>
                </w:p>
              </w:tc>
              <w:tc>
                <w:tcPr>
                  <w:tcW w:w="1170" w:type="dxa"/>
                  <w:tcBorders>
                    <w:top w:val="nil"/>
                    <w:left w:val="nil"/>
                    <w:bottom w:val="single" w:sz="4" w:space="0" w:color="auto"/>
                    <w:right w:val="single" w:sz="4" w:space="0" w:color="auto"/>
                  </w:tcBorders>
                  <w:shd w:val="clear" w:color="auto" w:fill="auto"/>
                  <w:noWrap/>
                  <w:vAlign w:val="bottom"/>
                  <w:hideMark/>
                </w:tcPr>
                <w:p w14:paraId="6FF29791" w14:textId="77777777" w:rsidR="000C460F" w:rsidRDefault="000C460F" w:rsidP="00FB2944">
                  <w:pPr>
                    <w:jc w:val="right"/>
                    <w:rPr>
                      <w:rFonts w:ascii="Calibri" w:hAnsi="Calibri"/>
                      <w:color w:val="000000"/>
                      <w:sz w:val="22"/>
                      <w:szCs w:val="22"/>
                    </w:rPr>
                  </w:pPr>
                  <w:r>
                    <w:rPr>
                      <w:rFonts w:ascii="Calibri" w:hAnsi="Calibri"/>
                      <w:color w:val="000000"/>
                      <w:sz w:val="22"/>
                      <w:szCs w:val="22"/>
                    </w:rPr>
                    <w:t>71.0%</w:t>
                  </w:r>
                </w:p>
              </w:tc>
              <w:tc>
                <w:tcPr>
                  <w:tcW w:w="1260" w:type="dxa"/>
                  <w:tcBorders>
                    <w:top w:val="nil"/>
                    <w:left w:val="nil"/>
                    <w:bottom w:val="single" w:sz="4" w:space="0" w:color="auto"/>
                    <w:right w:val="single" w:sz="4" w:space="0" w:color="auto"/>
                  </w:tcBorders>
                  <w:shd w:val="clear" w:color="auto" w:fill="auto"/>
                  <w:noWrap/>
                  <w:vAlign w:val="bottom"/>
                  <w:hideMark/>
                </w:tcPr>
                <w:p w14:paraId="48AD96ED" w14:textId="77777777" w:rsidR="000C460F" w:rsidRDefault="000C460F" w:rsidP="00FB2944">
                  <w:pPr>
                    <w:jc w:val="right"/>
                    <w:rPr>
                      <w:rFonts w:ascii="Calibri" w:hAnsi="Calibri"/>
                      <w:color w:val="000000"/>
                      <w:sz w:val="22"/>
                      <w:szCs w:val="22"/>
                    </w:rPr>
                  </w:pPr>
                  <w:r>
                    <w:rPr>
                      <w:rFonts w:ascii="Calibri" w:hAnsi="Calibri"/>
                      <w:color w:val="000000"/>
                      <w:sz w:val="22"/>
                      <w:szCs w:val="22"/>
                    </w:rPr>
                    <w:t>1.0%</w:t>
                  </w:r>
                </w:p>
              </w:tc>
              <w:tc>
                <w:tcPr>
                  <w:tcW w:w="1440" w:type="dxa"/>
                  <w:tcBorders>
                    <w:top w:val="nil"/>
                    <w:left w:val="nil"/>
                    <w:bottom w:val="single" w:sz="4" w:space="0" w:color="auto"/>
                    <w:right w:val="single" w:sz="4" w:space="0" w:color="auto"/>
                  </w:tcBorders>
                  <w:shd w:val="clear" w:color="auto" w:fill="auto"/>
                  <w:noWrap/>
                  <w:vAlign w:val="bottom"/>
                  <w:hideMark/>
                </w:tcPr>
                <w:p w14:paraId="4683E8AD"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4D8201E0"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75F375A0"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1C47725E"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N=7</w:t>
                  </w:r>
                </w:p>
              </w:tc>
              <w:tc>
                <w:tcPr>
                  <w:tcW w:w="1166" w:type="dxa"/>
                  <w:tcBorders>
                    <w:top w:val="nil"/>
                    <w:left w:val="nil"/>
                    <w:bottom w:val="single" w:sz="4" w:space="0" w:color="auto"/>
                    <w:right w:val="single" w:sz="4" w:space="0" w:color="auto"/>
                  </w:tcBorders>
                  <w:shd w:val="clear" w:color="auto" w:fill="auto"/>
                  <w:noWrap/>
                  <w:vAlign w:val="bottom"/>
                  <w:hideMark/>
                </w:tcPr>
                <w:p w14:paraId="7BFB405C" w14:textId="77777777" w:rsidR="000C460F" w:rsidRDefault="000C460F" w:rsidP="00FB2944">
                  <w:pPr>
                    <w:jc w:val="right"/>
                    <w:rPr>
                      <w:rFonts w:ascii="Calibri" w:hAnsi="Calibri"/>
                      <w:color w:val="000000"/>
                      <w:sz w:val="22"/>
                      <w:szCs w:val="22"/>
                    </w:rPr>
                  </w:pPr>
                  <w:r>
                    <w:rPr>
                      <w:rFonts w:ascii="Calibri" w:hAnsi="Calibri"/>
                      <w:color w:val="000000"/>
                      <w:sz w:val="22"/>
                      <w:szCs w:val="22"/>
                    </w:rPr>
                    <w:t>17.0%</w:t>
                  </w:r>
                </w:p>
              </w:tc>
              <w:tc>
                <w:tcPr>
                  <w:tcW w:w="1170" w:type="dxa"/>
                  <w:tcBorders>
                    <w:top w:val="nil"/>
                    <w:left w:val="nil"/>
                    <w:bottom w:val="single" w:sz="4" w:space="0" w:color="auto"/>
                    <w:right w:val="single" w:sz="4" w:space="0" w:color="auto"/>
                  </w:tcBorders>
                  <w:shd w:val="clear" w:color="auto" w:fill="auto"/>
                  <w:noWrap/>
                  <w:vAlign w:val="bottom"/>
                  <w:hideMark/>
                </w:tcPr>
                <w:p w14:paraId="70E0FCCF" w14:textId="77777777" w:rsidR="000C460F" w:rsidRDefault="000C460F" w:rsidP="00FB2944">
                  <w:pPr>
                    <w:jc w:val="right"/>
                    <w:rPr>
                      <w:rFonts w:ascii="Calibri" w:hAnsi="Calibri"/>
                      <w:color w:val="000000"/>
                      <w:sz w:val="22"/>
                      <w:szCs w:val="22"/>
                    </w:rPr>
                  </w:pPr>
                  <w:r>
                    <w:rPr>
                      <w:rFonts w:ascii="Calibri" w:hAnsi="Calibri"/>
                      <w:color w:val="000000"/>
                      <w:sz w:val="22"/>
                      <w:szCs w:val="22"/>
                    </w:rPr>
                    <w:t>33.0%</w:t>
                  </w:r>
                </w:p>
              </w:tc>
              <w:tc>
                <w:tcPr>
                  <w:tcW w:w="1260" w:type="dxa"/>
                  <w:tcBorders>
                    <w:top w:val="nil"/>
                    <w:left w:val="nil"/>
                    <w:bottom w:val="single" w:sz="4" w:space="0" w:color="auto"/>
                    <w:right w:val="single" w:sz="4" w:space="0" w:color="auto"/>
                  </w:tcBorders>
                  <w:shd w:val="clear" w:color="auto" w:fill="auto"/>
                  <w:noWrap/>
                  <w:vAlign w:val="bottom"/>
                  <w:hideMark/>
                </w:tcPr>
                <w:p w14:paraId="024F86EA" w14:textId="77777777" w:rsidR="000C460F" w:rsidRDefault="000C460F" w:rsidP="00FB2944">
                  <w:pPr>
                    <w:jc w:val="right"/>
                    <w:rPr>
                      <w:rFonts w:ascii="Calibri" w:hAnsi="Calibri"/>
                      <w:color w:val="000000"/>
                      <w:sz w:val="22"/>
                      <w:szCs w:val="22"/>
                    </w:rPr>
                  </w:pPr>
                  <w:r>
                    <w:rPr>
                      <w:rFonts w:ascii="Calibri" w:hAnsi="Calibri"/>
                      <w:color w:val="000000"/>
                      <w:sz w:val="22"/>
                      <w:szCs w:val="22"/>
                    </w:rPr>
                    <w:t>17.0%</w:t>
                  </w:r>
                </w:p>
              </w:tc>
              <w:tc>
                <w:tcPr>
                  <w:tcW w:w="1440" w:type="dxa"/>
                  <w:tcBorders>
                    <w:top w:val="nil"/>
                    <w:left w:val="nil"/>
                    <w:bottom w:val="single" w:sz="4" w:space="0" w:color="auto"/>
                    <w:right w:val="single" w:sz="4" w:space="0" w:color="auto"/>
                  </w:tcBorders>
                  <w:shd w:val="clear" w:color="auto" w:fill="auto"/>
                  <w:noWrap/>
                  <w:vAlign w:val="bottom"/>
                  <w:hideMark/>
                </w:tcPr>
                <w:p w14:paraId="3FF78045"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1500B8EE" w14:textId="77777777" w:rsidR="000C460F" w:rsidRDefault="000C460F" w:rsidP="00FB2944">
                  <w:pPr>
                    <w:jc w:val="right"/>
                    <w:rPr>
                      <w:rFonts w:ascii="Calibri" w:hAnsi="Calibri"/>
                      <w:color w:val="000000"/>
                      <w:sz w:val="22"/>
                      <w:szCs w:val="22"/>
                    </w:rPr>
                  </w:pPr>
                  <w:r>
                    <w:rPr>
                      <w:rFonts w:ascii="Calibri" w:hAnsi="Calibri"/>
                      <w:color w:val="000000"/>
                      <w:sz w:val="22"/>
                      <w:szCs w:val="22"/>
                    </w:rPr>
                    <w:t>33.0%</w:t>
                  </w:r>
                </w:p>
              </w:tc>
            </w:tr>
            <w:tr w:rsidR="000C460F" w14:paraId="2C4018CD" w14:textId="77777777" w:rsidTr="00306E8E">
              <w:trPr>
                <w:gridAfter w:val="1"/>
                <w:wAfter w:w="270" w:type="dxa"/>
                <w:trHeight w:val="930"/>
              </w:trPr>
              <w:tc>
                <w:tcPr>
                  <w:tcW w:w="824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7F47244"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availability of computers, software, multimedia, and other technologies is sufficient to support teaching and learning.</w:t>
                  </w:r>
                </w:p>
              </w:tc>
            </w:tr>
            <w:tr w:rsidR="000C460F" w14:paraId="474D237F"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32042F7D"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N=7</w:t>
                  </w:r>
                </w:p>
              </w:tc>
              <w:tc>
                <w:tcPr>
                  <w:tcW w:w="1166" w:type="dxa"/>
                  <w:tcBorders>
                    <w:top w:val="nil"/>
                    <w:left w:val="nil"/>
                    <w:bottom w:val="single" w:sz="4" w:space="0" w:color="auto"/>
                    <w:right w:val="single" w:sz="4" w:space="0" w:color="auto"/>
                  </w:tcBorders>
                  <w:shd w:val="clear" w:color="auto" w:fill="auto"/>
                  <w:noWrap/>
                  <w:vAlign w:val="bottom"/>
                  <w:hideMark/>
                </w:tcPr>
                <w:p w14:paraId="659E9F08" w14:textId="77777777" w:rsidR="000C460F" w:rsidRDefault="000C460F" w:rsidP="00FB2944">
                  <w:pPr>
                    <w:jc w:val="right"/>
                    <w:rPr>
                      <w:rFonts w:ascii="Calibri" w:hAnsi="Calibri"/>
                      <w:color w:val="000000"/>
                      <w:sz w:val="22"/>
                      <w:szCs w:val="22"/>
                    </w:rPr>
                  </w:pPr>
                  <w:r>
                    <w:rPr>
                      <w:rFonts w:ascii="Calibri" w:hAnsi="Calibri"/>
                      <w:color w:val="000000"/>
                      <w:sz w:val="22"/>
                      <w:szCs w:val="22"/>
                    </w:rPr>
                    <w:t>29.0%</w:t>
                  </w:r>
                </w:p>
              </w:tc>
              <w:tc>
                <w:tcPr>
                  <w:tcW w:w="1170" w:type="dxa"/>
                  <w:tcBorders>
                    <w:top w:val="nil"/>
                    <w:left w:val="nil"/>
                    <w:bottom w:val="single" w:sz="4" w:space="0" w:color="auto"/>
                    <w:right w:val="single" w:sz="4" w:space="0" w:color="auto"/>
                  </w:tcBorders>
                  <w:shd w:val="clear" w:color="auto" w:fill="auto"/>
                  <w:noWrap/>
                  <w:vAlign w:val="bottom"/>
                  <w:hideMark/>
                </w:tcPr>
                <w:p w14:paraId="1147E0D5" w14:textId="77777777" w:rsidR="000C460F" w:rsidRDefault="000C460F" w:rsidP="00FB2944">
                  <w:pPr>
                    <w:jc w:val="right"/>
                    <w:rPr>
                      <w:rFonts w:ascii="Calibri" w:hAnsi="Calibri"/>
                      <w:color w:val="000000"/>
                      <w:sz w:val="22"/>
                      <w:szCs w:val="22"/>
                    </w:rPr>
                  </w:pPr>
                  <w:r>
                    <w:rPr>
                      <w:rFonts w:ascii="Calibri" w:hAnsi="Calibri"/>
                      <w:color w:val="000000"/>
                      <w:sz w:val="22"/>
                      <w:szCs w:val="22"/>
                    </w:rPr>
                    <w:t>43.0%</w:t>
                  </w:r>
                </w:p>
              </w:tc>
              <w:tc>
                <w:tcPr>
                  <w:tcW w:w="1260" w:type="dxa"/>
                  <w:tcBorders>
                    <w:top w:val="nil"/>
                    <w:left w:val="nil"/>
                    <w:bottom w:val="single" w:sz="4" w:space="0" w:color="auto"/>
                    <w:right w:val="single" w:sz="4" w:space="0" w:color="auto"/>
                  </w:tcBorders>
                  <w:shd w:val="clear" w:color="auto" w:fill="auto"/>
                  <w:noWrap/>
                  <w:vAlign w:val="bottom"/>
                  <w:hideMark/>
                </w:tcPr>
                <w:p w14:paraId="0D890693" w14:textId="77777777" w:rsidR="000C460F" w:rsidRDefault="000C460F" w:rsidP="00FB2944">
                  <w:pPr>
                    <w:jc w:val="right"/>
                    <w:rPr>
                      <w:rFonts w:ascii="Calibri" w:hAnsi="Calibri"/>
                      <w:color w:val="000000"/>
                      <w:sz w:val="22"/>
                      <w:szCs w:val="22"/>
                    </w:rPr>
                  </w:pPr>
                  <w:r>
                    <w:rPr>
                      <w:rFonts w:ascii="Calibri" w:hAnsi="Calibri"/>
                      <w:color w:val="000000"/>
                      <w:sz w:val="22"/>
                      <w:szCs w:val="22"/>
                    </w:rPr>
                    <w:t>29.0%</w:t>
                  </w:r>
                </w:p>
              </w:tc>
              <w:tc>
                <w:tcPr>
                  <w:tcW w:w="1440" w:type="dxa"/>
                  <w:tcBorders>
                    <w:top w:val="nil"/>
                    <w:left w:val="nil"/>
                    <w:bottom w:val="single" w:sz="4" w:space="0" w:color="auto"/>
                    <w:right w:val="single" w:sz="4" w:space="0" w:color="auto"/>
                  </w:tcBorders>
                  <w:shd w:val="clear" w:color="auto" w:fill="auto"/>
                  <w:noWrap/>
                  <w:vAlign w:val="bottom"/>
                  <w:hideMark/>
                </w:tcPr>
                <w:p w14:paraId="5CCDFBE9"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6545F08F"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7E1F57C0"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7557A51C"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N=7</w:t>
                  </w:r>
                </w:p>
              </w:tc>
              <w:tc>
                <w:tcPr>
                  <w:tcW w:w="1166" w:type="dxa"/>
                  <w:tcBorders>
                    <w:top w:val="nil"/>
                    <w:left w:val="nil"/>
                    <w:bottom w:val="single" w:sz="4" w:space="0" w:color="auto"/>
                    <w:right w:val="single" w:sz="4" w:space="0" w:color="auto"/>
                  </w:tcBorders>
                  <w:shd w:val="clear" w:color="auto" w:fill="auto"/>
                  <w:noWrap/>
                  <w:vAlign w:val="bottom"/>
                  <w:hideMark/>
                </w:tcPr>
                <w:p w14:paraId="3E662B8B" w14:textId="77777777" w:rsidR="000C460F" w:rsidRDefault="000C460F" w:rsidP="00FB2944">
                  <w:pPr>
                    <w:jc w:val="right"/>
                    <w:rPr>
                      <w:rFonts w:ascii="Calibri" w:hAnsi="Calibri"/>
                      <w:color w:val="000000"/>
                      <w:sz w:val="22"/>
                      <w:szCs w:val="22"/>
                    </w:rPr>
                  </w:pPr>
                  <w:r>
                    <w:rPr>
                      <w:rFonts w:ascii="Calibri" w:hAnsi="Calibri"/>
                      <w:color w:val="000000"/>
                      <w:sz w:val="22"/>
                      <w:szCs w:val="22"/>
                    </w:rPr>
                    <w:t>33.0%</w:t>
                  </w:r>
                </w:p>
              </w:tc>
              <w:tc>
                <w:tcPr>
                  <w:tcW w:w="1170" w:type="dxa"/>
                  <w:tcBorders>
                    <w:top w:val="nil"/>
                    <w:left w:val="nil"/>
                    <w:bottom w:val="single" w:sz="4" w:space="0" w:color="auto"/>
                    <w:right w:val="single" w:sz="4" w:space="0" w:color="auto"/>
                  </w:tcBorders>
                  <w:shd w:val="clear" w:color="auto" w:fill="auto"/>
                  <w:noWrap/>
                  <w:vAlign w:val="bottom"/>
                  <w:hideMark/>
                </w:tcPr>
                <w:p w14:paraId="70A13D73" w14:textId="77777777" w:rsidR="000C460F" w:rsidRDefault="000C460F" w:rsidP="00FB2944">
                  <w:pPr>
                    <w:jc w:val="right"/>
                    <w:rPr>
                      <w:rFonts w:ascii="Calibri" w:hAnsi="Calibri"/>
                      <w:color w:val="000000"/>
                      <w:sz w:val="22"/>
                      <w:szCs w:val="22"/>
                    </w:rPr>
                  </w:pPr>
                  <w:r>
                    <w:rPr>
                      <w:rFonts w:ascii="Calibri" w:hAnsi="Calibri"/>
                      <w:color w:val="000000"/>
                      <w:sz w:val="22"/>
                      <w:szCs w:val="22"/>
                    </w:rPr>
                    <w:t>33.0%</w:t>
                  </w:r>
                </w:p>
              </w:tc>
              <w:tc>
                <w:tcPr>
                  <w:tcW w:w="1260" w:type="dxa"/>
                  <w:tcBorders>
                    <w:top w:val="nil"/>
                    <w:left w:val="nil"/>
                    <w:bottom w:val="single" w:sz="4" w:space="0" w:color="auto"/>
                    <w:right w:val="single" w:sz="4" w:space="0" w:color="auto"/>
                  </w:tcBorders>
                  <w:shd w:val="clear" w:color="auto" w:fill="auto"/>
                  <w:noWrap/>
                  <w:vAlign w:val="bottom"/>
                  <w:hideMark/>
                </w:tcPr>
                <w:p w14:paraId="74BF4954"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440" w:type="dxa"/>
                  <w:tcBorders>
                    <w:top w:val="nil"/>
                    <w:left w:val="nil"/>
                    <w:bottom w:val="single" w:sz="4" w:space="0" w:color="auto"/>
                    <w:right w:val="single" w:sz="4" w:space="0" w:color="auto"/>
                  </w:tcBorders>
                  <w:shd w:val="clear" w:color="auto" w:fill="auto"/>
                  <w:noWrap/>
                  <w:vAlign w:val="bottom"/>
                  <w:hideMark/>
                </w:tcPr>
                <w:p w14:paraId="696D12B9" w14:textId="77777777" w:rsidR="000C460F" w:rsidRDefault="000C460F" w:rsidP="00FB2944">
                  <w:pPr>
                    <w:jc w:val="right"/>
                    <w:rPr>
                      <w:rFonts w:ascii="Calibri" w:hAnsi="Calibri"/>
                      <w:color w:val="000000"/>
                      <w:sz w:val="22"/>
                      <w:szCs w:val="22"/>
                    </w:rPr>
                  </w:pPr>
                  <w:r>
                    <w:rPr>
                      <w:rFonts w:ascii="Calibri" w:hAnsi="Calibri"/>
                      <w:color w:val="000000"/>
                      <w:sz w:val="22"/>
                      <w:szCs w:val="22"/>
                    </w:rPr>
                    <w:t>17.0%</w:t>
                  </w:r>
                </w:p>
              </w:tc>
              <w:tc>
                <w:tcPr>
                  <w:tcW w:w="1620" w:type="dxa"/>
                  <w:tcBorders>
                    <w:top w:val="nil"/>
                    <w:left w:val="nil"/>
                    <w:bottom w:val="single" w:sz="4" w:space="0" w:color="auto"/>
                    <w:right w:val="single" w:sz="4" w:space="0" w:color="auto"/>
                  </w:tcBorders>
                  <w:shd w:val="clear" w:color="auto" w:fill="auto"/>
                  <w:noWrap/>
                  <w:vAlign w:val="bottom"/>
                  <w:hideMark/>
                </w:tcPr>
                <w:p w14:paraId="1874431D" w14:textId="77777777" w:rsidR="000C460F" w:rsidRDefault="000C460F" w:rsidP="00FB2944">
                  <w:pPr>
                    <w:jc w:val="right"/>
                    <w:rPr>
                      <w:rFonts w:ascii="Calibri" w:hAnsi="Calibri"/>
                      <w:color w:val="000000"/>
                      <w:sz w:val="22"/>
                      <w:szCs w:val="22"/>
                    </w:rPr>
                  </w:pPr>
                  <w:r>
                    <w:rPr>
                      <w:rFonts w:ascii="Calibri" w:hAnsi="Calibri"/>
                      <w:color w:val="000000"/>
                      <w:sz w:val="22"/>
                      <w:szCs w:val="22"/>
                    </w:rPr>
                    <w:t>17.0%</w:t>
                  </w:r>
                </w:p>
              </w:tc>
            </w:tr>
            <w:tr w:rsidR="000C460F" w14:paraId="3B446D96" w14:textId="77777777" w:rsidTr="00306E8E">
              <w:trPr>
                <w:gridAfter w:val="1"/>
                <w:wAfter w:w="270" w:type="dxa"/>
                <w:trHeight w:val="930"/>
              </w:trPr>
              <w:tc>
                <w:tcPr>
                  <w:tcW w:w="824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37653D8"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college systematically reviews and updates its technological infrastructure and equipment to meet programs and services.</w:t>
                  </w:r>
                </w:p>
              </w:tc>
            </w:tr>
            <w:tr w:rsidR="000C460F" w14:paraId="55453CBB"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B2CECE2"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N=7</w:t>
                  </w:r>
                </w:p>
              </w:tc>
              <w:tc>
                <w:tcPr>
                  <w:tcW w:w="1166" w:type="dxa"/>
                  <w:tcBorders>
                    <w:top w:val="nil"/>
                    <w:left w:val="nil"/>
                    <w:bottom w:val="single" w:sz="4" w:space="0" w:color="auto"/>
                    <w:right w:val="single" w:sz="4" w:space="0" w:color="auto"/>
                  </w:tcBorders>
                  <w:shd w:val="clear" w:color="auto" w:fill="auto"/>
                  <w:noWrap/>
                  <w:vAlign w:val="bottom"/>
                  <w:hideMark/>
                </w:tcPr>
                <w:p w14:paraId="15886854" w14:textId="77777777" w:rsidR="000C460F" w:rsidRDefault="000C460F" w:rsidP="00FB2944">
                  <w:pPr>
                    <w:jc w:val="right"/>
                    <w:rPr>
                      <w:rFonts w:ascii="Calibri" w:hAnsi="Calibri"/>
                      <w:color w:val="000000"/>
                      <w:sz w:val="22"/>
                      <w:szCs w:val="22"/>
                    </w:rPr>
                  </w:pPr>
                  <w:r>
                    <w:rPr>
                      <w:rFonts w:ascii="Calibri" w:hAnsi="Calibri"/>
                      <w:color w:val="000000"/>
                      <w:sz w:val="22"/>
                      <w:szCs w:val="22"/>
                    </w:rPr>
                    <w:t>14.0%</w:t>
                  </w:r>
                </w:p>
              </w:tc>
              <w:tc>
                <w:tcPr>
                  <w:tcW w:w="1170" w:type="dxa"/>
                  <w:tcBorders>
                    <w:top w:val="nil"/>
                    <w:left w:val="nil"/>
                    <w:bottom w:val="single" w:sz="4" w:space="0" w:color="auto"/>
                    <w:right w:val="single" w:sz="4" w:space="0" w:color="auto"/>
                  </w:tcBorders>
                  <w:shd w:val="clear" w:color="auto" w:fill="auto"/>
                  <w:noWrap/>
                  <w:vAlign w:val="bottom"/>
                  <w:hideMark/>
                </w:tcPr>
                <w:p w14:paraId="2D172A45" w14:textId="77777777" w:rsidR="000C460F" w:rsidRDefault="000C460F" w:rsidP="00FB2944">
                  <w:pPr>
                    <w:jc w:val="right"/>
                    <w:rPr>
                      <w:rFonts w:ascii="Calibri" w:hAnsi="Calibri"/>
                      <w:color w:val="000000"/>
                      <w:sz w:val="22"/>
                      <w:szCs w:val="22"/>
                    </w:rPr>
                  </w:pPr>
                  <w:r>
                    <w:rPr>
                      <w:rFonts w:ascii="Calibri" w:hAnsi="Calibri"/>
                      <w:color w:val="000000"/>
                      <w:sz w:val="22"/>
                      <w:szCs w:val="22"/>
                    </w:rPr>
                    <w:t>71.0%</w:t>
                  </w:r>
                </w:p>
              </w:tc>
              <w:tc>
                <w:tcPr>
                  <w:tcW w:w="1260" w:type="dxa"/>
                  <w:tcBorders>
                    <w:top w:val="nil"/>
                    <w:left w:val="nil"/>
                    <w:bottom w:val="single" w:sz="4" w:space="0" w:color="auto"/>
                    <w:right w:val="single" w:sz="4" w:space="0" w:color="auto"/>
                  </w:tcBorders>
                  <w:shd w:val="clear" w:color="auto" w:fill="auto"/>
                  <w:noWrap/>
                  <w:vAlign w:val="bottom"/>
                  <w:hideMark/>
                </w:tcPr>
                <w:p w14:paraId="6CBD650B"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440" w:type="dxa"/>
                  <w:tcBorders>
                    <w:top w:val="nil"/>
                    <w:left w:val="nil"/>
                    <w:bottom w:val="single" w:sz="4" w:space="0" w:color="auto"/>
                    <w:right w:val="single" w:sz="4" w:space="0" w:color="auto"/>
                  </w:tcBorders>
                  <w:shd w:val="clear" w:color="auto" w:fill="auto"/>
                  <w:noWrap/>
                  <w:vAlign w:val="bottom"/>
                  <w:hideMark/>
                </w:tcPr>
                <w:p w14:paraId="38DA37E1" w14:textId="77777777" w:rsidR="000C460F" w:rsidRDefault="000C460F" w:rsidP="00FB2944">
                  <w:pPr>
                    <w:jc w:val="right"/>
                    <w:rPr>
                      <w:rFonts w:ascii="Calibri" w:hAnsi="Calibri"/>
                      <w:color w:val="000000"/>
                      <w:sz w:val="22"/>
                      <w:szCs w:val="22"/>
                    </w:rPr>
                  </w:pPr>
                  <w:r>
                    <w:rPr>
                      <w:rFonts w:ascii="Calibri" w:hAnsi="Calibri"/>
                      <w:color w:val="000000"/>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14:paraId="269E8756"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r w:rsidR="000C460F" w14:paraId="3EF1191C" w14:textId="77777777" w:rsidTr="00306E8E">
              <w:trPr>
                <w:gridAfter w:val="1"/>
                <w:wAfter w:w="270" w:type="dxa"/>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C37AC4C"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 N=5</w:t>
                  </w:r>
                </w:p>
              </w:tc>
              <w:tc>
                <w:tcPr>
                  <w:tcW w:w="1166" w:type="dxa"/>
                  <w:tcBorders>
                    <w:top w:val="nil"/>
                    <w:left w:val="nil"/>
                    <w:bottom w:val="single" w:sz="4" w:space="0" w:color="auto"/>
                    <w:right w:val="single" w:sz="4" w:space="0" w:color="auto"/>
                  </w:tcBorders>
                  <w:shd w:val="clear" w:color="auto" w:fill="auto"/>
                  <w:noWrap/>
                  <w:vAlign w:val="bottom"/>
                  <w:hideMark/>
                </w:tcPr>
                <w:p w14:paraId="5ED9BBB2" w14:textId="77777777" w:rsidR="000C460F" w:rsidRDefault="000C460F" w:rsidP="00FB2944">
                  <w:pPr>
                    <w:jc w:val="right"/>
                    <w:rPr>
                      <w:rFonts w:ascii="Calibri" w:hAnsi="Calibri"/>
                      <w:color w:val="000000"/>
                      <w:sz w:val="22"/>
                      <w:szCs w:val="22"/>
                    </w:rPr>
                  </w:pPr>
                  <w:r>
                    <w:rPr>
                      <w:rFonts w:ascii="Calibri" w:hAnsi="Calibri"/>
                      <w:color w:val="000000"/>
                      <w:sz w:val="22"/>
                      <w:szCs w:val="22"/>
                    </w:rPr>
                    <w:t>60.0%</w:t>
                  </w:r>
                </w:p>
              </w:tc>
              <w:tc>
                <w:tcPr>
                  <w:tcW w:w="1170" w:type="dxa"/>
                  <w:tcBorders>
                    <w:top w:val="nil"/>
                    <w:left w:val="nil"/>
                    <w:bottom w:val="single" w:sz="4" w:space="0" w:color="auto"/>
                    <w:right w:val="single" w:sz="4" w:space="0" w:color="auto"/>
                  </w:tcBorders>
                  <w:shd w:val="clear" w:color="auto" w:fill="auto"/>
                  <w:noWrap/>
                  <w:vAlign w:val="bottom"/>
                  <w:hideMark/>
                </w:tcPr>
                <w:p w14:paraId="62027E91" w14:textId="77777777" w:rsidR="000C460F" w:rsidRDefault="000C460F" w:rsidP="00FB2944">
                  <w:pPr>
                    <w:jc w:val="right"/>
                    <w:rPr>
                      <w:rFonts w:ascii="Calibri" w:hAnsi="Calibri"/>
                      <w:color w:val="000000"/>
                      <w:sz w:val="22"/>
                      <w:szCs w:val="22"/>
                    </w:rPr>
                  </w:pPr>
                  <w:r>
                    <w:rPr>
                      <w:rFonts w:ascii="Calibri" w:hAnsi="Calibri"/>
                      <w:color w:val="000000"/>
                      <w:sz w:val="22"/>
                      <w:szCs w:val="22"/>
                    </w:rPr>
                    <w:t>40.0%</w:t>
                  </w:r>
                </w:p>
              </w:tc>
              <w:tc>
                <w:tcPr>
                  <w:tcW w:w="1260" w:type="dxa"/>
                  <w:tcBorders>
                    <w:top w:val="nil"/>
                    <w:left w:val="nil"/>
                    <w:bottom w:val="single" w:sz="4" w:space="0" w:color="auto"/>
                    <w:right w:val="single" w:sz="4" w:space="0" w:color="auto"/>
                  </w:tcBorders>
                  <w:shd w:val="clear" w:color="auto" w:fill="auto"/>
                  <w:noWrap/>
                  <w:vAlign w:val="bottom"/>
                  <w:hideMark/>
                </w:tcPr>
                <w:p w14:paraId="14BE77E4"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440" w:type="dxa"/>
                  <w:tcBorders>
                    <w:top w:val="nil"/>
                    <w:left w:val="nil"/>
                    <w:bottom w:val="single" w:sz="4" w:space="0" w:color="auto"/>
                    <w:right w:val="single" w:sz="4" w:space="0" w:color="auto"/>
                  </w:tcBorders>
                  <w:shd w:val="clear" w:color="auto" w:fill="auto"/>
                  <w:noWrap/>
                  <w:vAlign w:val="bottom"/>
                  <w:hideMark/>
                </w:tcPr>
                <w:p w14:paraId="6A0A18ED"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14:paraId="206B37A8"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r>
          </w:tbl>
          <w:p w14:paraId="54D256D5" w14:textId="2769FA29" w:rsidR="00FB2944" w:rsidRPr="002F7902" w:rsidRDefault="00C7270C" w:rsidP="00BE3AC4">
            <w:pPr>
              <w:rPr>
                <w:rFonts w:asciiTheme="minorHAnsi" w:hAnsiTheme="minorHAnsi" w:cs="Arial"/>
              </w:rPr>
            </w:pPr>
            <w:r w:rsidRPr="002F7902">
              <w:rPr>
                <w:rFonts w:asciiTheme="minorHAnsi" w:hAnsiTheme="minorHAnsi" w:cs="Arial"/>
              </w:rPr>
              <w:t xml:space="preserve">The number of managers that respond to campus climate surveys is very low. This can easily skew the results. Managers </w:t>
            </w:r>
            <w:r w:rsidR="002F7902" w:rsidRPr="002F7902">
              <w:rPr>
                <w:rFonts w:asciiTheme="minorHAnsi" w:hAnsiTheme="minorHAnsi" w:cs="Arial"/>
              </w:rPr>
              <w:t xml:space="preserve">felt that their computers and software are up to date. Data shows no issues with support services, planning, or technology infrastructure updates in the most recent survey. </w:t>
            </w:r>
          </w:p>
          <w:p w14:paraId="0F29F8DC" w14:textId="645E6B64" w:rsidR="00FB2944" w:rsidRDefault="00FB2944" w:rsidP="00BE3AC4">
            <w:pPr>
              <w:rPr>
                <w:rFonts w:asciiTheme="minorHAnsi" w:hAnsiTheme="minorHAnsi" w:cs="Arial"/>
                <w:highlight w:val="yellow"/>
              </w:rPr>
            </w:pPr>
          </w:p>
          <w:p w14:paraId="154AB638" w14:textId="66FDDBFD" w:rsidR="00306E8E" w:rsidRDefault="00306E8E" w:rsidP="00BE3AC4">
            <w:pPr>
              <w:rPr>
                <w:rFonts w:asciiTheme="minorHAnsi" w:hAnsiTheme="minorHAnsi" w:cs="Arial"/>
                <w:highlight w:val="yellow"/>
              </w:rPr>
            </w:pPr>
          </w:p>
          <w:p w14:paraId="33ED7704" w14:textId="5BF9A4BC" w:rsidR="00306E8E" w:rsidRDefault="00306E8E" w:rsidP="00BE3AC4">
            <w:pPr>
              <w:rPr>
                <w:rFonts w:asciiTheme="minorHAnsi" w:hAnsiTheme="minorHAnsi" w:cs="Arial"/>
                <w:highlight w:val="yellow"/>
              </w:rPr>
            </w:pPr>
          </w:p>
          <w:p w14:paraId="1331B2F5" w14:textId="357AB89F" w:rsidR="00306E8E" w:rsidRDefault="00306E8E" w:rsidP="00BE3AC4">
            <w:pPr>
              <w:rPr>
                <w:rFonts w:asciiTheme="minorHAnsi" w:hAnsiTheme="minorHAnsi" w:cs="Arial"/>
                <w:highlight w:val="yellow"/>
              </w:rPr>
            </w:pPr>
          </w:p>
          <w:p w14:paraId="40097BEF" w14:textId="39F50B08" w:rsidR="00306E8E" w:rsidRDefault="00306E8E" w:rsidP="00BE3AC4">
            <w:pPr>
              <w:rPr>
                <w:rFonts w:asciiTheme="minorHAnsi" w:hAnsiTheme="minorHAnsi" w:cs="Arial"/>
                <w:highlight w:val="yellow"/>
              </w:rPr>
            </w:pPr>
          </w:p>
          <w:p w14:paraId="08B4FCFD" w14:textId="42D9F705" w:rsidR="00306E8E" w:rsidRDefault="00306E8E" w:rsidP="00BE3AC4">
            <w:pPr>
              <w:rPr>
                <w:rFonts w:asciiTheme="minorHAnsi" w:hAnsiTheme="minorHAnsi" w:cs="Arial"/>
                <w:highlight w:val="yellow"/>
              </w:rPr>
            </w:pPr>
          </w:p>
          <w:p w14:paraId="3EE6569B" w14:textId="5A3233AB" w:rsidR="00306E8E" w:rsidRDefault="00306E8E" w:rsidP="00BE3AC4">
            <w:pPr>
              <w:rPr>
                <w:rFonts w:asciiTheme="minorHAnsi" w:hAnsiTheme="minorHAnsi" w:cs="Arial"/>
                <w:highlight w:val="yellow"/>
              </w:rPr>
            </w:pPr>
          </w:p>
          <w:p w14:paraId="52F51411" w14:textId="43D03005" w:rsidR="00306E8E" w:rsidRDefault="00306E8E" w:rsidP="00BE3AC4">
            <w:pPr>
              <w:rPr>
                <w:rFonts w:asciiTheme="minorHAnsi" w:hAnsiTheme="minorHAnsi" w:cs="Arial"/>
                <w:highlight w:val="yellow"/>
              </w:rPr>
            </w:pPr>
          </w:p>
          <w:p w14:paraId="24CEF8F3" w14:textId="6A4DCF84" w:rsidR="00306E8E" w:rsidRDefault="00306E8E" w:rsidP="00BE3AC4">
            <w:pPr>
              <w:rPr>
                <w:rFonts w:asciiTheme="minorHAnsi" w:hAnsiTheme="minorHAnsi" w:cs="Arial"/>
                <w:highlight w:val="yellow"/>
              </w:rPr>
            </w:pPr>
          </w:p>
          <w:p w14:paraId="461EF0D1" w14:textId="5BACE49D" w:rsidR="00306E8E" w:rsidRDefault="00306E8E" w:rsidP="00BE3AC4">
            <w:pPr>
              <w:rPr>
                <w:rFonts w:asciiTheme="minorHAnsi" w:hAnsiTheme="minorHAnsi" w:cs="Arial"/>
                <w:highlight w:val="yellow"/>
              </w:rPr>
            </w:pPr>
          </w:p>
          <w:p w14:paraId="12CB4DAE" w14:textId="38D41597" w:rsidR="00306E8E" w:rsidRDefault="00306E8E" w:rsidP="00BE3AC4">
            <w:pPr>
              <w:rPr>
                <w:rFonts w:asciiTheme="minorHAnsi" w:hAnsiTheme="minorHAnsi" w:cs="Arial"/>
                <w:highlight w:val="yellow"/>
              </w:rPr>
            </w:pPr>
          </w:p>
          <w:p w14:paraId="3B4D072A" w14:textId="0EDECCE3" w:rsidR="00306E8E" w:rsidRDefault="00306E8E" w:rsidP="00BE3AC4">
            <w:pPr>
              <w:rPr>
                <w:rFonts w:asciiTheme="minorHAnsi" w:hAnsiTheme="minorHAnsi" w:cs="Arial"/>
                <w:highlight w:val="yellow"/>
              </w:rPr>
            </w:pPr>
          </w:p>
          <w:p w14:paraId="1466EB05" w14:textId="6C318A37" w:rsidR="00306E8E" w:rsidRDefault="00306E8E" w:rsidP="00BE3AC4">
            <w:pPr>
              <w:rPr>
                <w:rFonts w:asciiTheme="minorHAnsi" w:hAnsiTheme="minorHAnsi" w:cs="Arial"/>
                <w:highlight w:val="yellow"/>
              </w:rPr>
            </w:pPr>
          </w:p>
          <w:p w14:paraId="43905731" w14:textId="0937295E" w:rsidR="00306E8E" w:rsidRDefault="00306E8E" w:rsidP="00BE3AC4">
            <w:pPr>
              <w:rPr>
                <w:rFonts w:asciiTheme="minorHAnsi" w:hAnsiTheme="minorHAnsi" w:cs="Arial"/>
                <w:highlight w:val="yellow"/>
              </w:rPr>
            </w:pPr>
          </w:p>
          <w:tbl>
            <w:tblPr>
              <w:tblW w:w="8520" w:type="dxa"/>
              <w:tblLayout w:type="fixed"/>
              <w:tblLook w:val="04A0" w:firstRow="1" w:lastRow="0" w:firstColumn="1" w:lastColumn="0" w:noHBand="0" w:noVBand="1"/>
            </w:tblPr>
            <w:tblGrid>
              <w:gridCol w:w="2814"/>
              <w:gridCol w:w="1311"/>
              <w:gridCol w:w="1060"/>
              <w:gridCol w:w="900"/>
              <w:gridCol w:w="1170"/>
              <w:gridCol w:w="1024"/>
              <w:gridCol w:w="241"/>
            </w:tblGrid>
            <w:tr w:rsidR="00FB2944" w14:paraId="18A4836A" w14:textId="77777777" w:rsidTr="00306E8E">
              <w:trPr>
                <w:trHeight w:val="300"/>
              </w:trPr>
              <w:tc>
                <w:tcPr>
                  <w:tcW w:w="8520" w:type="dxa"/>
                  <w:gridSpan w:val="7"/>
                  <w:tcBorders>
                    <w:top w:val="nil"/>
                    <w:left w:val="single" w:sz="4" w:space="0" w:color="auto"/>
                    <w:bottom w:val="nil"/>
                    <w:right w:val="nil"/>
                  </w:tcBorders>
                  <w:shd w:val="clear" w:color="auto" w:fill="auto"/>
                  <w:noWrap/>
                  <w:vAlign w:val="bottom"/>
                  <w:hideMark/>
                </w:tcPr>
                <w:p w14:paraId="31049A69" w14:textId="77777777" w:rsidR="00FB2944" w:rsidRDefault="00FB2944" w:rsidP="00FB2944">
                  <w:pPr>
                    <w:jc w:val="center"/>
                    <w:rPr>
                      <w:rFonts w:ascii="Calibri" w:hAnsi="Calibri"/>
                      <w:color w:val="000000"/>
                      <w:sz w:val="22"/>
                      <w:szCs w:val="22"/>
                    </w:rPr>
                  </w:pPr>
                  <w:r>
                    <w:rPr>
                      <w:rFonts w:ascii="Calibri" w:hAnsi="Calibri"/>
                      <w:color w:val="000000"/>
                      <w:sz w:val="22"/>
                      <w:szCs w:val="22"/>
                    </w:rPr>
                    <w:t>Campus Climate Survey for Classified Staff</w:t>
                  </w:r>
                </w:p>
              </w:tc>
            </w:tr>
            <w:tr w:rsidR="000C460F" w14:paraId="3199328A" w14:textId="77777777" w:rsidTr="00306E8E">
              <w:trPr>
                <w:gridAfter w:val="1"/>
                <w:wAfter w:w="241" w:type="dxa"/>
                <w:trHeight w:val="1410"/>
              </w:trPr>
              <w:tc>
                <w:tcPr>
                  <w:tcW w:w="2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481B" w14:textId="77777777" w:rsidR="000C460F" w:rsidRDefault="000C460F" w:rsidP="00FB2944">
                  <w:pPr>
                    <w:rPr>
                      <w:rFonts w:ascii="Calibri" w:hAnsi="Calibri"/>
                      <w:color w:val="000000"/>
                      <w:sz w:val="22"/>
                      <w:szCs w:val="22"/>
                    </w:rPr>
                  </w:pPr>
                  <w:r>
                    <w:rPr>
                      <w:rFonts w:ascii="Calibri" w:hAnsi="Calibri"/>
                      <w:color w:val="000000"/>
                      <w:sz w:val="22"/>
                      <w:szCs w:val="22"/>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41A52267" w14:textId="77777777" w:rsidR="000C460F" w:rsidRDefault="000C460F" w:rsidP="00FB2944">
                  <w:pPr>
                    <w:rPr>
                      <w:rFonts w:ascii="Calibri" w:hAnsi="Calibri"/>
                      <w:color w:val="000000"/>
                      <w:sz w:val="22"/>
                      <w:szCs w:val="22"/>
                    </w:rPr>
                  </w:pPr>
                  <w:r>
                    <w:rPr>
                      <w:rFonts w:ascii="Calibri" w:hAnsi="Calibri"/>
                      <w:color w:val="000000"/>
                      <w:sz w:val="22"/>
                      <w:szCs w:val="22"/>
                    </w:rPr>
                    <w:t>Strongly Agree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725A726" w14:textId="77777777" w:rsidR="000C460F" w:rsidRDefault="000C460F" w:rsidP="00FB2944">
                  <w:pPr>
                    <w:rPr>
                      <w:rFonts w:ascii="Calibri" w:hAnsi="Calibri"/>
                      <w:color w:val="000000"/>
                      <w:sz w:val="22"/>
                      <w:szCs w:val="22"/>
                    </w:rPr>
                  </w:pPr>
                  <w:r>
                    <w:rPr>
                      <w:rFonts w:ascii="Calibri" w:hAnsi="Calibri"/>
                      <w:color w:val="000000"/>
                      <w:sz w:val="22"/>
                      <w:szCs w:val="22"/>
                    </w:rPr>
                    <w:t>Agree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A8A65EC" w14:textId="77777777" w:rsidR="000C460F" w:rsidRDefault="000C460F" w:rsidP="00FB2944">
                  <w:pPr>
                    <w:rPr>
                      <w:rFonts w:ascii="Calibri" w:hAnsi="Calibri"/>
                      <w:color w:val="000000"/>
                      <w:sz w:val="22"/>
                      <w:szCs w:val="22"/>
                    </w:rPr>
                  </w:pPr>
                  <w:r>
                    <w:rPr>
                      <w:rFonts w:ascii="Calibri" w:hAnsi="Calibri"/>
                      <w:color w:val="000000"/>
                      <w:sz w:val="22"/>
                      <w:szCs w:val="22"/>
                    </w:rPr>
                    <w:t>Disagree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A74F829" w14:textId="77777777" w:rsidR="000C460F" w:rsidRDefault="000C460F" w:rsidP="00FB2944">
                  <w:pPr>
                    <w:rPr>
                      <w:rFonts w:ascii="Calibri" w:hAnsi="Calibri"/>
                      <w:color w:val="000000"/>
                      <w:sz w:val="22"/>
                      <w:szCs w:val="22"/>
                    </w:rPr>
                  </w:pPr>
                  <w:r>
                    <w:rPr>
                      <w:rFonts w:ascii="Calibri" w:hAnsi="Calibri"/>
                      <w:color w:val="000000"/>
                      <w:sz w:val="22"/>
                      <w:szCs w:val="22"/>
                    </w:rPr>
                    <w:t>Strongly Disagree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461063F" w14:textId="77777777" w:rsidR="000C460F" w:rsidRDefault="000C460F" w:rsidP="00FB2944">
                  <w:pPr>
                    <w:rPr>
                      <w:rFonts w:ascii="Calibri" w:hAnsi="Calibri"/>
                      <w:color w:val="000000"/>
                      <w:sz w:val="22"/>
                      <w:szCs w:val="22"/>
                    </w:rPr>
                  </w:pPr>
                  <w:r>
                    <w:rPr>
                      <w:rFonts w:ascii="Calibri" w:hAnsi="Calibri"/>
                      <w:color w:val="000000"/>
                      <w:sz w:val="22"/>
                      <w:szCs w:val="22"/>
                    </w:rPr>
                    <w:t>No Opinion</w:t>
                  </w:r>
                </w:p>
              </w:tc>
            </w:tr>
            <w:tr w:rsidR="000C460F" w14:paraId="7E1CFB86"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D34A0BD" w14:textId="77777777" w:rsidR="000C460F" w:rsidRDefault="000C460F" w:rsidP="00FB2944">
                  <w:pPr>
                    <w:jc w:val="center"/>
                    <w:rPr>
                      <w:rFonts w:ascii="Calibri" w:hAnsi="Calibri"/>
                      <w:color w:val="000000"/>
                      <w:sz w:val="22"/>
                      <w:szCs w:val="22"/>
                    </w:rPr>
                  </w:pPr>
                  <w:r>
                    <w:rPr>
                      <w:rFonts w:ascii="Calibri" w:hAnsi="Calibri"/>
                      <w:color w:val="000000"/>
                      <w:sz w:val="22"/>
                      <w:szCs w:val="22"/>
                    </w:rPr>
                    <w:t>Technology development is included into campus planning.</w:t>
                  </w:r>
                </w:p>
              </w:tc>
            </w:tr>
            <w:tr w:rsidR="000C460F" w14:paraId="085B7E11"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38EA2ED4"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N=55</w:t>
                  </w:r>
                </w:p>
              </w:tc>
              <w:tc>
                <w:tcPr>
                  <w:tcW w:w="1311" w:type="dxa"/>
                  <w:tcBorders>
                    <w:top w:val="nil"/>
                    <w:left w:val="nil"/>
                    <w:bottom w:val="single" w:sz="4" w:space="0" w:color="auto"/>
                    <w:right w:val="single" w:sz="4" w:space="0" w:color="auto"/>
                  </w:tcBorders>
                  <w:shd w:val="clear" w:color="auto" w:fill="auto"/>
                  <w:noWrap/>
                  <w:vAlign w:val="bottom"/>
                  <w:hideMark/>
                </w:tcPr>
                <w:p w14:paraId="0B134B44" w14:textId="77777777" w:rsidR="000C460F" w:rsidRDefault="000C460F" w:rsidP="00FB2944">
                  <w:pPr>
                    <w:jc w:val="right"/>
                    <w:rPr>
                      <w:rFonts w:ascii="Calibri" w:hAnsi="Calibri"/>
                      <w:color w:val="000000"/>
                      <w:sz w:val="22"/>
                      <w:szCs w:val="22"/>
                    </w:rPr>
                  </w:pPr>
                  <w:r>
                    <w:rPr>
                      <w:rFonts w:ascii="Calibri" w:hAnsi="Calibri"/>
                      <w:color w:val="000000"/>
                      <w:sz w:val="22"/>
                      <w:szCs w:val="22"/>
                    </w:rPr>
                    <w:t>13.0%</w:t>
                  </w:r>
                </w:p>
              </w:tc>
              <w:tc>
                <w:tcPr>
                  <w:tcW w:w="1060" w:type="dxa"/>
                  <w:tcBorders>
                    <w:top w:val="nil"/>
                    <w:left w:val="nil"/>
                    <w:bottom w:val="single" w:sz="4" w:space="0" w:color="auto"/>
                    <w:right w:val="single" w:sz="4" w:space="0" w:color="auto"/>
                  </w:tcBorders>
                  <w:shd w:val="clear" w:color="auto" w:fill="auto"/>
                  <w:noWrap/>
                  <w:vAlign w:val="bottom"/>
                  <w:hideMark/>
                </w:tcPr>
                <w:p w14:paraId="7E3B37C8" w14:textId="77777777" w:rsidR="000C460F" w:rsidRDefault="000C460F" w:rsidP="00FB2944">
                  <w:pPr>
                    <w:jc w:val="right"/>
                    <w:rPr>
                      <w:rFonts w:ascii="Calibri" w:hAnsi="Calibri"/>
                      <w:color w:val="000000"/>
                      <w:sz w:val="22"/>
                      <w:szCs w:val="22"/>
                    </w:rPr>
                  </w:pPr>
                  <w:r>
                    <w:rPr>
                      <w:rFonts w:ascii="Calibri" w:hAnsi="Calibri"/>
                      <w:color w:val="000000"/>
                      <w:sz w:val="22"/>
                      <w:szCs w:val="22"/>
                    </w:rPr>
                    <w:t>52.0%</w:t>
                  </w:r>
                </w:p>
              </w:tc>
              <w:tc>
                <w:tcPr>
                  <w:tcW w:w="900" w:type="dxa"/>
                  <w:tcBorders>
                    <w:top w:val="nil"/>
                    <w:left w:val="nil"/>
                    <w:bottom w:val="single" w:sz="4" w:space="0" w:color="auto"/>
                    <w:right w:val="single" w:sz="4" w:space="0" w:color="auto"/>
                  </w:tcBorders>
                  <w:shd w:val="clear" w:color="auto" w:fill="auto"/>
                  <w:noWrap/>
                  <w:vAlign w:val="bottom"/>
                  <w:hideMark/>
                </w:tcPr>
                <w:p w14:paraId="40D7E9D2"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170" w:type="dxa"/>
                  <w:tcBorders>
                    <w:top w:val="nil"/>
                    <w:left w:val="nil"/>
                    <w:bottom w:val="single" w:sz="4" w:space="0" w:color="auto"/>
                    <w:right w:val="single" w:sz="4" w:space="0" w:color="auto"/>
                  </w:tcBorders>
                  <w:shd w:val="clear" w:color="auto" w:fill="auto"/>
                  <w:noWrap/>
                  <w:vAlign w:val="bottom"/>
                  <w:hideMark/>
                </w:tcPr>
                <w:p w14:paraId="3631E200"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024" w:type="dxa"/>
                  <w:tcBorders>
                    <w:top w:val="nil"/>
                    <w:left w:val="nil"/>
                    <w:bottom w:val="single" w:sz="4" w:space="0" w:color="auto"/>
                    <w:right w:val="single" w:sz="4" w:space="0" w:color="auto"/>
                  </w:tcBorders>
                  <w:shd w:val="clear" w:color="auto" w:fill="auto"/>
                  <w:noWrap/>
                  <w:vAlign w:val="bottom"/>
                  <w:hideMark/>
                </w:tcPr>
                <w:p w14:paraId="32B7E322" w14:textId="77777777" w:rsidR="000C460F" w:rsidRDefault="000C460F" w:rsidP="00FB2944">
                  <w:pPr>
                    <w:jc w:val="right"/>
                    <w:rPr>
                      <w:rFonts w:ascii="Calibri" w:hAnsi="Calibri"/>
                      <w:color w:val="000000"/>
                      <w:sz w:val="22"/>
                      <w:szCs w:val="22"/>
                    </w:rPr>
                  </w:pPr>
                  <w:r>
                    <w:rPr>
                      <w:rFonts w:ascii="Calibri" w:hAnsi="Calibri"/>
                      <w:color w:val="000000"/>
                      <w:sz w:val="22"/>
                      <w:szCs w:val="22"/>
                    </w:rPr>
                    <w:t>13.0%</w:t>
                  </w:r>
                </w:p>
              </w:tc>
            </w:tr>
            <w:tr w:rsidR="000C460F" w14:paraId="1978DAA7"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39001995"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N=49</w:t>
                  </w:r>
                </w:p>
              </w:tc>
              <w:tc>
                <w:tcPr>
                  <w:tcW w:w="1311" w:type="dxa"/>
                  <w:tcBorders>
                    <w:top w:val="nil"/>
                    <w:left w:val="nil"/>
                    <w:bottom w:val="single" w:sz="4" w:space="0" w:color="auto"/>
                    <w:right w:val="single" w:sz="4" w:space="0" w:color="auto"/>
                  </w:tcBorders>
                  <w:shd w:val="clear" w:color="auto" w:fill="auto"/>
                  <w:noWrap/>
                  <w:vAlign w:val="bottom"/>
                  <w:hideMark/>
                </w:tcPr>
                <w:p w14:paraId="53E246F0" w14:textId="77777777" w:rsidR="000C460F" w:rsidRDefault="000C460F" w:rsidP="00FB2944">
                  <w:pPr>
                    <w:jc w:val="right"/>
                    <w:rPr>
                      <w:rFonts w:ascii="Calibri" w:hAnsi="Calibri"/>
                      <w:color w:val="000000"/>
                      <w:sz w:val="22"/>
                      <w:szCs w:val="22"/>
                    </w:rPr>
                  </w:pPr>
                  <w:r>
                    <w:rPr>
                      <w:rFonts w:ascii="Calibri" w:hAnsi="Calibri"/>
                      <w:color w:val="000000"/>
                      <w:sz w:val="22"/>
                      <w:szCs w:val="22"/>
                    </w:rPr>
                    <w:t>14.0%</w:t>
                  </w:r>
                </w:p>
              </w:tc>
              <w:tc>
                <w:tcPr>
                  <w:tcW w:w="1060" w:type="dxa"/>
                  <w:tcBorders>
                    <w:top w:val="nil"/>
                    <w:left w:val="nil"/>
                    <w:bottom w:val="single" w:sz="4" w:space="0" w:color="auto"/>
                    <w:right w:val="single" w:sz="4" w:space="0" w:color="auto"/>
                  </w:tcBorders>
                  <w:shd w:val="clear" w:color="auto" w:fill="auto"/>
                  <w:noWrap/>
                  <w:vAlign w:val="bottom"/>
                  <w:hideMark/>
                </w:tcPr>
                <w:p w14:paraId="2AC84EEA" w14:textId="77777777" w:rsidR="000C460F" w:rsidRDefault="000C460F" w:rsidP="00FB2944">
                  <w:pPr>
                    <w:jc w:val="right"/>
                    <w:rPr>
                      <w:rFonts w:ascii="Calibri" w:hAnsi="Calibri"/>
                      <w:color w:val="000000"/>
                      <w:sz w:val="22"/>
                      <w:szCs w:val="22"/>
                    </w:rPr>
                  </w:pPr>
                  <w:r>
                    <w:rPr>
                      <w:rFonts w:ascii="Calibri" w:hAnsi="Calibri"/>
                      <w:color w:val="000000"/>
                      <w:sz w:val="22"/>
                      <w:szCs w:val="22"/>
                    </w:rPr>
                    <w:t>47.0%</w:t>
                  </w:r>
                </w:p>
              </w:tc>
              <w:tc>
                <w:tcPr>
                  <w:tcW w:w="900" w:type="dxa"/>
                  <w:tcBorders>
                    <w:top w:val="nil"/>
                    <w:left w:val="nil"/>
                    <w:bottom w:val="single" w:sz="4" w:space="0" w:color="auto"/>
                    <w:right w:val="single" w:sz="4" w:space="0" w:color="auto"/>
                  </w:tcBorders>
                  <w:shd w:val="clear" w:color="auto" w:fill="auto"/>
                  <w:noWrap/>
                  <w:vAlign w:val="bottom"/>
                  <w:hideMark/>
                </w:tcPr>
                <w:p w14:paraId="618825CC"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3F1EE531"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024" w:type="dxa"/>
                  <w:tcBorders>
                    <w:top w:val="nil"/>
                    <w:left w:val="nil"/>
                    <w:bottom w:val="single" w:sz="4" w:space="0" w:color="auto"/>
                    <w:right w:val="single" w:sz="4" w:space="0" w:color="auto"/>
                  </w:tcBorders>
                  <w:shd w:val="clear" w:color="auto" w:fill="auto"/>
                  <w:noWrap/>
                  <w:vAlign w:val="bottom"/>
                  <w:hideMark/>
                </w:tcPr>
                <w:p w14:paraId="1F4B59BA" w14:textId="77777777" w:rsidR="000C460F" w:rsidRDefault="000C460F" w:rsidP="00FB2944">
                  <w:pPr>
                    <w:jc w:val="right"/>
                    <w:rPr>
                      <w:rFonts w:ascii="Calibri" w:hAnsi="Calibri"/>
                      <w:color w:val="000000"/>
                      <w:sz w:val="22"/>
                      <w:szCs w:val="22"/>
                    </w:rPr>
                  </w:pPr>
                  <w:r>
                    <w:rPr>
                      <w:rFonts w:ascii="Calibri" w:hAnsi="Calibri"/>
                      <w:color w:val="000000"/>
                      <w:sz w:val="22"/>
                      <w:szCs w:val="22"/>
                    </w:rPr>
                    <w:t>24.0%</w:t>
                  </w:r>
                </w:p>
              </w:tc>
            </w:tr>
            <w:tr w:rsidR="000C460F" w14:paraId="3A859CF8"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C6900AC" w14:textId="77777777" w:rsidR="000C460F" w:rsidRDefault="000C460F" w:rsidP="00FB2944">
                  <w:pPr>
                    <w:jc w:val="center"/>
                    <w:rPr>
                      <w:rFonts w:ascii="Calibri" w:hAnsi="Calibri"/>
                      <w:color w:val="000000"/>
                      <w:sz w:val="22"/>
                      <w:szCs w:val="22"/>
                    </w:rPr>
                  </w:pPr>
                  <w:r>
                    <w:rPr>
                      <w:rFonts w:ascii="Calibri" w:hAnsi="Calibri"/>
                      <w:color w:val="000000"/>
                      <w:sz w:val="22"/>
                      <w:szCs w:val="22"/>
                    </w:rPr>
                    <w:t>Technology planning is integrated with institutional planning.</w:t>
                  </w:r>
                </w:p>
              </w:tc>
            </w:tr>
            <w:tr w:rsidR="000C460F" w14:paraId="34D035B2"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32E397F5"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N=35</w:t>
                  </w:r>
                </w:p>
              </w:tc>
              <w:tc>
                <w:tcPr>
                  <w:tcW w:w="1311" w:type="dxa"/>
                  <w:tcBorders>
                    <w:top w:val="nil"/>
                    <w:left w:val="nil"/>
                    <w:bottom w:val="single" w:sz="4" w:space="0" w:color="auto"/>
                    <w:right w:val="single" w:sz="4" w:space="0" w:color="auto"/>
                  </w:tcBorders>
                  <w:shd w:val="clear" w:color="auto" w:fill="auto"/>
                  <w:noWrap/>
                  <w:vAlign w:val="bottom"/>
                  <w:hideMark/>
                </w:tcPr>
                <w:p w14:paraId="60495EE1" w14:textId="77777777" w:rsidR="000C460F" w:rsidRDefault="000C460F" w:rsidP="00FB2944">
                  <w:pPr>
                    <w:jc w:val="right"/>
                    <w:rPr>
                      <w:rFonts w:ascii="Calibri" w:hAnsi="Calibri"/>
                      <w:color w:val="000000"/>
                      <w:sz w:val="22"/>
                      <w:szCs w:val="22"/>
                    </w:rPr>
                  </w:pPr>
                  <w:r>
                    <w:rPr>
                      <w:rFonts w:ascii="Calibri" w:hAnsi="Calibri"/>
                      <w:color w:val="000000"/>
                      <w:sz w:val="22"/>
                      <w:szCs w:val="22"/>
                    </w:rPr>
                    <w:t>17.0%</w:t>
                  </w:r>
                </w:p>
              </w:tc>
              <w:tc>
                <w:tcPr>
                  <w:tcW w:w="1060" w:type="dxa"/>
                  <w:tcBorders>
                    <w:top w:val="nil"/>
                    <w:left w:val="nil"/>
                    <w:bottom w:val="single" w:sz="4" w:space="0" w:color="auto"/>
                    <w:right w:val="single" w:sz="4" w:space="0" w:color="auto"/>
                  </w:tcBorders>
                  <w:shd w:val="clear" w:color="auto" w:fill="auto"/>
                  <w:noWrap/>
                  <w:vAlign w:val="bottom"/>
                  <w:hideMark/>
                </w:tcPr>
                <w:p w14:paraId="79C9C583" w14:textId="0304B5B9" w:rsidR="000C460F" w:rsidRDefault="000C460F" w:rsidP="00FB2944">
                  <w:pPr>
                    <w:jc w:val="right"/>
                    <w:rPr>
                      <w:rFonts w:ascii="Calibri" w:hAnsi="Calibri"/>
                      <w:color w:val="000000"/>
                      <w:sz w:val="22"/>
                      <w:szCs w:val="22"/>
                    </w:rPr>
                  </w:pPr>
                  <w:r>
                    <w:rPr>
                      <w:rFonts w:ascii="Calibri" w:hAnsi="Calibri"/>
                      <w:color w:val="000000"/>
                      <w:sz w:val="22"/>
                      <w:szCs w:val="22"/>
                    </w:rPr>
                    <w:t>31.0%</w:t>
                  </w:r>
                </w:p>
              </w:tc>
              <w:tc>
                <w:tcPr>
                  <w:tcW w:w="900" w:type="dxa"/>
                  <w:tcBorders>
                    <w:top w:val="nil"/>
                    <w:left w:val="nil"/>
                    <w:bottom w:val="single" w:sz="4" w:space="0" w:color="auto"/>
                    <w:right w:val="single" w:sz="4" w:space="0" w:color="auto"/>
                  </w:tcBorders>
                  <w:shd w:val="clear" w:color="auto" w:fill="auto"/>
                  <w:noWrap/>
                  <w:vAlign w:val="bottom"/>
                  <w:hideMark/>
                </w:tcPr>
                <w:p w14:paraId="4CAB2262" w14:textId="77777777" w:rsidR="000C460F" w:rsidRDefault="000C460F" w:rsidP="00FB2944">
                  <w:pPr>
                    <w:jc w:val="right"/>
                    <w:rPr>
                      <w:rFonts w:ascii="Calibri" w:hAnsi="Calibri"/>
                      <w:color w:val="000000"/>
                      <w:sz w:val="22"/>
                      <w:szCs w:val="22"/>
                    </w:rPr>
                  </w:pPr>
                  <w:r>
                    <w:rPr>
                      <w:rFonts w:ascii="Calibri" w:hAnsi="Calibri"/>
                      <w:color w:val="000000"/>
                      <w:sz w:val="22"/>
                      <w:szCs w:val="22"/>
                    </w:rPr>
                    <w:t>14.0%</w:t>
                  </w:r>
                </w:p>
              </w:tc>
              <w:tc>
                <w:tcPr>
                  <w:tcW w:w="1170" w:type="dxa"/>
                  <w:tcBorders>
                    <w:top w:val="nil"/>
                    <w:left w:val="nil"/>
                    <w:bottom w:val="single" w:sz="4" w:space="0" w:color="auto"/>
                    <w:right w:val="single" w:sz="4" w:space="0" w:color="auto"/>
                  </w:tcBorders>
                  <w:shd w:val="clear" w:color="auto" w:fill="auto"/>
                  <w:noWrap/>
                  <w:vAlign w:val="bottom"/>
                  <w:hideMark/>
                </w:tcPr>
                <w:p w14:paraId="5C52E3BD"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024" w:type="dxa"/>
                  <w:tcBorders>
                    <w:top w:val="nil"/>
                    <w:left w:val="nil"/>
                    <w:bottom w:val="single" w:sz="4" w:space="0" w:color="auto"/>
                    <w:right w:val="single" w:sz="4" w:space="0" w:color="auto"/>
                  </w:tcBorders>
                  <w:shd w:val="clear" w:color="auto" w:fill="auto"/>
                  <w:noWrap/>
                  <w:vAlign w:val="bottom"/>
                  <w:hideMark/>
                </w:tcPr>
                <w:p w14:paraId="72F7B734" w14:textId="77777777" w:rsidR="000C460F" w:rsidRDefault="000C460F" w:rsidP="00FB2944">
                  <w:pPr>
                    <w:jc w:val="right"/>
                    <w:rPr>
                      <w:rFonts w:ascii="Calibri" w:hAnsi="Calibri"/>
                      <w:color w:val="000000"/>
                      <w:sz w:val="22"/>
                      <w:szCs w:val="22"/>
                    </w:rPr>
                  </w:pPr>
                  <w:r>
                    <w:rPr>
                      <w:rFonts w:ascii="Calibri" w:hAnsi="Calibri"/>
                      <w:color w:val="000000"/>
                      <w:sz w:val="22"/>
                      <w:szCs w:val="22"/>
                    </w:rPr>
                    <w:t>31.0%</w:t>
                  </w:r>
                </w:p>
              </w:tc>
            </w:tr>
            <w:tr w:rsidR="000C460F" w14:paraId="2E0B5F1A"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2A8B24D" w14:textId="77777777" w:rsidR="000C460F" w:rsidRDefault="000C460F" w:rsidP="00FB2944">
                  <w:pPr>
                    <w:jc w:val="center"/>
                    <w:rPr>
                      <w:rFonts w:ascii="Calibri" w:hAnsi="Calibri"/>
                      <w:color w:val="000000"/>
                      <w:sz w:val="22"/>
                      <w:szCs w:val="22"/>
                    </w:rPr>
                  </w:pPr>
                  <w:r>
                    <w:rPr>
                      <w:rFonts w:ascii="Calibri" w:hAnsi="Calibri"/>
                      <w:color w:val="000000"/>
                      <w:sz w:val="22"/>
                      <w:szCs w:val="22"/>
                    </w:rPr>
                    <w:t>I am satisfied with the email system.</w:t>
                  </w:r>
                </w:p>
              </w:tc>
            </w:tr>
            <w:tr w:rsidR="000C460F" w14:paraId="2F112D03"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054C3FBE"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N=55</w:t>
                  </w:r>
                </w:p>
              </w:tc>
              <w:tc>
                <w:tcPr>
                  <w:tcW w:w="1311" w:type="dxa"/>
                  <w:tcBorders>
                    <w:top w:val="nil"/>
                    <w:left w:val="nil"/>
                    <w:bottom w:val="single" w:sz="4" w:space="0" w:color="auto"/>
                    <w:right w:val="single" w:sz="4" w:space="0" w:color="auto"/>
                  </w:tcBorders>
                  <w:shd w:val="clear" w:color="auto" w:fill="auto"/>
                  <w:noWrap/>
                  <w:vAlign w:val="bottom"/>
                  <w:hideMark/>
                </w:tcPr>
                <w:p w14:paraId="59360096" w14:textId="77777777" w:rsidR="000C460F" w:rsidRDefault="000C460F" w:rsidP="00FB2944">
                  <w:pPr>
                    <w:jc w:val="right"/>
                    <w:rPr>
                      <w:rFonts w:ascii="Calibri" w:hAnsi="Calibri"/>
                      <w:color w:val="000000"/>
                      <w:sz w:val="22"/>
                      <w:szCs w:val="22"/>
                    </w:rPr>
                  </w:pPr>
                  <w:r>
                    <w:rPr>
                      <w:rFonts w:ascii="Calibri" w:hAnsi="Calibri"/>
                      <w:color w:val="000000"/>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14:paraId="07C16CE9" w14:textId="77777777" w:rsidR="000C460F" w:rsidRDefault="000C460F" w:rsidP="00FB2944">
                  <w:pPr>
                    <w:jc w:val="right"/>
                    <w:rPr>
                      <w:rFonts w:ascii="Calibri" w:hAnsi="Calibri"/>
                      <w:color w:val="000000"/>
                      <w:sz w:val="22"/>
                      <w:szCs w:val="22"/>
                    </w:rPr>
                  </w:pPr>
                  <w:r>
                    <w:rPr>
                      <w:rFonts w:ascii="Calibri" w:hAnsi="Calibri"/>
                      <w:color w:val="000000"/>
                      <w:sz w:val="22"/>
                      <w:szCs w:val="22"/>
                    </w:rPr>
                    <w:t>70.0%</w:t>
                  </w:r>
                </w:p>
              </w:tc>
              <w:tc>
                <w:tcPr>
                  <w:tcW w:w="900" w:type="dxa"/>
                  <w:tcBorders>
                    <w:top w:val="nil"/>
                    <w:left w:val="nil"/>
                    <w:bottom w:val="single" w:sz="4" w:space="0" w:color="auto"/>
                    <w:right w:val="single" w:sz="4" w:space="0" w:color="auto"/>
                  </w:tcBorders>
                  <w:shd w:val="clear" w:color="auto" w:fill="auto"/>
                  <w:noWrap/>
                  <w:vAlign w:val="bottom"/>
                  <w:hideMark/>
                </w:tcPr>
                <w:p w14:paraId="227BE822" w14:textId="77777777" w:rsidR="000C460F" w:rsidRDefault="000C460F" w:rsidP="00FB2944">
                  <w:pPr>
                    <w:jc w:val="right"/>
                    <w:rPr>
                      <w:rFonts w:ascii="Calibri" w:hAnsi="Calibri"/>
                      <w:color w:val="000000"/>
                      <w:sz w:val="22"/>
                      <w:szCs w:val="22"/>
                    </w:rPr>
                  </w:pPr>
                  <w:r>
                    <w:rPr>
                      <w:rFonts w:ascii="Calibri" w:hAnsi="Calibri"/>
                      <w:color w:val="000000"/>
                      <w:sz w:val="22"/>
                      <w:szCs w:val="22"/>
                    </w:rPr>
                    <w:t>9.0%</w:t>
                  </w:r>
                </w:p>
              </w:tc>
              <w:tc>
                <w:tcPr>
                  <w:tcW w:w="1170" w:type="dxa"/>
                  <w:tcBorders>
                    <w:top w:val="nil"/>
                    <w:left w:val="nil"/>
                    <w:bottom w:val="single" w:sz="4" w:space="0" w:color="auto"/>
                    <w:right w:val="single" w:sz="4" w:space="0" w:color="auto"/>
                  </w:tcBorders>
                  <w:shd w:val="clear" w:color="auto" w:fill="auto"/>
                  <w:noWrap/>
                  <w:vAlign w:val="bottom"/>
                  <w:hideMark/>
                </w:tcPr>
                <w:p w14:paraId="068530C1"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bottom"/>
                  <w:hideMark/>
                </w:tcPr>
                <w:p w14:paraId="3EAC0BC5" w14:textId="77777777" w:rsidR="000C460F" w:rsidRDefault="000C460F" w:rsidP="00FB2944">
                  <w:pPr>
                    <w:jc w:val="right"/>
                    <w:rPr>
                      <w:rFonts w:ascii="Calibri" w:hAnsi="Calibri"/>
                      <w:color w:val="000000"/>
                      <w:sz w:val="22"/>
                      <w:szCs w:val="22"/>
                    </w:rPr>
                  </w:pPr>
                  <w:r>
                    <w:rPr>
                      <w:rFonts w:ascii="Calibri" w:hAnsi="Calibri"/>
                      <w:color w:val="000000"/>
                      <w:sz w:val="22"/>
                      <w:szCs w:val="22"/>
                    </w:rPr>
                    <w:t>2.0%</w:t>
                  </w:r>
                </w:p>
              </w:tc>
            </w:tr>
            <w:tr w:rsidR="000C460F" w14:paraId="35B5B359"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40F88735"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N=49</w:t>
                  </w:r>
                </w:p>
              </w:tc>
              <w:tc>
                <w:tcPr>
                  <w:tcW w:w="1311" w:type="dxa"/>
                  <w:tcBorders>
                    <w:top w:val="nil"/>
                    <w:left w:val="nil"/>
                    <w:bottom w:val="single" w:sz="4" w:space="0" w:color="auto"/>
                    <w:right w:val="single" w:sz="4" w:space="0" w:color="auto"/>
                  </w:tcBorders>
                  <w:shd w:val="clear" w:color="auto" w:fill="auto"/>
                  <w:noWrap/>
                  <w:vAlign w:val="bottom"/>
                  <w:hideMark/>
                </w:tcPr>
                <w:p w14:paraId="1967E229" w14:textId="77777777" w:rsidR="000C460F" w:rsidRDefault="000C460F" w:rsidP="00FB2944">
                  <w:pPr>
                    <w:jc w:val="right"/>
                    <w:rPr>
                      <w:rFonts w:ascii="Calibri" w:hAnsi="Calibri"/>
                      <w:color w:val="000000"/>
                      <w:sz w:val="22"/>
                      <w:szCs w:val="22"/>
                    </w:rPr>
                  </w:pPr>
                  <w:r>
                    <w:rPr>
                      <w:rFonts w:ascii="Calibri" w:hAnsi="Calibri"/>
                      <w:color w:val="000000"/>
                      <w:sz w:val="22"/>
                      <w:szCs w:val="22"/>
                    </w:rPr>
                    <w:t>25.0%</w:t>
                  </w:r>
                </w:p>
              </w:tc>
              <w:tc>
                <w:tcPr>
                  <w:tcW w:w="1060" w:type="dxa"/>
                  <w:tcBorders>
                    <w:top w:val="nil"/>
                    <w:left w:val="nil"/>
                    <w:bottom w:val="single" w:sz="4" w:space="0" w:color="auto"/>
                    <w:right w:val="single" w:sz="4" w:space="0" w:color="auto"/>
                  </w:tcBorders>
                  <w:shd w:val="clear" w:color="auto" w:fill="auto"/>
                  <w:noWrap/>
                  <w:vAlign w:val="bottom"/>
                  <w:hideMark/>
                </w:tcPr>
                <w:p w14:paraId="415BF392" w14:textId="77777777" w:rsidR="000C460F" w:rsidRDefault="000C460F" w:rsidP="00FB2944">
                  <w:pPr>
                    <w:jc w:val="right"/>
                    <w:rPr>
                      <w:rFonts w:ascii="Calibri" w:hAnsi="Calibri"/>
                      <w:color w:val="000000"/>
                      <w:sz w:val="22"/>
                      <w:szCs w:val="22"/>
                    </w:rPr>
                  </w:pPr>
                  <w:r>
                    <w:rPr>
                      <w:rFonts w:ascii="Calibri" w:hAnsi="Calibri"/>
                      <w:color w:val="000000"/>
                      <w:sz w:val="22"/>
                      <w:szCs w:val="22"/>
                    </w:rPr>
                    <w:t>58.0%</w:t>
                  </w:r>
                </w:p>
              </w:tc>
              <w:tc>
                <w:tcPr>
                  <w:tcW w:w="900" w:type="dxa"/>
                  <w:tcBorders>
                    <w:top w:val="nil"/>
                    <w:left w:val="nil"/>
                    <w:bottom w:val="single" w:sz="4" w:space="0" w:color="auto"/>
                    <w:right w:val="single" w:sz="4" w:space="0" w:color="auto"/>
                  </w:tcBorders>
                  <w:shd w:val="clear" w:color="auto" w:fill="auto"/>
                  <w:noWrap/>
                  <w:vAlign w:val="bottom"/>
                  <w:hideMark/>
                </w:tcPr>
                <w:p w14:paraId="7F9BF61C" w14:textId="77777777" w:rsidR="000C460F" w:rsidRDefault="000C460F" w:rsidP="00FB2944">
                  <w:pPr>
                    <w:jc w:val="right"/>
                    <w:rPr>
                      <w:rFonts w:ascii="Calibri" w:hAnsi="Calibri"/>
                      <w:color w:val="000000"/>
                      <w:sz w:val="22"/>
                      <w:szCs w:val="22"/>
                    </w:rPr>
                  </w:pPr>
                  <w:r>
                    <w:rPr>
                      <w:rFonts w:ascii="Calibri" w:hAnsi="Calibri"/>
                      <w:color w:val="000000"/>
                      <w:sz w:val="22"/>
                      <w:szCs w:val="22"/>
                    </w:rPr>
                    <w:t>4.0%</w:t>
                  </w:r>
                </w:p>
              </w:tc>
              <w:tc>
                <w:tcPr>
                  <w:tcW w:w="1170" w:type="dxa"/>
                  <w:tcBorders>
                    <w:top w:val="nil"/>
                    <w:left w:val="nil"/>
                    <w:bottom w:val="single" w:sz="4" w:space="0" w:color="auto"/>
                    <w:right w:val="single" w:sz="4" w:space="0" w:color="auto"/>
                  </w:tcBorders>
                  <w:shd w:val="clear" w:color="auto" w:fill="auto"/>
                  <w:noWrap/>
                  <w:vAlign w:val="bottom"/>
                  <w:hideMark/>
                </w:tcPr>
                <w:p w14:paraId="1D3D9AB7"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024" w:type="dxa"/>
                  <w:tcBorders>
                    <w:top w:val="nil"/>
                    <w:left w:val="nil"/>
                    <w:bottom w:val="single" w:sz="4" w:space="0" w:color="auto"/>
                    <w:right w:val="single" w:sz="4" w:space="0" w:color="auto"/>
                  </w:tcBorders>
                  <w:shd w:val="clear" w:color="auto" w:fill="auto"/>
                  <w:noWrap/>
                  <w:vAlign w:val="bottom"/>
                  <w:hideMark/>
                </w:tcPr>
                <w:p w14:paraId="5F6532C6" w14:textId="77777777" w:rsidR="000C460F" w:rsidRDefault="000C460F" w:rsidP="00FB2944">
                  <w:pPr>
                    <w:jc w:val="right"/>
                    <w:rPr>
                      <w:rFonts w:ascii="Calibri" w:hAnsi="Calibri"/>
                      <w:color w:val="000000"/>
                      <w:sz w:val="22"/>
                      <w:szCs w:val="22"/>
                    </w:rPr>
                  </w:pPr>
                  <w:r>
                    <w:rPr>
                      <w:rFonts w:ascii="Calibri" w:hAnsi="Calibri"/>
                      <w:color w:val="000000"/>
                      <w:sz w:val="22"/>
                      <w:szCs w:val="22"/>
                    </w:rPr>
                    <w:t>4.0%</w:t>
                  </w:r>
                </w:p>
              </w:tc>
            </w:tr>
            <w:tr w:rsidR="000C460F" w14:paraId="2F99F9D8"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6AE3633" w14:textId="77777777" w:rsidR="000C460F" w:rsidRDefault="000C460F" w:rsidP="00FB2944">
                  <w:pPr>
                    <w:jc w:val="center"/>
                    <w:rPr>
                      <w:rFonts w:ascii="Calibri" w:hAnsi="Calibri"/>
                      <w:color w:val="000000"/>
                      <w:sz w:val="22"/>
                      <w:szCs w:val="22"/>
                    </w:rPr>
                  </w:pPr>
                  <w:r>
                    <w:rPr>
                      <w:rFonts w:ascii="Calibri" w:hAnsi="Calibri"/>
                      <w:color w:val="000000"/>
                      <w:sz w:val="22"/>
                      <w:szCs w:val="22"/>
                    </w:rPr>
                    <w:t>I am satisfied with the help desk services.</w:t>
                  </w:r>
                </w:p>
              </w:tc>
            </w:tr>
            <w:tr w:rsidR="000C460F" w14:paraId="357F590E"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41129CD3"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N=55</w:t>
                  </w:r>
                </w:p>
              </w:tc>
              <w:tc>
                <w:tcPr>
                  <w:tcW w:w="1311" w:type="dxa"/>
                  <w:tcBorders>
                    <w:top w:val="nil"/>
                    <w:left w:val="nil"/>
                    <w:bottom w:val="single" w:sz="4" w:space="0" w:color="auto"/>
                    <w:right w:val="single" w:sz="4" w:space="0" w:color="auto"/>
                  </w:tcBorders>
                  <w:shd w:val="clear" w:color="auto" w:fill="auto"/>
                  <w:noWrap/>
                  <w:vAlign w:val="bottom"/>
                  <w:hideMark/>
                </w:tcPr>
                <w:p w14:paraId="02171DD4" w14:textId="77777777" w:rsidR="000C460F" w:rsidRDefault="000C460F" w:rsidP="00FB2944">
                  <w:pPr>
                    <w:jc w:val="right"/>
                    <w:rPr>
                      <w:rFonts w:ascii="Calibri" w:hAnsi="Calibri"/>
                      <w:color w:val="000000"/>
                      <w:sz w:val="22"/>
                      <w:szCs w:val="22"/>
                    </w:rPr>
                  </w:pPr>
                  <w:r>
                    <w:rPr>
                      <w:rFonts w:ascii="Calibri" w:hAnsi="Calibri"/>
                      <w:color w:val="000000"/>
                      <w:sz w:val="22"/>
                      <w:szCs w:val="22"/>
                    </w:rPr>
                    <w:t>13.0%</w:t>
                  </w:r>
                </w:p>
              </w:tc>
              <w:tc>
                <w:tcPr>
                  <w:tcW w:w="1060" w:type="dxa"/>
                  <w:tcBorders>
                    <w:top w:val="nil"/>
                    <w:left w:val="nil"/>
                    <w:bottom w:val="single" w:sz="4" w:space="0" w:color="auto"/>
                    <w:right w:val="single" w:sz="4" w:space="0" w:color="auto"/>
                  </w:tcBorders>
                  <w:shd w:val="clear" w:color="auto" w:fill="auto"/>
                  <w:noWrap/>
                  <w:vAlign w:val="bottom"/>
                  <w:hideMark/>
                </w:tcPr>
                <w:p w14:paraId="4BDFF2F4" w14:textId="77777777" w:rsidR="000C460F" w:rsidRDefault="000C460F" w:rsidP="00FB2944">
                  <w:pPr>
                    <w:jc w:val="right"/>
                    <w:rPr>
                      <w:rFonts w:ascii="Calibri" w:hAnsi="Calibri"/>
                      <w:color w:val="000000"/>
                      <w:sz w:val="22"/>
                      <w:szCs w:val="22"/>
                    </w:rPr>
                  </w:pPr>
                  <w:r>
                    <w:rPr>
                      <w:rFonts w:ascii="Calibri" w:hAnsi="Calibri"/>
                      <w:color w:val="000000"/>
                      <w:sz w:val="22"/>
                      <w:szCs w:val="22"/>
                    </w:rPr>
                    <w:t>49.0%</w:t>
                  </w:r>
                </w:p>
              </w:tc>
              <w:tc>
                <w:tcPr>
                  <w:tcW w:w="900" w:type="dxa"/>
                  <w:tcBorders>
                    <w:top w:val="nil"/>
                    <w:left w:val="nil"/>
                    <w:bottom w:val="single" w:sz="4" w:space="0" w:color="auto"/>
                    <w:right w:val="single" w:sz="4" w:space="0" w:color="auto"/>
                  </w:tcBorders>
                  <w:shd w:val="clear" w:color="auto" w:fill="auto"/>
                  <w:noWrap/>
                  <w:vAlign w:val="bottom"/>
                  <w:hideMark/>
                </w:tcPr>
                <w:p w14:paraId="69786989" w14:textId="77777777" w:rsidR="000C460F" w:rsidRDefault="000C460F" w:rsidP="00FB2944">
                  <w:pPr>
                    <w:jc w:val="right"/>
                    <w:rPr>
                      <w:rFonts w:ascii="Calibri" w:hAnsi="Calibri"/>
                      <w:color w:val="000000"/>
                      <w:sz w:val="22"/>
                      <w:szCs w:val="22"/>
                    </w:rPr>
                  </w:pPr>
                  <w:r>
                    <w:rPr>
                      <w:rFonts w:ascii="Calibri" w:hAnsi="Calibri"/>
                      <w:color w:val="000000"/>
                      <w:sz w:val="22"/>
                      <w:szCs w:val="22"/>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4B759704" w14:textId="77777777" w:rsidR="000C460F" w:rsidRDefault="000C460F" w:rsidP="00FB2944">
                  <w:pPr>
                    <w:jc w:val="right"/>
                    <w:rPr>
                      <w:rFonts w:ascii="Calibri" w:hAnsi="Calibri"/>
                      <w:color w:val="000000"/>
                      <w:sz w:val="22"/>
                      <w:szCs w:val="22"/>
                    </w:rPr>
                  </w:pPr>
                  <w:r>
                    <w:rPr>
                      <w:rFonts w:ascii="Calibri" w:hAnsi="Calibri"/>
                      <w:color w:val="000000"/>
                      <w:sz w:val="22"/>
                      <w:szCs w:val="22"/>
                    </w:rPr>
                    <w:t>15.0%</w:t>
                  </w:r>
                </w:p>
              </w:tc>
              <w:tc>
                <w:tcPr>
                  <w:tcW w:w="1024" w:type="dxa"/>
                  <w:tcBorders>
                    <w:top w:val="nil"/>
                    <w:left w:val="nil"/>
                    <w:bottom w:val="single" w:sz="4" w:space="0" w:color="auto"/>
                    <w:right w:val="single" w:sz="4" w:space="0" w:color="auto"/>
                  </w:tcBorders>
                  <w:shd w:val="clear" w:color="auto" w:fill="auto"/>
                  <w:noWrap/>
                  <w:vAlign w:val="bottom"/>
                  <w:hideMark/>
                </w:tcPr>
                <w:p w14:paraId="792F6405"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r>
            <w:tr w:rsidR="000C460F" w14:paraId="4274C64A"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718835DD"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N=49</w:t>
                  </w:r>
                </w:p>
              </w:tc>
              <w:tc>
                <w:tcPr>
                  <w:tcW w:w="1311" w:type="dxa"/>
                  <w:tcBorders>
                    <w:top w:val="nil"/>
                    <w:left w:val="nil"/>
                    <w:bottom w:val="single" w:sz="4" w:space="0" w:color="auto"/>
                    <w:right w:val="single" w:sz="4" w:space="0" w:color="auto"/>
                  </w:tcBorders>
                  <w:shd w:val="clear" w:color="auto" w:fill="auto"/>
                  <w:noWrap/>
                  <w:vAlign w:val="bottom"/>
                  <w:hideMark/>
                </w:tcPr>
                <w:p w14:paraId="11875FF1" w14:textId="77777777" w:rsidR="000C460F" w:rsidRDefault="000C460F" w:rsidP="00FB2944">
                  <w:pPr>
                    <w:jc w:val="right"/>
                    <w:rPr>
                      <w:rFonts w:ascii="Calibri" w:hAnsi="Calibri"/>
                      <w:color w:val="000000"/>
                      <w:sz w:val="22"/>
                      <w:szCs w:val="22"/>
                    </w:rPr>
                  </w:pPr>
                  <w:r>
                    <w:rPr>
                      <w:rFonts w:ascii="Calibri" w:hAnsi="Calibri"/>
                      <w:color w:val="000000"/>
                      <w:sz w:val="22"/>
                      <w:szCs w:val="22"/>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11784F62" w14:textId="77777777" w:rsidR="000C460F" w:rsidRDefault="000C460F" w:rsidP="00FB2944">
                  <w:pPr>
                    <w:jc w:val="right"/>
                    <w:rPr>
                      <w:rFonts w:ascii="Calibri" w:hAnsi="Calibri"/>
                      <w:color w:val="000000"/>
                      <w:sz w:val="22"/>
                      <w:szCs w:val="22"/>
                    </w:rPr>
                  </w:pPr>
                  <w:r>
                    <w:rPr>
                      <w:rFonts w:ascii="Calibri" w:hAnsi="Calibri"/>
                      <w:color w:val="000000"/>
                      <w:sz w:val="22"/>
                      <w:szCs w:val="22"/>
                    </w:rPr>
                    <w:t>51.0%</w:t>
                  </w:r>
                </w:p>
              </w:tc>
              <w:tc>
                <w:tcPr>
                  <w:tcW w:w="900" w:type="dxa"/>
                  <w:tcBorders>
                    <w:top w:val="nil"/>
                    <w:left w:val="nil"/>
                    <w:bottom w:val="single" w:sz="4" w:space="0" w:color="auto"/>
                    <w:right w:val="single" w:sz="4" w:space="0" w:color="auto"/>
                  </w:tcBorders>
                  <w:shd w:val="clear" w:color="auto" w:fill="auto"/>
                  <w:noWrap/>
                  <w:vAlign w:val="bottom"/>
                  <w:hideMark/>
                </w:tcPr>
                <w:p w14:paraId="4F8A2A3B" w14:textId="77777777" w:rsidR="000C460F" w:rsidRDefault="000C460F" w:rsidP="00FB2944">
                  <w:pPr>
                    <w:jc w:val="right"/>
                    <w:rPr>
                      <w:rFonts w:ascii="Calibri" w:hAnsi="Calibri"/>
                      <w:color w:val="000000"/>
                      <w:sz w:val="22"/>
                      <w:szCs w:val="22"/>
                    </w:rPr>
                  </w:pPr>
                  <w:r>
                    <w:rPr>
                      <w:rFonts w:ascii="Calibri" w:hAnsi="Calibri"/>
                      <w:color w:val="000000"/>
                      <w:sz w:val="22"/>
                      <w:szCs w:val="22"/>
                    </w:rPr>
                    <w:t>12.0%</w:t>
                  </w:r>
                </w:p>
              </w:tc>
              <w:tc>
                <w:tcPr>
                  <w:tcW w:w="1170" w:type="dxa"/>
                  <w:tcBorders>
                    <w:top w:val="nil"/>
                    <w:left w:val="nil"/>
                    <w:bottom w:val="single" w:sz="4" w:space="0" w:color="auto"/>
                    <w:right w:val="single" w:sz="4" w:space="0" w:color="auto"/>
                  </w:tcBorders>
                  <w:shd w:val="clear" w:color="auto" w:fill="auto"/>
                  <w:noWrap/>
                  <w:vAlign w:val="bottom"/>
                  <w:hideMark/>
                </w:tcPr>
                <w:p w14:paraId="02830C27" w14:textId="77777777" w:rsidR="000C460F" w:rsidRDefault="000C460F" w:rsidP="00FB2944">
                  <w:pPr>
                    <w:jc w:val="right"/>
                    <w:rPr>
                      <w:rFonts w:ascii="Calibri" w:hAnsi="Calibri"/>
                      <w:color w:val="000000"/>
                      <w:sz w:val="22"/>
                      <w:szCs w:val="22"/>
                    </w:rPr>
                  </w:pPr>
                  <w:r>
                    <w:rPr>
                      <w:rFonts w:ascii="Calibri" w:hAnsi="Calibri"/>
                      <w:color w:val="000000"/>
                      <w:sz w:val="22"/>
                      <w:szCs w:val="22"/>
                    </w:rPr>
                    <w:t>12.0%</w:t>
                  </w:r>
                </w:p>
              </w:tc>
              <w:tc>
                <w:tcPr>
                  <w:tcW w:w="1024" w:type="dxa"/>
                  <w:tcBorders>
                    <w:top w:val="nil"/>
                    <w:left w:val="nil"/>
                    <w:bottom w:val="single" w:sz="4" w:space="0" w:color="auto"/>
                    <w:right w:val="single" w:sz="4" w:space="0" w:color="auto"/>
                  </w:tcBorders>
                  <w:shd w:val="clear" w:color="auto" w:fill="auto"/>
                  <w:noWrap/>
                  <w:vAlign w:val="bottom"/>
                  <w:hideMark/>
                </w:tcPr>
                <w:p w14:paraId="7875EB2A" w14:textId="77777777" w:rsidR="000C460F" w:rsidRDefault="000C460F" w:rsidP="00FB2944">
                  <w:pPr>
                    <w:jc w:val="right"/>
                    <w:rPr>
                      <w:rFonts w:ascii="Calibri" w:hAnsi="Calibri"/>
                      <w:color w:val="000000"/>
                      <w:sz w:val="22"/>
                      <w:szCs w:val="22"/>
                    </w:rPr>
                  </w:pPr>
                  <w:r>
                    <w:rPr>
                      <w:rFonts w:ascii="Calibri" w:hAnsi="Calibri"/>
                      <w:color w:val="000000"/>
                      <w:sz w:val="22"/>
                      <w:szCs w:val="22"/>
                    </w:rPr>
                    <w:t>12.0%</w:t>
                  </w:r>
                </w:p>
              </w:tc>
            </w:tr>
            <w:tr w:rsidR="000C460F" w14:paraId="0F110B9D" w14:textId="77777777" w:rsidTr="00306E8E">
              <w:trPr>
                <w:gridAfter w:val="1"/>
                <w:wAfter w:w="241" w:type="dxa"/>
                <w:trHeight w:val="63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4E7DBA7"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 college systematically reviews and updates its technological infrastructure and equipment to meet the needs of campus programs.</w:t>
                  </w:r>
                </w:p>
              </w:tc>
            </w:tr>
            <w:tr w:rsidR="000C460F" w14:paraId="4466D5D5"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1BF744E7"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N=55</w:t>
                  </w:r>
                </w:p>
              </w:tc>
              <w:tc>
                <w:tcPr>
                  <w:tcW w:w="1311" w:type="dxa"/>
                  <w:tcBorders>
                    <w:top w:val="nil"/>
                    <w:left w:val="nil"/>
                    <w:bottom w:val="single" w:sz="4" w:space="0" w:color="auto"/>
                    <w:right w:val="single" w:sz="4" w:space="0" w:color="auto"/>
                  </w:tcBorders>
                  <w:shd w:val="clear" w:color="auto" w:fill="auto"/>
                  <w:noWrap/>
                  <w:vAlign w:val="bottom"/>
                  <w:hideMark/>
                </w:tcPr>
                <w:p w14:paraId="781B149A" w14:textId="77777777" w:rsidR="000C460F" w:rsidRDefault="000C460F" w:rsidP="00FB2944">
                  <w:pPr>
                    <w:jc w:val="right"/>
                    <w:rPr>
                      <w:rFonts w:ascii="Calibri" w:hAnsi="Calibri"/>
                      <w:color w:val="000000"/>
                      <w:sz w:val="22"/>
                      <w:szCs w:val="22"/>
                    </w:rPr>
                  </w:pPr>
                  <w:r>
                    <w:rPr>
                      <w:rFonts w:ascii="Calibri" w:hAnsi="Calibri"/>
                      <w:color w:val="000000"/>
                      <w:sz w:val="22"/>
                      <w:szCs w:val="22"/>
                    </w:rPr>
                    <w:t>9.0%</w:t>
                  </w:r>
                </w:p>
              </w:tc>
              <w:tc>
                <w:tcPr>
                  <w:tcW w:w="1060" w:type="dxa"/>
                  <w:tcBorders>
                    <w:top w:val="nil"/>
                    <w:left w:val="nil"/>
                    <w:bottom w:val="single" w:sz="4" w:space="0" w:color="auto"/>
                    <w:right w:val="single" w:sz="4" w:space="0" w:color="auto"/>
                  </w:tcBorders>
                  <w:shd w:val="clear" w:color="auto" w:fill="auto"/>
                  <w:noWrap/>
                  <w:vAlign w:val="bottom"/>
                  <w:hideMark/>
                </w:tcPr>
                <w:p w14:paraId="41F24B1C" w14:textId="77777777" w:rsidR="000C460F" w:rsidRDefault="000C460F" w:rsidP="00FB2944">
                  <w:pPr>
                    <w:jc w:val="right"/>
                    <w:rPr>
                      <w:rFonts w:ascii="Calibri" w:hAnsi="Calibri"/>
                      <w:color w:val="000000"/>
                      <w:sz w:val="22"/>
                      <w:szCs w:val="22"/>
                    </w:rPr>
                  </w:pPr>
                  <w:r>
                    <w:rPr>
                      <w:rFonts w:ascii="Calibri" w:hAnsi="Calibri"/>
                      <w:color w:val="000000"/>
                      <w:sz w:val="22"/>
                      <w:szCs w:val="22"/>
                    </w:rPr>
                    <w:t>28.0%</w:t>
                  </w:r>
                </w:p>
              </w:tc>
              <w:tc>
                <w:tcPr>
                  <w:tcW w:w="900" w:type="dxa"/>
                  <w:tcBorders>
                    <w:top w:val="nil"/>
                    <w:left w:val="nil"/>
                    <w:bottom w:val="single" w:sz="4" w:space="0" w:color="auto"/>
                    <w:right w:val="single" w:sz="4" w:space="0" w:color="auto"/>
                  </w:tcBorders>
                  <w:shd w:val="clear" w:color="auto" w:fill="auto"/>
                  <w:noWrap/>
                  <w:vAlign w:val="bottom"/>
                  <w:hideMark/>
                </w:tcPr>
                <w:p w14:paraId="0738520F"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16B0B79C"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024" w:type="dxa"/>
                  <w:tcBorders>
                    <w:top w:val="nil"/>
                    <w:left w:val="nil"/>
                    <w:bottom w:val="single" w:sz="4" w:space="0" w:color="auto"/>
                    <w:right w:val="single" w:sz="4" w:space="0" w:color="auto"/>
                  </w:tcBorders>
                  <w:shd w:val="clear" w:color="auto" w:fill="auto"/>
                  <w:noWrap/>
                  <w:vAlign w:val="bottom"/>
                  <w:hideMark/>
                </w:tcPr>
                <w:p w14:paraId="14808AF4" w14:textId="77777777" w:rsidR="000C460F" w:rsidRDefault="000C460F" w:rsidP="00FB2944">
                  <w:pPr>
                    <w:jc w:val="right"/>
                    <w:rPr>
                      <w:rFonts w:ascii="Calibri" w:hAnsi="Calibri"/>
                      <w:color w:val="000000"/>
                      <w:sz w:val="22"/>
                      <w:szCs w:val="22"/>
                    </w:rPr>
                  </w:pPr>
                  <w:r>
                    <w:rPr>
                      <w:rFonts w:ascii="Calibri" w:hAnsi="Calibri"/>
                      <w:color w:val="000000"/>
                      <w:sz w:val="22"/>
                      <w:szCs w:val="22"/>
                    </w:rPr>
                    <w:t>25.0%</w:t>
                  </w:r>
                </w:p>
              </w:tc>
            </w:tr>
            <w:tr w:rsidR="000C460F" w14:paraId="62967AF3"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38262BFD"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N=49</w:t>
                  </w:r>
                </w:p>
              </w:tc>
              <w:tc>
                <w:tcPr>
                  <w:tcW w:w="1311" w:type="dxa"/>
                  <w:tcBorders>
                    <w:top w:val="nil"/>
                    <w:left w:val="nil"/>
                    <w:bottom w:val="single" w:sz="4" w:space="0" w:color="auto"/>
                    <w:right w:val="single" w:sz="4" w:space="0" w:color="auto"/>
                  </w:tcBorders>
                  <w:shd w:val="clear" w:color="auto" w:fill="auto"/>
                  <w:noWrap/>
                  <w:vAlign w:val="bottom"/>
                  <w:hideMark/>
                </w:tcPr>
                <w:p w14:paraId="2B725A0F" w14:textId="77777777" w:rsidR="000C460F" w:rsidRDefault="000C460F" w:rsidP="00FB2944">
                  <w:pPr>
                    <w:jc w:val="right"/>
                    <w:rPr>
                      <w:rFonts w:ascii="Calibri" w:hAnsi="Calibri"/>
                      <w:color w:val="000000"/>
                      <w:sz w:val="22"/>
                      <w:szCs w:val="22"/>
                    </w:rPr>
                  </w:pPr>
                  <w:r>
                    <w:rPr>
                      <w:rFonts w:ascii="Calibri" w:hAnsi="Calibri"/>
                      <w:color w:val="000000"/>
                      <w:sz w:val="22"/>
                      <w:szCs w:val="22"/>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5CF5C06C" w14:textId="77777777" w:rsidR="000C460F" w:rsidRDefault="000C460F" w:rsidP="00FB2944">
                  <w:pPr>
                    <w:jc w:val="right"/>
                    <w:rPr>
                      <w:rFonts w:ascii="Calibri" w:hAnsi="Calibri"/>
                      <w:color w:val="000000"/>
                      <w:sz w:val="22"/>
                      <w:szCs w:val="22"/>
                    </w:rPr>
                  </w:pPr>
                  <w:r>
                    <w:rPr>
                      <w:rFonts w:ascii="Calibri" w:hAnsi="Calibri"/>
                      <w:color w:val="000000"/>
                      <w:sz w:val="22"/>
                      <w:szCs w:val="22"/>
                    </w:rPr>
                    <w:t>47.0%</w:t>
                  </w:r>
                </w:p>
              </w:tc>
              <w:tc>
                <w:tcPr>
                  <w:tcW w:w="900" w:type="dxa"/>
                  <w:tcBorders>
                    <w:top w:val="nil"/>
                    <w:left w:val="nil"/>
                    <w:bottom w:val="single" w:sz="4" w:space="0" w:color="auto"/>
                    <w:right w:val="single" w:sz="4" w:space="0" w:color="auto"/>
                  </w:tcBorders>
                  <w:shd w:val="clear" w:color="auto" w:fill="auto"/>
                  <w:noWrap/>
                  <w:vAlign w:val="bottom"/>
                  <w:hideMark/>
                </w:tcPr>
                <w:p w14:paraId="5AE3DA4E"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723AD1D4"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024" w:type="dxa"/>
                  <w:tcBorders>
                    <w:top w:val="nil"/>
                    <w:left w:val="nil"/>
                    <w:bottom w:val="single" w:sz="4" w:space="0" w:color="auto"/>
                    <w:right w:val="single" w:sz="4" w:space="0" w:color="auto"/>
                  </w:tcBorders>
                  <w:shd w:val="clear" w:color="auto" w:fill="auto"/>
                  <w:noWrap/>
                  <w:vAlign w:val="bottom"/>
                  <w:hideMark/>
                </w:tcPr>
                <w:p w14:paraId="559096A5" w14:textId="77777777" w:rsidR="000C460F" w:rsidRDefault="000C460F" w:rsidP="00FB2944">
                  <w:pPr>
                    <w:jc w:val="right"/>
                    <w:rPr>
                      <w:rFonts w:ascii="Calibri" w:hAnsi="Calibri"/>
                      <w:color w:val="000000"/>
                      <w:sz w:val="22"/>
                      <w:szCs w:val="22"/>
                    </w:rPr>
                  </w:pPr>
                  <w:r>
                    <w:rPr>
                      <w:rFonts w:ascii="Calibri" w:hAnsi="Calibri"/>
                      <w:color w:val="000000"/>
                      <w:sz w:val="22"/>
                      <w:szCs w:val="22"/>
                    </w:rPr>
                    <w:t>24.0%</w:t>
                  </w:r>
                </w:p>
              </w:tc>
            </w:tr>
            <w:tr w:rsidR="000C460F" w14:paraId="71736605"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41F795F7"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2011 N=35</w:t>
                  </w:r>
                </w:p>
              </w:tc>
              <w:tc>
                <w:tcPr>
                  <w:tcW w:w="1311" w:type="dxa"/>
                  <w:tcBorders>
                    <w:top w:val="nil"/>
                    <w:left w:val="nil"/>
                    <w:bottom w:val="single" w:sz="4" w:space="0" w:color="auto"/>
                    <w:right w:val="single" w:sz="4" w:space="0" w:color="auto"/>
                  </w:tcBorders>
                  <w:shd w:val="clear" w:color="auto" w:fill="auto"/>
                  <w:noWrap/>
                  <w:vAlign w:val="bottom"/>
                  <w:hideMark/>
                </w:tcPr>
                <w:p w14:paraId="52410ED4"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060" w:type="dxa"/>
                  <w:tcBorders>
                    <w:top w:val="nil"/>
                    <w:left w:val="nil"/>
                    <w:bottom w:val="single" w:sz="4" w:space="0" w:color="auto"/>
                    <w:right w:val="single" w:sz="4" w:space="0" w:color="auto"/>
                  </w:tcBorders>
                  <w:shd w:val="clear" w:color="auto" w:fill="auto"/>
                  <w:noWrap/>
                  <w:vAlign w:val="bottom"/>
                  <w:hideMark/>
                </w:tcPr>
                <w:p w14:paraId="24E2BCA6" w14:textId="77777777" w:rsidR="000C460F" w:rsidRDefault="000C460F" w:rsidP="00FB2944">
                  <w:pPr>
                    <w:jc w:val="right"/>
                    <w:rPr>
                      <w:rFonts w:ascii="Calibri" w:hAnsi="Calibri"/>
                      <w:color w:val="000000"/>
                      <w:sz w:val="22"/>
                      <w:szCs w:val="22"/>
                    </w:rPr>
                  </w:pPr>
                  <w:r>
                    <w:rPr>
                      <w:rFonts w:ascii="Calibri" w:hAnsi="Calibri"/>
                      <w:color w:val="000000"/>
                      <w:sz w:val="22"/>
                      <w:szCs w:val="22"/>
                    </w:rPr>
                    <w:t>50.0%</w:t>
                  </w:r>
                </w:p>
              </w:tc>
              <w:tc>
                <w:tcPr>
                  <w:tcW w:w="900" w:type="dxa"/>
                  <w:tcBorders>
                    <w:top w:val="nil"/>
                    <w:left w:val="nil"/>
                    <w:bottom w:val="single" w:sz="4" w:space="0" w:color="auto"/>
                    <w:right w:val="single" w:sz="4" w:space="0" w:color="auto"/>
                  </w:tcBorders>
                  <w:shd w:val="clear" w:color="auto" w:fill="auto"/>
                  <w:noWrap/>
                  <w:vAlign w:val="bottom"/>
                  <w:hideMark/>
                </w:tcPr>
                <w:p w14:paraId="296BF9C8"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2E5A4074"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024" w:type="dxa"/>
                  <w:tcBorders>
                    <w:top w:val="nil"/>
                    <w:left w:val="nil"/>
                    <w:bottom w:val="single" w:sz="4" w:space="0" w:color="auto"/>
                    <w:right w:val="single" w:sz="4" w:space="0" w:color="auto"/>
                  </w:tcBorders>
                  <w:shd w:val="clear" w:color="auto" w:fill="auto"/>
                  <w:noWrap/>
                  <w:vAlign w:val="bottom"/>
                  <w:hideMark/>
                </w:tcPr>
                <w:p w14:paraId="576770F7" w14:textId="77777777" w:rsidR="000C460F" w:rsidRDefault="000C460F" w:rsidP="00FB2944">
                  <w:pPr>
                    <w:jc w:val="right"/>
                    <w:rPr>
                      <w:rFonts w:ascii="Calibri" w:hAnsi="Calibri"/>
                      <w:color w:val="000000"/>
                      <w:sz w:val="22"/>
                      <w:szCs w:val="22"/>
                    </w:rPr>
                  </w:pPr>
                  <w:r>
                    <w:rPr>
                      <w:rFonts w:ascii="Calibri" w:hAnsi="Calibri"/>
                      <w:color w:val="000000"/>
                      <w:sz w:val="22"/>
                      <w:szCs w:val="22"/>
                    </w:rPr>
                    <w:t>25.0%</w:t>
                  </w:r>
                </w:p>
              </w:tc>
            </w:tr>
            <w:tr w:rsidR="000C460F" w14:paraId="341A8513"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31DB1B1" w14:textId="77777777" w:rsidR="000C460F" w:rsidRDefault="000C460F" w:rsidP="00FB2944">
                  <w:pPr>
                    <w:jc w:val="center"/>
                    <w:rPr>
                      <w:rFonts w:ascii="Calibri" w:hAnsi="Calibri"/>
                      <w:color w:val="000000"/>
                      <w:sz w:val="22"/>
                      <w:szCs w:val="22"/>
                    </w:rPr>
                  </w:pPr>
                  <w:r>
                    <w:rPr>
                      <w:rFonts w:ascii="Calibri" w:hAnsi="Calibri"/>
                      <w:color w:val="000000"/>
                      <w:sz w:val="22"/>
                      <w:szCs w:val="22"/>
                    </w:rPr>
                    <w:t>Computers and software are sufficiently available for me to do my job.</w:t>
                  </w:r>
                </w:p>
              </w:tc>
            </w:tr>
            <w:tr w:rsidR="000C460F" w14:paraId="6DD1EA1D"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787006CF"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2013-14 N=55</w:t>
                  </w:r>
                </w:p>
              </w:tc>
              <w:tc>
                <w:tcPr>
                  <w:tcW w:w="1311" w:type="dxa"/>
                  <w:tcBorders>
                    <w:top w:val="nil"/>
                    <w:left w:val="nil"/>
                    <w:bottom w:val="single" w:sz="4" w:space="0" w:color="auto"/>
                    <w:right w:val="single" w:sz="4" w:space="0" w:color="auto"/>
                  </w:tcBorders>
                  <w:shd w:val="clear" w:color="auto" w:fill="auto"/>
                  <w:noWrap/>
                  <w:vAlign w:val="bottom"/>
                  <w:hideMark/>
                </w:tcPr>
                <w:p w14:paraId="7CC23C64" w14:textId="77777777" w:rsidR="000C460F" w:rsidRDefault="000C460F" w:rsidP="00FB2944">
                  <w:pPr>
                    <w:jc w:val="right"/>
                    <w:rPr>
                      <w:rFonts w:ascii="Calibri" w:hAnsi="Calibri"/>
                      <w:color w:val="000000"/>
                      <w:sz w:val="22"/>
                      <w:szCs w:val="22"/>
                    </w:rPr>
                  </w:pPr>
                  <w:r>
                    <w:rPr>
                      <w:rFonts w:ascii="Calibri" w:hAnsi="Calibri"/>
                      <w:color w:val="000000"/>
                      <w:sz w:val="22"/>
                      <w:szCs w:val="22"/>
                    </w:rPr>
                    <w:t>26.0%</w:t>
                  </w:r>
                </w:p>
              </w:tc>
              <w:tc>
                <w:tcPr>
                  <w:tcW w:w="1060" w:type="dxa"/>
                  <w:tcBorders>
                    <w:top w:val="nil"/>
                    <w:left w:val="nil"/>
                    <w:bottom w:val="single" w:sz="4" w:space="0" w:color="auto"/>
                    <w:right w:val="single" w:sz="4" w:space="0" w:color="auto"/>
                  </w:tcBorders>
                  <w:shd w:val="clear" w:color="auto" w:fill="auto"/>
                  <w:noWrap/>
                  <w:vAlign w:val="bottom"/>
                  <w:hideMark/>
                </w:tcPr>
                <w:p w14:paraId="4293B8A5" w14:textId="77777777" w:rsidR="000C460F" w:rsidRDefault="000C460F" w:rsidP="00FB2944">
                  <w:pPr>
                    <w:jc w:val="right"/>
                    <w:rPr>
                      <w:rFonts w:ascii="Calibri" w:hAnsi="Calibri"/>
                      <w:color w:val="000000"/>
                      <w:sz w:val="22"/>
                      <w:szCs w:val="22"/>
                    </w:rPr>
                  </w:pPr>
                  <w:r>
                    <w:rPr>
                      <w:rFonts w:ascii="Calibri" w:hAnsi="Calibri"/>
                      <w:color w:val="000000"/>
                      <w:sz w:val="22"/>
                      <w:szCs w:val="22"/>
                    </w:rPr>
                    <w:t>65.0%</w:t>
                  </w:r>
                </w:p>
              </w:tc>
              <w:tc>
                <w:tcPr>
                  <w:tcW w:w="900" w:type="dxa"/>
                  <w:tcBorders>
                    <w:top w:val="nil"/>
                    <w:left w:val="nil"/>
                    <w:bottom w:val="single" w:sz="4" w:space="0" w:color="auto"/>
                    <w:right w:val="single" w:sz="4" w:space="0" w:color="auto"/>
                  </w:tcBorders>
                  <w:shd w:val="clear" w:color="auto" w:fill="auto"/>
                  <w:noWrap/>
                  <w:vAlign w:val="bottom"/>
                  <w:hideMark/>
                </w:tcPr>
                <w:p w14:paraId="381F7692"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170" w:type="dxa"/>
                  <w:tcBorders>
                    <w:top w:val="nil"/>
                    <w:left w:val="nil"/>
                    <w:bottom w:val="single" w:sz="4" w:space="0" w:color="auto"/>
                    <w:right w:val="single" w:sz="4" w:space="0" w:color="auto"/>
                  </w:tcBorders>
                  <w:shd w:val="clear" w:color="auto" w:fill="auto"/>
                  <w:noWrap/>
                  <w:vAlign w:val="bottom"/>
                  <w:hideMark/>
                </w:tcPr>
                <w:p w14:paraId="2A1496B5" w14:textId="77777777" w:rsidR="000C460F" w:rsidRDefault="000C460F" w:rsidP="00FB2944">
                  <w:pPr>
                    <w:jc w:val="right"/>
                    <w:rPr>
                      <w:rFonts w:ascii="Calibri" w:hAnsi="Calibri"/>
                      <w:color w:val="000000"/>
                      <w:sz w:val="22"/>
                      <w:szCs w:val="22"/>
                    </w:rPr>
                  </w:pPr>
                  <w:r>
                    <w:rPr>
                      <w:rFonts w:ascii="Calibri" w:hAnsi="Calibri"/>
                      <w:color w:val="000000"/>
                      <w:sz w:val="22"/>
                      <w:szCs w:val="22"/>
                    </w:rPr>
                    <w:t>7.0%</w:t>
                  </w:r>
                </w:p>
              </w:tc>
              <w:tc>
                <w:tcPr>
                  <w:tcW w:w="1024" w:type="dxa"/>
                  <w:tcBorders>
                    <w:top w:val="nil"/>
                    <w:left w:val="nil"/>
                    <w:bottom w:val="single" w:sz="4" w:space="0" w:color="auto"/>
                    <w:right w:val="single" w:sz="4" w:space="0" w:color="auto"/>
                  </w:tcBorders>
                  <w:shd w:val="clear" w:color="auto" w:fill="auto"/>
                  <w:noWrap/>
                  <w:vAlign w:val="bottom"/>
                  <w:hideMark/>
                </w:tcPr>
                <w:p w14:paraId="72E66528" w14:textId="77777777" w:rsidR="000C460F" w:rsidRDefault="000C460F" w:rsidP="00FB2944">
                  <w:pPr>
                    <w:jc w:val="right"/>
                    <w:rPr>
                      <w:rFonts w:ascii="Calibri" w:hAnsi="Calibri"/>
                      <w:color w:val="000000"/>
                      <w:sz w:val="22"/>
                      <w:szCs w:val="22"/>
                    </w:rPr>
                  </w:pPr>
                  <w:r>
                    <w:rPr>
                      <w:rFonts w:ascii="Calibri" w:hAnsi="Calibri"/>
                      <w:color w:val="000000"/>
                      <w:sz w:val="22"/>
                      <w:szCs w:val="22"/>
                    </w:rPr>
                    <w:t>2.0%</w:t>
                  </w:r>
                </w:p>
              </w:tc>
            </w:tr>
            <w:tr w:rsidR="000C460F" w14:paraId="35C478DA"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290F3FB1"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2012-13 N=49</w:t>
                  </w:r>
                </w:p>
              </w:tc>
              <w:tc>
                <w:tcPr>
                  <w:tcW w:w="1311" w:type="dxa"/>
                  <w:tcBorders>
                    <w:top w:val="nil"/>
                    <w:left w:val="nil"/>
                    <w:bottom w:val="single" w:sz="4" w:space="0" w:color="auto"/>
                    <w:right w:val="single" w:sz="4" w:space="0" w:color="auto"/>
                  </w:tcBorders>
                  <w:shd w:val="clear" w:color="auto" w:fill="auto"/>
                  <w:noWrap/>
                  <w:vAlign w:val="bottom"/>
                  <w:hideMark/>
                </w:tcPr>
                <w:p w14:paraId="490B252B" w14:textId="77777777" w:rsidR="000C460F" w:rsidRDefault="000C460F" w:rsidP="00FB2944">
                  <w:pPr>
                    <w:jc w:val="right"/>
                    <w:rPr>
                      <w:rFonts w:ascii="Calibri" w:hAnsi="Calibri"/>
                      <w:color w:val="000000"/>
                      <w:sz w:val="22"/>
                      <w:szCs w:val="22"/>
                    </w:rPr>
                  </w:pPr>
                  <w:r>
                    <w:rPr>
                      <w:rFonts w:ascii="Calibri" w:hAnsi="Calibri"/>
                      <w:color w:val="000000"/>
                      <w:sz w:val="22"/>
                      <w:szCs w:val="22"/>
                    </w:rPr>
                    <w:t>27.0%</w:t>
                  </w:r>
                </w:p>
              </w:tc>
              <w:tc>
                <w:tcPr>
                  <w:tcW w:w="1060" w:type="dxa"/>
                  <w:tcBorders>
                    <w:top w:val="nil"/>
                    <w:left w:val="nil"/>
                    <w:bottom w:val="single" w:sz="4" w:space="0" w:color="auto"/>
                    <w:right w:val="single" w:sz="4" w:space="0" w:color="auto"/>
                  </w:tcBorders>
                  <w:shd w:val="clear" w:color="auto" w:fill="auto"/>
                  <w:noWrap/>
                  <w:vAlign w:val="bottom"/>
                  <w:hideMark/>
                </w:tcPr>
                <w:p w14:paraId="4B9DC17B" w14:textId="77777777" w:rsidR="000C460F" w:rsidRDefault="000C460F" w:rsidP="00FB2944">
                  <w:pPr>
                    <w:jc w:val="right"/>
                    <w:rPr>
                      <w:rFonts w:ascii="Calibri" w:hAnsi="Calibri"/>
                      <w:color w:val="000000"/>
                      <w:sz w:val="22"/>
                      <w:szCs w:val="22"/>
                    </w:rPr>
                  </w:pPr>
                  <w:r>
                    <w:rPr>
                      <w:rFonts w:ascii="Calibri" w:hAnsi="Calibri"/>
                      <w:color w:val="000000"/>
                      <w:sz w:val="22"/>
                      <w:szCs w:val="22"/>
                    </w:rPr>
                    <w:t>51.0%</w:t>
                  </w:r>
                </w:p>
              </w:tc>
              <w:tc>
                <w:tcPr>
                  <w:tcW w:w="900" w:type="dxa"/>
                  <w:tcBorders>
                    <w:top w:val="nil"/>
                    <w:left w:val="nil"/>
                    <w:bottom w:val="single" w:sz="4" w:space="0" w:color="auto"/>
                    <w:right w:val="single" w:sz="4" w:space="0" w:color="auto"/>
                  </w:tcBorders>
                  <w:shd w:val="clear" w:color="auto" w:fill="auto"/>
                  <w:noWrap/>
                  <w:vAlign w:val="bottom"/>
                  <w:hideMark/>
                </w:tcPr>
                <w:p w14:paraId="7E1463DF"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170" w:type="dxa"/>
                  <w:tcBorders>
                    <w:top w:val="nil"/>
                    <w:left w:val="nil"/>
                    <w:bottom w:val="single" w:sz="4" w:space="0" w:color="auto"/>
                    <w:right w:val="single" w:sz="4" w:space="0" w:color="auto"/>
                  </w:tcBorders>
                  <w:shd w:val="clear" w:color="auto" w:fill="auto"/>
                  <w:noWrap/>
                  <w:vAlign w:val="bottom"/>
                  <w:hideMark/>
                </w:tcPr>
                <w:p w14:paraId="6F485A32" w14:textId="77777777" w:rsidR="000C460F" w:rsidRDefault="000C460F" w:rsidP="00FB2944">
                  <w:pPr>
                    <w:jc w:val="right"/>
                    <w:rPr>
                      <w:rFonts w:ascii="Calibri" w:hAnsi="Calibri"/>
                      <w:color w:val="000000"/>
                      <w:sz w:val="22"/>
                      <w:szCs w:val="22"/>
                    </w:rPr>
                  </w:pPr>
                  <w:r>
                    <w:rPr>
                      <w:rFonts w:ascii="Calibri" w:hAnsi="Calibri"/>
                      <w:color w:val="000000"/>
                      <w:sz w:val="22"/>
                      <w:szCs w:val="22"/>
                    </w:rPr>
                    <w:t>4.0%</w:t>
                  </w:r>
                </w:p>
              </w:tc>
              <w:tc>
                <w:tcPr>
                  <w:tcW w:w="1024" w:type="dxa"/>
                  <w:tcBorders>
                    <w:top w:val="nil"/>
                    <w:left w:val="nil"/>
                    <w:bottom w:val="single" w:sz="4" w:space="0" w:color="auto"/>
                    <w:right w:val="single" w:sz="4" w:space="0" w:color="auto"/>
                  </w:tcBorders>
                  <w:shd w:val="clear" w:color="auto" w:fill="auto"/>
                  <w:noWrap/>
                  <w:vAlign w:val="bottom"/>
                  <w:hideMark/>
                </w:tcPr>
                <w:p w14:paraId="45B9177D" w14:textId="77777777" w:rsidR="000C460F" w:rsidRDefault="000C460F" w:rsidP="00FB2944">
                  <w:pPr>
                    <w:jc w:val="right"/>
                    <w:rPr>
                      <w:rFonts w:ascii="Calibri" w:hAnsi="Calibri"/>
                      <w:color w:val="000000"/>
                      <w:sz w:val="22"/>
                      <w:szCs w:val="22"/>
                    </w:rPr>
                  </w:pPr>
                  <w:r>
                    <w:rPr>
                      <w:rFonts w:ascii="Calibri" w:hAnsi="Calibri"/>
                      <w:color w:val="000000"/>
                      <w:sz w:val="22"/>
                      <w:szCs w:val="22"/>
                    </w:rPr>
                    <w:t>10.0%</w:t>
                  </w:r>
                </w:p>
              </w:tc>
            </w:tr>
            <w:tr w:rsidR="000C460F" w14:paraId="4938D675"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D5D0402" w14:textId="77777777" w:rsidR="000C460F" w:rsidRDefault="000C460F" w:rsidP="00FB2944">
                  <w:pPr>
                    <w:jc w:val="center"/>
                    <w:rPr>
                      <w:rFonts w:ascii="Calibri" w:hAnsi="Calibri"/>
                      <w:color w:val="000000"/>
                      <w:sz w:val="22"/>
                      <w:szCs w:val="22"/>
                    </w:rPr>
                  </w:pPr>
                  <w:r>
                    <w:rPr>
                      <w:rFonts w:ascii="Calibri" w:hAnsi="Calibri"/>
                      <w:color w:val="000000"/>
                      <w:sz w:val="22"/>
                      <w:szCs w:val="22"/>
                    </w:rPr>
                    <w:t>There is adequate availability of computers and software to do my job.</w:t>
                  </w:r>
                </w:p>
              </w:tc>
            </w:tr>
            <w:tr w:rsidR="000C460F" w14:paraId="050FAE6D"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2488310E"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2010-11 N=35</w:t>
                  </w:r>
                </w:p>
              </w:tc>
              <w:tc>
                <w:tcPr>
                  <w:tcW w:w="1311" w:type="dxa"/>
                  <w:tcBorders>
                    <w:top w:val="nil"/>
                    <w:left w:val="nil"/>
                    <w:bottom w:val="single" w:sz="4" w:space="0" w:color="auto"/>
                    <w:right w:val="single" w:sz="4" w:space="0" w:color="auto"/>
                  </w:tcBorders>
                  <w:shd w:val="clear" w:color="auto" w:fill="auto"/>
                  <w:noWrap/>
                  <w:vAlign w:val="bottom"/>
                  <w:hideMark/>
                </w:tcPr>
                <w:p w14:paraId="17CEA4CE" w14:textId="77777777" w:rsidR="000C460F" w:rsidRDefault="000C460F" w:rsidP="00FB2944">
                  <w:pPr>
                    <w:jc w:val="right"/>
                    <w:rPr>
                      <w:rFonts w:ascii="Calibri" w:hAnsi="Calibri"/>
                      <w:color w:val="000000"/>
                      <w:sz w:val="22"/>
                      <w:szCs w:val="22"/>
                    </w:rPr>
                  </w:pPr>
                  <w:r>
                    <w:rPr>
                      <w:rFonts w:ascii="Calibri" w:hAnsi="Calibri"/>
                      <w:color w:val="000000"/>
                      <w:sz w:val="22"/>
                      <w:szCs w:val="22"/>
                    </w:rPr>
                    <w:t>22.0%</w:t>
                  </w:r>
                </w:p>
              </w:tc>
              <w:tc>
                <w:tcPr>
                  <w:tcW w:w="1060" w:type="dxa"/>
                  <w:tcBorders>
                    <w:top w:val="nil"/>
                    <w:left w:val="nil"/>
                    <w:bottom w:val="single" w:sz="4" w:space="0" w:color="auto"/>
                    <w:right w:val="single" w:sz="4" w:space="0" w:color="auto"/>
                  </w:tcBorders>
                  <w:shd w:val="clear" w:color="auto" w:fill="auto"/>
                  <w:noWrap/>
                  <w:vAlign w:val="bottom"/>
                  <w:hideMark/>
                </w:tcPr>
                <w:p w14:paraId="6D952795" w14:textId="77777777" w:rsidR="000C460F" w:rsidRDefault="000C460F" w:rsidP="00FB2944">
                  <w:pPr>
                    <w:jc w:val="right"/>
                    <w:rPr>
                      <w:rFonts w:ascii="Calibri" w:hAnsi="Calibri"/>
                      <w:color w:val="000000"/>
                      <w:sz w:val="22"/>
                      <w:szCs w:val="22"/>
                    </w:rPr>
                  </w:pPr>
                  <w:r>
                    <w:rPr>
                      <w:rFonts w:ascii="Calibri" w:hAnsi="Calibri"/>
                      <w:color w:val="000000"/>
                      <w:sz w:val="22"/>
                      <w:szCs w:val="22"/>
                    </w:rPr>
                    <w:t>67.0%</w:t>
                  </w:r>
                </w:p>
              </w:tc>
              <w:tc>
                <w:tcPr>
                  <w:tcW w:w="900" w:type="dxa"/>
                  <w:tcBorders>
                    <w:top w:val="nil"/>
                    <w:left w:val="nil"/>
                    <w:bottom w:val="single" w:sz="4" w:space="0" w:color="auto"/>
                    <w:right w:val="single" w:sz="4" w:space="0" w:color="auto"/>
                  </w:tcBorders>
                  <w:shd w:val="clear" w:color="auto" w:fill="auto"/>
                  <w:noWrap/>
                  <w:vAlign w:val="bottom"/>
                  <w:hideMark/>
                </w:tcPr>
                <w:p w14:paraId="0E1C7A8A"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c>
                <w:tcPr>
                  <w:tcW w:w="1170" w:type="dxa"/>
                  <w:tcBorders>
                    <w:top w:val="nil"/>
                    <w:left w:val="nil"/>
                    <w:bottom w:val="single" w:sz="4" w:space="0" w:color="auto"/>
                    <w:right w:val="single" w:sz="4" w:space="0" w:color="auto"/>
                  </w:tcBorders>
                  <w:shd w:val="clear" w:color="auto" w:fill="auto"/>
                  <w:noWrap/>
                  <w:vAlign w:val="bottom"/>
                  <w:hideMark/>
                </w:tcPr>
                <w:p w14:paraId="7595B9E6" w14:textId="77777777" w:rsidR="000C460F" w:rsidRDefault="000C460F" w:rsidP="00FB2944">
                  <w:pPr>
                    <w:jc w:val="right"/>
                    <w:rPr>
                      <w:rFonts w:ascii="Calibri" w:hAnsi="Calibri"/>
                      <w:color w:val="000000"/>
                      <w:sz w:val="22"/>
                      <w:szCs w:val="22"/>
                    </w:rPr>
                  </w:pPr>
                  <w:r>
                    <w:rPr>
                      <w:rFonts w:ascii="Calibri" w:hAnsi="Calibri"/>
                      <w:color w:val="000000"/>
                      <w:sz w:val="22"/>
                      <w:szCs w:val="22"/>
                    </w:rPr>
                    <w:t>3.0%</w:t>
                  </w:r>
                </w:p>
              </w:tc>
              <w:tc>
                <w:tcPr>
                  <w:tcW w:w="1024" w:type="dxa"/>
                  <w:tcBorders>
                    <w:top w:val="nil"/>
                    <w:left w:val="nil"/>
                    <w:bottom w:val="single" w:sz="4" w:space="0" w:color="auto"/>
                    <w:right w:val="single" w:sz="4" w:space="0" w:color="auto"/>
                  </w:tcBorders>
                  <w:shd w:val="clear" w:color="auto" w:fill="auto"/>
                  <w:noWrap/>
                  <w:vAlign w:val="bottom"/>
                  <w:hideMark/>
                </w:tcPr>
                <w:p w14:paraId="0C09AE7C" w14:textId="77777777" w:rsidR="000C460F" w:rsidRDefault="000C460F" w:rsidP="00FB2944">
                  <w:pPr>
                    <w:jc w:val="right"/>
                    <w:rPr>
                      <w:rFonts w:ascii="Calibri" w:hAnsi="Calibri"/>
                      <w:color w:val="000000"/>
                      <w:sz w:val="22"/>
                      <w:szCs w:val="22"/>
                    </w:rPr>
                  </w:pPr>
                  <w:r>
                    <w:rPr>
                      <w:rFonts w:ascii="Calibri" w:hAnsi="Calibri"/>
                      <w:color w:val="000000"/>
                      <w:sz w:val="22"/>
                      <w:szCs w:val="22"/>
                    </w:rPr>
                    <w:t>3.0%</w:t>
                  </w:r>
                </w:p>
              </w:tc>
            </w:tr>
            <w:tr w:rsidR="000C460F" w14:paraId="597D0E31" w14:textId="77777777" w:rsidTr="00306E8E">
              <w:trPr>
                <w:gridAfter w:val="1"/>
                <w:wAfter w:w="241" w:type="dxa"/>
                <w:trHeight w:val="300"/>
              </w:trPr>
              <w:tc>
                <w:tcPr>
                  <w:tcW w:w="82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5A333D6" w14:textId="77777777" w:rsidR="000C460F" w:rsidRDefault="000C460F" w:rsidP="00FB2944">
                  <w:pPr>
                    <w:jc w:val="center"/>
                    <w:rPr>
                      <w:rFonts w:ascii="Calibri" w:hAnsi="Calibri"/>
                      <w:color w:val="000000"/>
                      <w:sz w:val="22"/>
                      <w:szCs w:val="22"/>
                    </w:rPr>
                  </w:pPr>
                  <w:r>
                    <w:rPr>
                      <w:rFonts w:ascii="Calibri" w:hAnsi="Calibri"/>
                      <w:color w:val="000000"/>
                      <w:sz w:val="22"/>
                      <w:szCs w:val="22"/>
                    </w:rPr>
                    <w:t>I am satisfied with the technical support I receive from on-campus staff.</w:t>
                  </w:r>
                </w:p>
              </w:tc>
            </w:tr>
            <w:tr w:rsidR="000C460F" w14:paraId="74F55BFC"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noWrap/>
                  <w:vAlign w:val="bottom"/>
                  <w:hideMark/>
                </w:tcPr>
                <w:p w14:paraId="2D96508F"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2014 N=55</w:t>
                  </w:r>
                </w:p>
              </w:tc>
              <w:tc>
                <w:tcPr>
                  <w:tcW w:w="1311" w:type="dxa"/>
                  <w:tcBorders>
                    <w:top w:val="nil"/>
                    <w:left w:val="nil"/>
                    <w:bottom w:val="single" w:sz="4" w:space="0" w:color="auto"/>
                    <w:right w:val="single" w:sz="4" w:space="0" w:color="auto"/>
                  </w:tcBorders>
                  <w:shd w:val="clear" w:color="auto" w:fill="auto"/>
                  <w:noWrap/>
                  <w:vAlign w:val="bottom"/>
                  <w:hideMark/>
                </w:tcPr>
                <w:p w14:paraId="7A9D40DB" w14:textId="77777777" w:rsidR="000C460F" w:rsidRDefault="000C460F" w:rsidP="00FB2944">
                  <w:pPr>
                    <w:jc w:val="right"/>
                    <w:rPr>
                      <w:rFonts w:ascii="Calibri" w:hAnsi="Calibri"/>
                      <w:color w:val="000000"/>
                      <w:sz w:val="22"/>
                      <w:szCs w:val="22"/>
                    </w:rPr>
                  </w:pPr>
                  <w:r>
                    <w:rPr>
                      <w:rFonts w:ascii="Calibri" w:hAnsi="Calibri"/>
                      <w:color w:val="000000"/>
                      <w:sz w:val="22"/>
                      <w:szCs w:val="22"/>
                    </w:rPr>
                    <w:t>28.0%</w:t>
                  </w:r>
                </w:p>
              </w:tc>
              <w:tc>
                <w:tcPr>
                  <w:tcW w:w="1060" w:type="dxa"/>
                  <w:tcBorders>
                    <w:top w:val="nil"/>
                    <w:left w:val="nil"/>
                    <w:bottom w:val="single" w:sz="4" w:space="0" w:color="auto"/>
                    <w:right w:val="single" w:sz="4" w:space="0" w:color="auto"/>
                  </w:tcBorders>
                  <w:shd w:val="clear" w:color="auto" w:fill="auto"/>
                  <w:noWrap/>
                  <w:vAlign w:val="bottom"/>
                  <w:hideMark/>
                </w:tcPr>
                <w:p w14:paraId="7DCE19A0" w14:textId="77777777" w:rsidR="000C460F" w:rsidRDefault="000C460F" w:rsidP="00FB2944">
                  <w:pPr>
                    <w:jc w:val="right"/>
                    <w:rPr>
                      <w:rFonts w:ascii="Calibri" w:hAnsi="Calibri"/>
                      <w:color w:val="000000"/>
                      <w:sz w:val="22"/>
                      <w:szCs w:val="22"/>
                    </w:rPr>
                  </w:pPr>
                  <w:r>
                    <w:rPr>
                      <w:rFonts w:ascii="Calibri" w:hAnsi="Calibri"/>
                      <w:color w:val="000000"/>
                      <w:sz w:val="22"/>
                      <w:szCs w:val="22"/>
                    </w:rPr>
                    <w:t>33.0%</w:t>
                  </w:r>
                </w:p>
              </w:tc>
              <w:tc>
                <w:tcPr>
                  <w:tcW w:w="900" w:type="dxa"/>
                  <w:tcBorders>
                    <w:top w:val="nil"/>
                    <w:left w:val="nil"/>
                    <w:bottom w:val="single" w:sz="4" w:space="0" w:color="auto"/>
                    <w:right w:val="single" w:sz="4" w:space="0" w:color="auto"/>
                  </w:tcBorders>
                  <w:shd w:val="clear" w:color="auto" w:fill="auto"/>
                  <w:noWrap/>
                  <w:vAlign w:val="bottom"/>
                  <w:hideMark/>
                </w:tcPr>
                <w:p w14:paraId="66BA09EE" w14:textId="77777777" w:rsidR="000C460F" w:rsidRDefault="000C460F" w:rsidP="00FB2944">
                  <w:pPr>
                    <w:jc w:val="right"/>
                    <w:rPr>
                      <w:rFonts w:ascii="Calibri" w:hAnsi="Calibri"/>
                      <w:color w:val="000000"/>
                      <w:sz w:val="22"/>
                      <w:szCs w:val="22"/>
                    </w:rPr>
                  </w:pPr>
                  <w:r>
                    <w:rPr>
                      <w:rFonts w:ascii="Calibri" w:hAnsi="Calibri"/>
                      <w:color w:val="000000"/>
                      <w:sz w:val="22"/>
                      <w:szCs w:val="22"/>
                    </w:rPr>
                    <w:t>2.0%</w:t>
                  </w:r>
                </w:p>
              </w:tc>
              <w:tc>
                <w:tcPr>
                  <w:tcW w:w="1170" w:type="dxa"/>
                  <w:tcBorders>
                    <w:top w:val="nil"/>
                    <w:left w:val="nil"/>
                    <w:bottom w:val="single" w:sz="4" w:space="0" w:color="auto"/>
                    <w:right w:val="single" w:sz="4" w:space="0" w:color="auto"/>
                  </w:tcBorders>
                  <w:shd w:val="clear" w:color="auto" w:fill="auto"/>
                  <w:noWrap/>
                  <w:vAlign w:val="bottom"/>
                  <w:hideMark/>
                </w:tcPr>
                <w:p w14:paraId="0A1BE494" w14:textId="77777777" w:rsidR="000C460F" w:rsidRDefault="000C460F" w:rsidP="00FB2944">
                  <w:pPr>
                    <w:jc w:val="right"/>
                    <w:rPr>
                      <w:rFonts w:ascii="Calibri" w:hAnsi="Calibri"/>
                      <w:color w:val="000000"/>
                      <w:sz w:val="22"/>
                      <w:szCs w:val="22"/>
                    </w:rPr>
                  </w:pPr>
                  <w:r>
                    <w:rPr>
                      <w:rFonts w:ascii="Calibri" w:hAnsi="Calibri"/>
                      <w:color w:val="000000"/>
                      <w:sz w:val="22"/>
                      <w:szCs w:val="22"/>
                    </w:rPr>
                    <w:t>4.0%</w:t>
                  </w:r>
                </w:p>
              </w:tc>
              <w:tc>
                <w:tcPr>
                  <w:tcW w:w="1024" w:type="dxa"/>
                  <w:tcBorders>
                    <w:top w:val="nil"/>
                    <w:left w:val="nil"/>
                    <w:bottom w:val="single" w:sz="4" w:space="0" w:color="auto"/>
                    <w:right w:val="single" w:sz="4" w:space="0" w:color="auto"/>
                  </w:tcBorders>
                  <w:shd w:val="clear" w:color="auto" w:fill="auto"/>
                  <w:noWrap/>
                  <w:vAlign w:val="bottom"/>
                  <w:hideMark/>
                </w:tcPr>
                <w:p w14:paraId="6B1CB191" w14:textId="77777777" w:rsidR="000C460F" w:rsidRDefault="000C460F" w:rsidP="00FB2944">
                  <w:pPr>
                    <w:jc w:val="right"/>
                    <w:rPr>
                      <w:rFonts w:ascii="Calibri" w:hAnsi="Calibri"/>
                      <w:color w:val="000000"/>
                      <w:sz w:val="22"/>
                      <w:szCs w:val="22"/>
                    </w:rPr>
                  </w:pPr>
                  <w:r>
                    <w:rPr>
                      <w:rFonts w:ascii="Calibri" w:hAnsi="Calibri"/>
                      <w:color w:val="000000"/>
                      <w:sz w:val="22"/>
                      <w:szCs w:val="22"/>
                    </w:rPr>
                    <w:t>6.0%</w:t>
                  </w:r>
                </w:p>
              </w:tc>
            </w:tr>
            <w:tr w:rsidR="000C460F" w14:paraId="11CF37A3" w14:textId="77777777" w:rsidTr="00306E8E">
              <w:trPr>
                <w:gridAfter w:val="1"/>
                <w:wAfter w:w="241" w:type="dxa"/>
                <w:trHeight w:val="300"/>
              </w:trPr>
              <w:tc>
                <w:tcPr>
                  <w:tcW w:w="2814" w:type="dxa"/>
                  <w:tcBorders>
                    <w:top w:val="nil"/>
                    <w:left w:val="single" w:sz="4" w:space="0" w:color="auto"/>
                    <w:bottom w:val="single" w:sz="4" w:space="0" w:color="auto"/>
                    <w:right w:val="single" w:sz="4" w:space="0" w:color="auto"/>
                  </w:tcBorders>
                  <w:shd w:val="clear" w:color="auto" w:fill="auto"/>
                  <w:vAlign w:val="bottom"/>
                  <w:hideMark/>
                </w:tcPr>
                <w:p w14:paraId="03D6BBC0" w14:textId="77777777" w:rsidR="000C460F" w:rsidRDefault="000C460F" w:rsidP="00FB2944">
                  <w:pPr>
                    <w:jc w:val="center"/>
                    <w:rPr>
                      <w:rFonts w:ascii="Calibri" w:hAnsi="Calibri"/>
                      <w:color w:val="000000"/>
                      <w:sz w:val="22"/>
                      <w:szCs w:val="22"/>
                    </w:rPr>
                  </w:pPr>
                  <w:r>
                    <w:rPr>
                      <w:rFonts w:ascii="Calibri" w:hAnsi="Calibri"/>
                      <w:color w:val="000000"/>
                      <w:sz w:val="22"/>
                      <w:szCs w:val="22"/>
                    </w:rPr>
                    <w:t>2013 N=49</w:t>
                  </w:r>
                </w:p>
              </w:tc>
              <w:tc>
                <w:tcPr>
                  <w:tcW w:w="1311" w:type="dxa"/>
                  <w:tcBorders>
                    <w:top w:val="nil"/>
                    <w:left w:val="nil"/>
                    <w:bottom w:val="single" w:sz="4" w:space="0" w:color="auto"/>
                    <w:right w:val="single" w:sz="4" w:space="0" w:color="auto"/>
                  </w:tcBorders>
                  <w:shd w:val="clear" w:color="auto" w:fill="auto"/>
                  <w:noWrap/>
                  <w:vAlign w:val="bottom"/>
                  <w:hideMark/>
                </w:tcPr>
                <w:p w14:paraId="5FED6920" w14:textId="77777777" w:rsidR="000C460F" w:rsidRDefault="000C460F" w:rsidP="00FB2944">
                  <w:pPr>
                    <w:jc w:val="right"/>
                    <w:rPr>
                      <w:rFonts w:ascii="Calibri" w:hAnsi="Calibri"/>
                      <w:color w:val="000000"/>
                      <w:sz w:val="22"/>
                      <w:szCs w:val="22"/>
                    </w:rPr>
                  </w:pPr>
                  <w:r>
                    <w:rPr>
                      <w:rFonts w:ascii="Calibri" w:hAnsi="Calibri"/>
                      <w:color w:val="000000"/>
                      <w:sz w:val="22"/>
                      <w:szCs w:val="22"/>
                    </w:rPr>
                    <w:t>31.0%</w:t>
                  </w:r>
                </w:p>
              </w:tc>
              <w:tc>
                <w:tcPr>
                  <w:tcW w:w="1060" w:type="dxa"/>
                  <w:tcBorders>
                    <w:top w:val="nil"/>
                    <w:left w:val="nil"/>
                    <w:bottom w:val="single" w:sz="4" w:space="0" w:color="auto"/>
                    <w:right w:val="single" w:sz="4" w:space="0" w:color="auto"/>
                  </w:tcBorders>
                  <w:shd w:val="clear" w:color="auto" w:fill="auto"/>
                  <w:noWrap/>
                  <w:vAlign w:val="bottom"/>
                  <w:hideMark/>
                </w:tcPr>
                <w:p w14:paraId="31E6C931" w14:textId="77777777" w:rsidR="000C460F" w:rsidRDefault="000C460F" w:rsidP="00FB2944">
                  <w:pPr>
                    <w:jc w:val="right"/>
                    <w:rPr>
                      <w:rFonts w:ascii="Calibri" w:hAnsi="Calibri"/>
                      <w:color w:val="000000"/>
                      <w:sz w:val="22"/>
                      <w:szCs w:val="22"/>
                    </w:rPr>
                  </w:pPr>
                  <w:r>
                    <w:rPr>
                      <w:rFonts w:ascii="Calibri" w:hAnsi="Calibri"/>
                      <w:color w:val="000000"/>
                      <w:sz w:val="22"/>
                      <w:szCs w:val="22"/>
                    </w:rPr>
                    <w:t>53.0%</w:t>
                  </w:r>
                </w:p>
              </w:tc>
              <w:tc>
                <w:tcPr>
                  <w:tcW w:w="900" w:type="dxa"/>
                  <w:tcBorders>
                    <w:top w:val="nil"/>
                    <w:left w:val="nil"/>
                    <w:bottom w:val="single" w:sz="4" w:space="0" w:color="auto"/>
                    <w:right w:val="single" w:sz="4" w:space="0" w:color="auto"/>
                  </w:tcBorders>
                  <w:shd w:val="clear" w:color="auto" w:fill="auto"/>
                  <w:noWrap/>
                  <w:vAlign w:val="bottom"/>
                  <w:hideMark/>
                </w:tcPr>
                <w:p w14:paraId="7DC12B19" w14:textId="77777777" w:rsidR="000C460F" w:rsidRDefault="000C460F" w:rsidP="00FB2944">
                  <w:pPr>
                    <w:jc w:val="right"/>
                    <w:rPr>
                      <w:rFonts w:ascii="Calibri" w:hAnsi="Calibri"/>
                      <w:color w:val="000000"/>
                      <w:sz w:val="22"/>
                      <w:szCs w:val="22"/>
                    </w:rPr>
                  </w:pPr>
                  <w:r>
                    <w:rPr>
                      <w:rFonts w:ascii="Calibri" w:hAnsi="Calibri"/>
                      <w:color w:val="000000"/>
                      <w:sz w:val="22"/>
                      <w:szCs w:val="22"/>
                    </w:rPr>
                    <w:t>0.0%</w:t>
                  </w:r>
                </w:p>
              </w:tc>
              <w:tc>
                <w:tcPr>
                  <w:tcW w:w="1170" w:type="dxa"/>
                  <w:tcBorders>
                    <w:top w:val="nil"/>
                    <w:left w:val="nil"/>
                    <w:bottom w:val="single" w:sz="4" w:space="0" w:color="auto"/>
                    <w:right w:val="single" w:sz="4" w:space="0" w:color="auto"/>
                  </w:tcBorders>
                  <w:shd w:val="clear" w:color="auto" w:fill="auto"/>
                  <w:noWrap/>
                  <w:vAlign w:val="bottom"/>
                  <w:hideMark/>
                </w:tcPr>
                <w:p w14:paraId="769F572A"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c>
                <w:tcPr>
                  <w:tcW w:w="1024" w:type="dxa"/>
                  <w:tcBorders>
                    <w:top w:val="nil"/>
                    <w:left w:val="nil"/>
                    <w:bottom w:val="single" w:sz="4" w:space="0" w:color="auto"/>
                    <w:right w:val="single" w:sz="4" w:space="0" w:color="auto"/>
                  </w:tcBorders>
                  <w:shd w:val="clear" w:color="auto" w:fill="auto"/>
                  <w:noWrap/>
                  <w:vAlign w:val="bottom"/>
                  <w:hideMark/>
                </w:tcPr>
                <w:p w14:paraId="59DFD47A" w14:textId="77777777" w:rsidR="000C460F" w:rsidRDefault="000C460F" w:rsidP="00FB2944">
                  <w:pPr>
                    <w:jc w:val="right"/>
                    <w:rPr>
                      <w:rFonts w:ascii="Calibri" w:hAnsi="Calibri"/>
                      <w:color w:val="000000"/>
                      <w:sz w:val="22"/>
                      <w:szCs w:val="22"/>
                    </w:rPr>
                  </w:pPr>
                  <w:r>
                    <w:rPr>
                      <w:rFonts w:ascii="Calibri" w:hAnsi="Calibri"/>
                      <w:color w:val="000000"/>
                      <w:sz w:val="22"/>
                      <w:szCs w:val="22"/>
                    </w:rPr>
                    <w:t>8.0%</w:t>
                  </w:r>
                </w:p>
              </w:tc>
            </w:tr>
          </w:tbl>
          <w:p w14:paraId="559FC967" w14:textId="59ED5503" w:rsidR="00FB2944" w:rsidRDefault="00C02892" w:rsidP="00BE3AC4">
            <w:pPr>
              <w:rPr>
                <w:rFonts w:asciiTheme="minorHAnsi" w:hAnsiTheme="minorHAnsi" w:cs="Arial"/>
              </w:rPr>
            </w:pPr>
            <w:r w:rsidRPr="00C02892">
              <w:rPr>
                <w:rFonts w:asciiTheme="minorHAnsi" w:hAnsiTheme="minorHAnsi" w:cs="Arial"/>
              </w:rPr>
              <w:t xml:space="preserve">Classified Staff have more technology questions in their campus climate survey than any other area. The area that ranked the lowest is around the helpdesk. We currently contract for helpdesk support services. The employees at the helpdesk do not know our environment very well and this can limit their ability to resolve issues via the phone. Many calls need to be elevated to District or Campus Technology Services support staff for resoltution. This results in longer resolution times. </w:t>
            </w:r>
          </w:p>
          <w:p w14:paraId="00E328B0" w14:textId="45A5A638" w:rsidR="00C02892" w:rsidRDefault="00C02892" w:rsidP="00BE3AC4">
            <w:pPr>
              <w:rPr>
                <w:rFonts w:asciiTheme="minorHAnsi" w:hAnsiTheme="minorHAnsi" w:cs="Arial"/>
              </w:rPr>
            </w:pPr>
          </w:p>
          <w:p w14:paraId="7EE68B48" w14:textId="5A6201C9" w:rsidR="00C02892" w:rsidRDefault="00C02892" w:rsidP="00BE3AC4">
            <w:pPr>
              <w:rPr>
                <w:rFonts w:asciiTheme="minorHAnsi" w:hAnsiTheme="minorHAnsi" w:cs="Arial"/>
              </w:rPr>
            </w:pPr>
          </w:p>
          <w:p w14:paraId="16A43DF2" w14:textId="77E306EC" w:rsidR="00C02892" w:rsidRDefault="00C02892" w:rsidP="00BE3AC4">
            <w:pPr>
              <w:rPr>
                <w:rFonts w:asciiTheme="minorHAnsi" w:hAnsiTheme="minorHAnsi" w:cs="Arial"/>
              </w:rPr>
            </w:pPr>
          </w:p>
          <w:p w14:paraId="5B8D8557" w14:textId="01CEDEA4" w:rsidR="00C02892" w:rsidRDefault="00C02892" w:rsidP="00BE3AC4">
            <w:pPr>
              <w:rPr>
                <w:rFonts w:asciiTheme="minorHAnsi" w:hAnsiTheme="minorHAnsi" w:cs="Arial"/>
              </w:rPr>
            </w:pPr>
          </w:p>
          <w:p w14:paraId="783FFB4A" w14:textId="77777777" w:rsidR="00C02892" w:rsidRPr="00C02892" w:rsidRDefault="00C02892" w:rsidP="00BE3AC4">
            <w:pPr>
              <w:rPr>
                <w:rFonts w:asciiTheme="minorHAnsi" w:hAnsiTheme="minorHAnsi" w:cs="Arial"/>
              </w:rPr>
            </w:pPr>
          </w:p>
          <w:p w14:paraId="1C7E50D4" w14:textId="77777777" w:rsidR="00C80792" w:rsidRPr="009F0FBF" w:rsidRDefault="00C80792" w:rsidP="00F478B3">
            <w:pPr>
              <w:spacing w:line="276" w:lineRule="auto"/>
              <w:jc w:val="both"/>
              <w:rPr>
                <w:rFonts w:ascii="Arial" w:hAnsi="Arial" w:cs="Arial"/>
                <w:sz w:val="20"/>
                <w:szCs w:val="20"/>
              </w:rPr>
            </w:pPr>
          </w:p>
        </w:tc>
      </w:tr>
    </w:tbl>
    <w:p w14:paraId="67173BA1" w14:textId="77777777" w:rsidR="008D1C15" w:rsidRPr="009F0FBF" w:rsidRDefault="008D1C15" w:rsidP="00C34616">
      <w:pPr>
        <w:spacing w:line="276" w:lineRule="auto"/>
        <w:jc w:val="both"/>
        <w:rPr>
          <w:rFonts w:ascii="Arial" w:hAnsi="Arial" w:cs="Arial"/>
          <w:sz w:val="20"/>
          <w:szCs w:val="20"/>
        </w:rPr>
      </w:pPr>
    </w:p>
    <w:p w14:paraId="01577EE9" w14:textId="77777777" w:rsidR="008D1C15" w:rsidRDefault="008D1C15" w:rsidP="00C34616">
      <w:pPr>
        <w:spacing w:line="276" w:lineRule="auto"/>
        <w:jc w:val="both"/>
        <w:rPr>
          <w:rFonts w:ascii="Arial" w:hAnsi="Arial" w:cs="Arial"/>
          <w:sz w:val="20"/>
          <w:szCs w:val="20"/>
        </w:rPr>
      </w:pPr>
    </w:p>
    <w:p w14:paraId="14AC67F2" w14:textId="77777777" w:rsidR="00CA1658" w:rsidRDefault="00CA1658" w:rsidP="00C34616">
      <w:pPr>
        <w:spacing w:line="276" w:lineRule="auto"/>
        <w:jc w:val="both"/>
        <w:rPr>
          <w:rFonts w:ascii="Arial" w:hAnsi="Arial" w:cs="Arial"/>
          <w:sz w:val="20"/>
          <w:szCs w:val="20"/>
        </w:rPr>
      </w:pPr>
    </w:p>
    <w:p w14:paraId="351C6457" w14:textId="77777777" w:rsidR="00CA1658" w:rsidRDefault="00CA1658" w:rsidP="00C34616">
      <w:pPr>
        <w:spacing w:line="276" w:lineRule="auto"/>
        <w:jc w:val="center"/>
        <w:rPr>
          <w:rFonts w:ascii="Arial" w:hAnsi="Arial" w:cs="Arial"/>
          <w:sz w:val="20"/>
          <w:szCs w:val="20"/>
        </w:rPr>
      </w:pPr>
    </w:p>
    <w:p w14:paraId="1D423024" w14:textId="77777777" w:rsidR="008D1C15" w:rsidRDefault="008D1C15" w:rsidP="00C34616">
      <w:pPr>
        <w:spacing w:line="276" w:lineRule="auto"/>
        <w:jc w:val="center"/>
        <w:rPr>
          <w:rFonts w:ascii="Arial" w:hAnsi="Arial" w:cs="Arial"/>
          <w:b/>
        </w:rPr>
      </w:pPr>
      <w:r w:rsidRPr="0030401A">
        <w:rPr>
          <w:rFonts w:ascii="Arial" w:hAnsi="Arial" w:cs="Arial"/>
          <w:b/>
        </w:rPr>
        <w:t>Part II: Questions Related to Strategic Initiative: Student Success</w:t>
      </w:r>
    </w:p>
    <w:p w14:paraId="0F3D9EB3" w14:textId="77777777" w:rsidR="008D1C15" w:rsidRDefault="008D1C15" w:rsidP="00C34616">
      <w:pPr>
        <w:spacing w:line="276"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3971"/>
        <w:gridCol w:w="3920"/>
      </w:tblGrid>
      <w:tr w:rsidR="008B4F26" w:rsidRPr="00A35BD7" w14:paraId="78B06A53" w14:textId="77777777" w:rsidTr="00306E8E">
        <w:trPr>
          <w:trHeight w:val="458"/>
          <w:tblHeader/>
        </w:trPr>
        <w:tc>
          <w:tcPr>
            <w:tcW w:w="2214" w:type="dxa"/>
            <w:vMerge w:val="restart"/>
            <w:vAlign w:val="center"/>
          </w:tcPr>
          <w:p w14:paraId="49FDEB0B" w14:textId="77777777" w:rsidR="008B4F26" w:rsidRPr="00A35BD7" w:rsidRDefault="008B4F26" w:rsidP="008B4F26">
            <w:pPr>
              <w:spacing w:line="276" w:lineRule="auto"/>
              <w:rPr>
                <w:rFonts w:ascii="Arial" w:hAnsi="Arial" w:cs="Arial"/>
                <w:b/>
                <w:sz w:val="20"/>
                <w:szCs w:val="20"/>
              </w:rPr>
            </w:pPr>
            <w:r w:rsidRPr="00A35BD7">
              <w:rPr>
                <w:rFonts w:ascii="Arial" w:hAnsi="Arial" w:cs="Arial"/>
                <w:b/>
                <w:sz w:val="20"/>
                <w:szCs w:val="20"/>
              </w:rPr>
              <w:t>Strategic Initiative</w:t>
            </w:r>
          </w:p>
        </w:tc>
        <w:tc>
          <w:tcPr>
            <w:tcW w:w="8082" w:type="dxa"/>
            <w:gridSpan w:val="2"/>
            <w:vAlign w:val="center"/>
          </w:tcPr>
          <w:p w14:paraId="2D2ED50F" w14:textId="77777777" w:rsidR="008B4F26" w:rsidRPr="00A35BD7" w:rsidRDefault="008B4F26" w:rsidP="008B4F26">
            <w:pPr>
              <w:spacing w:line="276" w:lineRule="auto"/>
              <w:jc w:val="center"/>
              <w:rPr>
                <w:rFonts w:ascii="Arial" w:hAnsi="Arial" w:cs="Arial"/>
                <w:b/>
                <w:sz w:val="20"/>
                <w:szCs w:val="20"/>
              </w:rPr>
            </w:pPr>
            <w:r w:rsidRPr="00A35BD7">
              <w:rPr>
                <w:rFonts w:ascii="Arial" w:hAnsi="Arial" w:cs="Arial"/>
                <w:b/>
                <w:sz w:val="20"/>
                <w:szCs w:val="20"/>
              </w:rPr>
              <w:t>Institutional Expectations</w:t>
            </w:r>
          </w:p>
        </w:tc>
      </w:tr>
      <w:tr w:rsidR="008B4F26" w:rsidRPr="00A35BD7" w14:paraId="724F2367" w14:textId="77777777" w:rsidTr="00306E8E">
        <w:trPr>
          <w:trHeight w:val="440"/>
          <w:tblHeader/>
        </w:trPr>
        <w:tc>
          <w:tcPr>
            <w:tcW w:w="2214" w:type="dxa"/>
            <w:vMerge/>
            <w:vAlign w:val="center"/>
          </w:tcPr>
          <w:p w14:paraId="22EBF61A" w14:textId="77777777" w:rsidR="008B4F26" w:rsidRPr="00A35BD7" w:rsidRDefault="008B4F26" w:rsidP="008B4F26">
            <w:pPr>
              <w:spacing w:line="276" w:lineRule="auto"/>
              <w:rPr>
                <w:rFonts w:ascii="Arial" w:hAnsi="Arial" w:cs="Arial"/>
                <w:sz w:val="20"/>
                <w:szCs w:val="20"/>
              </w:rPr>
            </w:pPr>
          </w:p>
        </w:tc>
        <w:tc>
          <w:tcPr>
            <w:tcW w:w="4067" w:type="dxa"/>
            <w:vAlign w:val="center"/>
          </w:tcPr>
          <w:p w14:paraId="514D1857" w14:textId="77777777" w:rsidR="008B4F26" w:rsidRPr="00A35BD7" w:rsidRDefault="008B4F26" w:rsidP="008B4F26">
            <w:pPr>
              <w:spacing w:line="276" w:lineRule="auto"/>
              <w:rPr>
                <w:rFonts w:ascii="Arial" w:hAnsi="Arial" w:cs="Arial"/>
                <w:b/>
                <w:sz w:val="20"/>
                <w:szCs w:val="20"/>
              </w:rPr>
            </w:pPr>
            <w:r w:rsidRPr="00A35BD7">
              <w:rPr>
                <w:rFonts w:ascii="Arial" w:hAnsi="Arial" w:cs="Arial"/>
                <w:b/>
                <w:sz w:val="20"/>
                <w:szCs w:val="20"/>
              </w:rPr>
              <w:t>Does Not Meet</w:t>
            </w:r>
          </w:p>
        </w:tc>
        <w:tc>
          <w:tcPr>
            <w:tcW w:w="0" w:type="auto"/>
            <w:vAlign w:val="center"/>
          </w:tcPr>
          <w:p w14:paraId="15AB93BB" w14:textId="77777777" w:rsidR="008B4F26" w:rsidRPr="00A35BD7" w:rsidRDefault="008B4F26" w:rsidP="008B4F26">
            <w:pPr>
              <w:spacing w:line="276" w:lineRule="auto"/>
              <w:rPr>
                <w:rFonts w:ascii="Arial" w:hAnsi="Arial" w:cs="Arial"/>
                <w:b/>
                <w:sz w:val="20"/>
                <w:szCs w:val="20"/>
              </w:rPr>
            </w:pPr>
            <w:r w:rsidRPr="00A35BD7">
              <w:rPr>
                <w:rFonts w:ascii="Arial" w:hAnsi="Arial" w:cs="Arial"/>
                <w:b/>
                <w:sz w:val="20"/>
                <w:szCs w:val="20"/>
              </w:rPr>
              <w:t>Meets</w:t>
            </w:r>
          </w:p>
        </w:tc>
      </w:tr>
      <w:tr w:rsidR="008B4F26" w:rsidRPr="00A35BD7" w14:paraId="773A1017" w14:textId="77777777" w:rsidTr="00306E8E">
        <w:trPr>
          <w:trHeight w:val="440"/>
          <w:tblHeader/>
        </w:trPr>
        <w:tc>
          <w:tcPr>
            <w:tcW w:w="0" w:type="auto"/>
            <w:gridSpan w:val="3"/>
            <w:vAlign w:val="center"/>
          </w:tcPr>
          <w:p w14:paraId="610E28A4" w14:textId="77777777" w:rsidR="008B4F26" w:rsidRPr="00A35BD7" w:rsidRDefault="008B4F26" w:rsidP="008B4F26">
            <w:pPr>
              <w:spacing w:line="276" w:lineRule="auto"/>
              <w:rPr>
                <w:rFonts w:ascii="Arial" w:hAnsi="Arial" w:cs="Arial"/>
                <w:b/>
                <w:sz w:val="20"/>
                <w:szCs w:val="20"/>
              </w:rPr>
            </w:pPr>
            <w:r>
              <w:rPr>
                <w:rFonts w:ascii="Arial" w:hAnsi="Arial" w:cs="Arial"/>
                <w:b/>
                <w:sz w:val="20"/>
                <w:szCs w:val="20"/>
              </w:rPr>
              <w:t xml:space="preserve">Part II: </w:t>
            </w:r>
            <w:r w:rsidRPr="00A35BD7">
              <w:rPr>
                <w:rFonts w:ascii="Arial" w:hAnsi="Arial" w:cs="Arial"/>
                <w:b/>
                <w:sz w:val="20"/>
                <w:szCs w:val="20"/>
              </w:rPr>
              <w:t>Student Success</w:t>
            </w:r>
            <w:r>
              <w:rPr>
                <w:rFonts w:ascii="Arial" w:hAnsi="Arial" w:cs="Arial"/>
                <w:b/>
                <w:sz w:val="20"/>
                <w:szCs w:val="20"/>
              </w:rPr>
              <w:t xml:space="preserve"> – Rubric</w:t>
            </w:r>
          </w:p>
        </w:tc>
      </w:tr>
      <w:tr w:rsidR="008B4F26" w:rsidRPr="00A35BD7" w14:paraId="6296D56B" w14:textId="77777777" w:rsidTr="00306E8E">
        <w:trPr>
          <w:tblHeader/>
        </w:trPr>
        <w:tc>
          <w:tcPr>
            <w:tcW w:w="0" w:type="auto"/>
          </w:tcPr>
          <w:p w14:paraId="09882D82" w14:textId="77777777" w:rsidR="008B4F26" w:rsidRPr="00A35BD7" w:rsidRDefault="008B4F26" w:rsidP="008B4F26">
            <w:pPr>
              <w:spacing w:line="276" w:lineRule="auto"/>
              <w:rPr>
                <w:rFonts w:ascii="Arial" w:hAnsi="Arial" w:cs="Arial"/>
                <w:sz w:val="20"/>
                <w:szCs w:val="20"/>
              </w:rPr>
            </w:pPr>
            <w:r w:rsidRPr="00A35BD7">
              <w:rPr>
                <w:rFonts w:ascii="Arial" w:hAnsi="Arial" w:cs="Arial"/>
                <w:sz w:val="20"/>
                <w:szCs w:val="20"/>
              </w:rPr>
              <w:t>Data</w:t>
            </w:r>
            <w:r>
              <w:rPr>
                <w:rFonts w:ascii="Arial" w:hAnsi="Arial" w:cs="Arial"/>
                <w:sz w:val="20"/>
                <w:szCs w:val="20"/>
              </w:rPr>
              <w:t>/analysis</w:t>
            </w:r>
            <w:r w:rsidRPr="00A35BD7">
              <w:rPr>
                <w:rFonts w:ascii="Arial" w:hAnsi="Arial" w:cs="Arial"/>
                <w:sz w:val="20"/>
                <w:szCs w:val="20"/>
              </w:rPr>
              <w:t xml:space="preserve"> demonstrating achievement of instructional or service success</w:t>
            </w:r>
          </w:p>
        </w:tc>
        <w:tc>
          <w:tcPr>
            <w:tcW w:w="0" w:type="auto"/>
          </w:tcPr>
          <w:p w14:paraId="48467E1C" w14:textId="77777777" w:rsidR="008B4F26" w:rsidRPr="00A35BD7" w:rsidRDefault="008B4F26" w:rsidP="008B4F26">
            <w:pPr>
              <w:spacing w:line="276" w:lineRule="auto"/>
              <w:rPr>
                <w:rFonts w:ascii="Arial" w:hAnsi="Arial" w:cs="Arial"/>
                <w:sz w:val="20"/>
                <w:szCs w:val="20"/>
              </w:rPr>
            </w:pPr>
            <w:r w:rsidRPr="00A35BD7">
              <w:rPr>
                <w:rFonts w:ascii="Arial" w:hAnsi="Arial" w:cs="Arial"/>
                <w:sz w:val="20"/>
                <w:szCs w:val="20"/>
              </w:rPr>
              <w:t xml:space="preserve">Program does not provide an adequate </w:t>
            </w:r>
            <w:r w:rsidRPr="008E04D5">
              <w:rPr>
                <w:rFonts w:ascii="Arial" w:hAnsi="Arial" w:cs="Arial"/>
                <w:sz w:val="20"/>
                <w:szCs w:val="20"/>
                <w:u w:val="single"/>
              </w:rPr>
              <w:t>analysis</w:t>
            </w:r>
            <w:r w:rsidRPr="00A35BD7">
              <w:rPr>
                <w:rFonts w:ascii="Arial" w:hAnsi="Arial" w:cs="Arial"/>
                <w:sz w:val="20"/>
                <w:szCs w:val="20"/>
              </w:rPr>
              <w:t xml:space="preserve"> of the data provided with respect to relevant program data</w:t>
            </w:r>
            <w:r>
              <w:rPr>
                <w:rFonts w:ascii="Arial" w:hAnsi="Arial" w:cs="Arial"/>
                <w:sz w:val="20"/>
                <w:szCs w:val="20"/>
              </w:rPr>
              <w:t>.</w:t>
            </w:r>
          </w:p>
        </w:tc>
        <w:tc>
          <w:tcPr>
            <w:tcW w:w="0" w:type="auto"/>
          </w:tcPr>
          <w:p w14:paraId="5360E69E" w14:textId="77777777" w:rsidR="008B4F26" w:rsidRDefault="008B4F26" w:rsidP="008B4F26">
            <w:pPr>
              <w:spacing w:line="276" w:lineRule="auto"/>
              <w:rPr>
                <w:rFonts w:ascii="Arial" w:hAnsi="Arial" w:cs="Arial"/>
                <w:sz w:val="20"/>
                <w:szCs w:val="20"/>
              </w:rPr>
            </w:pPr>
            <w:r w:rsidRPr="00A35BD7">
              <w:rPr>
                <w:rFonts w:ascii="Arial" w:hAnsi="Arial" w:cs="Arial"/>
                <w:sz w:val="20"/>
                <w:szCs w:val="20"/>
              </w:rPr>
              <w:t xml:space="preserve">Program provides an </w:t>
            </w:r>
            <w:r w:rsidRPr="00F233D7">
              <w:rPr>
                <w:rFonts w:ascii="Arial" w:hAnsi="Arial" w:cs="Arial"/>
                <w:sz w:val="20"/>
                <w:szCs w:val="20"/>
                <w:u w:val="single"/>
              </w:rPr>
              <w:t>analysis</w:t>
            </w:r>
            <w:r w:rsidRPr="00A35BD7">
              <w:rPr>
                <w:rFonts w:ascii="Arial" w:hAnsi="Arial" w:cs="Arial"/>
                <w:sz w:val="20"/>
                <w:szCs w:val="20"/>
              </w:rPr>
              <w:t xml:space="preserve"> of the data</w:t>
            </w:r>
            <w:r>
              <w:rPr>
                <w:rFonts w:ascii="Arial" w:hAnsi="Arial" w:cs="Arial"/>
                <w:sz w:val="20"/>
                <w:szCs w:val="20"/>
              </w:rPr>
              <w:t xml:space="preserve"> which indicates progress on departmental goals.</w:t>
            </w:r>
          </w:p>
          <w:p w14:paraId="477C0B32" w14:textId="77777777" w:rsidR="008B4F26" w:rsidRDefault="008B4F26" w:rsidP="008B4F26">
            <w:pPr>
              <w:spacing w:line="276" w:lineRule="auto"/>
              <w:rPr>
                <w:rFonts w:ascii="Arial" w:hAnsi="Arial" w:cs="Arial"/>
                <w:sz w:val="20"/>
                <w:szCs w:val="20"/>
              </w:rPr>
            </w:pPr>
          </w:p>
          <w:p w14:paraId="7CC66829" w14:textId="77777777" w:rsidR="008B4F26" w:rsidRPr="00A35BD7" w:rsidRDefault="008B4F26" w:rsidP="008B4F26">
            <w:pPr>
              <w:spacing w:line="276" w:lineRule="auto"/>
              <w:rPr>
                <w:rFonts w:ascii="Arial" w:hAnsi="Arial" w:cs="Arial"/>
                <w:sz w:val="20"/>
                <w:szCs w:val="20"/>
              </w:rPr>
            </w:pPr>
            <w:r>
              <w:rPr>
                <w:rFonts w:ascii="Arial" w:hAnsi="Arial" w:cs="Arial"/>
                <w:sz w:val="20"/>
                <w:szCs w:val="20"/>
              </w:rPr>
              <w:t>If applicable, supplemental data is analyzed.</w:t>
            </w:r>
          </w:p>
        </w:tc>
      </w:tr>
      <w:tr w:rsidR="008B4F26" w:rsidRPr="00A35BD7" w14:paraId="7AB8D552" w14:textId="77777777" w:rsidTr="00306E8E">
        <w:trPr>
          <w:tblHeader/>
        </w:trPr>
        <w:tc>
          <w:tcPr>
            <w:tcW w:w="0" w:type="auto"/>
            <w:shd w:val="clear" w:color="auto" w:fill="auto"/>
          </w:tcPr>
          <w:p w14:paraId="4F8652B2" w14:textId="77777777" w:rsidR="008B4F26" w:rsidRPr="001526D4" w:rsidRDefault="008B4F26" w:rsidP="008B4F26">
            <w:pPr>
              <w:spacing w:line="276" w:lineRule="auto"/>
              <w:rPr>
                <w:rFonts w:ascii="Arial" w:hAnsi="Arial" w:cs="Arial"/>
                <w:sz w:val="20"/>
                <w:szCs w:val="20"/>
                <w:highlight w:val="yellow"/>
              </w:rPr>
            </w:pPr>
            <w:r>
              <w:rPr>
                <w:rFonts w:ascii="Arial" w:hAnsi="Arial" w:cs="Arial"/>
                <w:sz w:val="20"/>
                <w:szCs w:val="20"/>
              </w:rPr>
              <w:t>Service Area Outcomes (SAOs)</w:t>
            </w:r>
          </w:p>
        </w:tc>
        <w:tc>
          <w:tcPr>
            <w:tcW w:w="0" w:type="auto"/>
          </w:tcPr>
          <w:p w14:paraId="6F1F54EC" w14:textId="77777777" w:rsidR="008B4F26" w:rsidRDefault="008B4F26" w:rsidP="008B4F26">
            <w:pPr>
              <w:spacing w:line="276" w:lineRule="auto"/>
              <w:rPr>
                <w:rFonts w:ascii="Arial" w:hAnsi="Arial" w:cs="Arial"/>
                <w:sz w:val="20"/>
                <w:szCs w:val="20"/>
              </w:rPr>
            </w:pPr>
            <w:r w:rsidRPr="00B93FCA">
              <w:rPr>
                <w:rFonts w:ascii="Arial" w:hAnsi="Arial" w:cs="Arial"/>
                <w:sz w:val="20"/>
                <w:szCs w:val="20"/>
              </w:rPr>
              <w:t xml:space="preserve">Program has not demonstrated that they </w:t>
            </w:r>
            <w:r>
              <w:rPr>
                <w:rFonts w:ascii="Arial" w:hAnsi="Arial" w:cs="Arial"/>
                <w:sz w:val="20"/>
                <w:szCs w:val="20"/>
              </w:rPr>
              <w:t>are</w:t>
            </w:r>
            <w:r w:rsidRPr="00B93FCA">
              <w:rPr>
                <w:rFonts w:ascii="Arial" w:hAnsi="Arial" w:cs="Arial"/>
                <w:sz w:val="20"/>
                <w:szCs w:val="20"/>
              </w:rPr>
              <w:t xml:space="preserve"> </w:t>
            </w:r>
            <w:r>
              <w:rPr>
                <w:rFonts w:ascii="Arial" w:hAnsi="Arial" w:cs="Arial"/>
                <w:sz w:val="20"/>
                <w:szCs w:val="20"/>
              </w:rPr>
              <w:t>continuously assessing Service Area</w:t>
            </w:r>
            <w:r w:rsidRPr="00B93FCA">
              <w:rPr>
                <w:rFonts w:ascii="Arial" w:hAnsi="Arial" w:cs="Arial"/>
                <w:sz w:val="20"/>
                <w:szCs w:val="20"/>
              </w:rPr>
              <w:t xml:space="preserve"> Outcomes (S</w:t>
            </w:r>
            <w:r>
              <w:rPr>
                <w:rFonts w:ascii="Arial" w:hAnsi="Arial" w:cs="Arial"/>
                <w:sz w:val="20"/>
                <w:szCs w:val="20"/>
              </w:rPr>
              <w:t>A</w:t>
            </w:r>
            <w:r w:rsidRPr="00B93FCA">
              <w:rPr>
                <w:rFonts w:ascii="Arial" w:hAnsi="Arial" w:cs="Arial"/>
                <w:sz w:val="20"/>
                <w:szCs w:val="20"/>
              </w:rPr>
              <w:t xml:space="preserve">Os) based on the plans of the </w:t>
            </w:r>
            <w:r>
              <w:rPr>
                <w:rFonts w:ascii="Arial" w:hAnsi="Arial" w:cs="Arial"/>
                <w:sz w:val="20"/>
                <w:szCs w:val="20"/>
              </w:rPr>
              <w:t>program</w:t>
            </w:r>
            <w:r w:rsidRPr="00B93FCA">
              <w:rPr>
                <w:rFonts w:ascii="Arial" w:hAnsi="Arial" w:cs="Arial"/>
                <w:sz w:val="20"/>
                <w:szCs w:val="20"/>
              </w:rPr>
              <w:t xml:space="preserve"> since their last program efficacy.</w:t>
            </w:r>
          </w:p>
          <w:p w14:paraId="2009CEE8" w14:textId="77777777" w:rsidR="008B4F26" w:rsidRDefault="008B4F26" w:rsidP="008B4F26">
            <w:pPr>
              <w:spacing w:line="276" w:lineRule="auto"/>
              <w:rPr>
                <w:rFonts w:ascii="Arial" w:hAnsi="Arial" w:cs="Arial"/>
                <w:sz w:val="20"/>
                <w:szCs w:val="20"/>
              </w:rPr>
            </w:pPr>
          </w:p>
          <w:p w14:paraId="335366C9" w14:textId="77777777" w:rsidR="008B4F26" w:rsidRPr="00B93FCA" w:rsidRDefault="008B4F26" w:rsidP="008B4F26">
            <w:pPr>
              <w:spacing w:line="276" w:lineRule="auto"/>
              <w:rPr>
                <w:rFonts w:ascii="Arial" w:hAnsi="Arial" w:cs="Arial"/>
                <w:sz w:val="20"/>
                <w:szCs w:val="20"/>
              </w:rPr>
            </w:pPr>
            <w:r>
              <w:rPr>
                <w:rFonts w:ascii="Arial" w:hAnsi="Arial" w:cs="Arial"/>
                <w:sz w:val="20"/>
                <w:szCs w:val="20"/>
              </w:rPr>
              <w:t>Evidence of data collection, evaluation, and reflection/feedback, and/or connection to area services is missing or incomplete.</w:t>
            </w:r>
          </w:p>
        </w:tc>
        <w:tc>
          <w:tcPr>
            <w:tcW w:w="0" w:type="auto"/>
          </w:tcPr>
          <w:p w14:paraId="219AF1F5" w14:textId="77777777" w:rsidR="008B4F26" w:rsidRDefault="008B4F26" w:rsidP="008B4F26">
            <w:pPr>
              <w:spacing w:line="276" w:lineRule="auto"/>
              <w:rPr>
                <w:rFonts w:ascii="Arial" w:hAnsi="Arial" w:cs="Arial"/>
                <w:sz w:val="20"/>
                <w:szCs w:val="20"/>
              </w:rPr>
            </w:pPr>
            <w:r w:rsidRPr="00B93FCA">
              <w:rPr>
                <w:rFonts w:ascii="Arial" w:hAnsi="Arial" w:cs="Arial"/>
                <w:sz w:val="20"/>
                <w:szCs w:val="20"/>
              </w:rPr>
              <w:t xml:space="preserve">Program has demonstrated that they </w:t>
            </w:r>
            <w:r>
              <w:rPr>
                <w:rFonts w:ascii="Arial" w:hAnsi="Arial" w:cs="Arial"/>
                <w:sz w:val="20"/>
                <w:szCs w:val="20"/>
              </w:rPr>
              <w:t>are continuously assessing</w:t>
            </w:r>
            <w:r w:rsidRPr="00B93FCA">
              <w:rPr>
                <w:rFonts w:ascii="Arial" w:hAnsi="Arial" w:cs="Arial"/>
                <w:sz w:val="20"/>
                <w:szCs w:val="20"/>
              </w:rPr>
              <w:t xml:space="preserve"> </w:t>
            </w:r>
            <w:r>
              <w:rPr>
                <w:rFonts w:ascii="Arial" w:hAnsi="Arial" w:cs="Arial"/>
                <w:sz w:val="20"/>
                <w:szCs w:val="20"/>
              </w:rPr>
              <w:t>Service Area</w:t>
            </w:r>
            <w:r w:rsidRPr="00B93FCA">
              <w:rPr>
                <w:rFonts w:ascii="Arial" w:hAnsi="Arial" w:cs="Arial"/>
                <w:sz w:val="20"/>
                <w:szCs w:val="20"/>
              </w:rPr>
              <w:t xml:space="preserve"> Outcomes (S</w:t>
            </w:r>
            <w:r>
              <w:rPr>
                <w:rFonts w:ascii="Arial" w:hAnsi="Arial" w:cs="Arial"/>
                <w:sz w:val="20"/>
                <w:szCs w:val="20"/>
              </w:rPr>
              <w:t>A</w:t>
            </w:r>
            <w:r w:rsidRPr="00B93FCA">
              <w:rPr>
                <w:rFonts w:ascii="Arial" w:hAnsi="Arial" w:cs="Arial"/>
                <w:sz w:val="20"/>
                <w:szCs w:val="20"/>
              </w:rPr>
              <w:t xml:space="preserve">Os) based on the plans of the </w:t>
            </w:r>
            <w:r>
              <w:rPr>
                <w:rFonts w:ascii="Arial" w:hAnsi="Arial" w:cs="Arial"/>
                <w:sz w:val="20"/>
                <w:szCs w:val="20"/>
              </w:rPr>
              <w:t>program</w:t>
            </w:r>
            <w:r w:rsidRPr="00B93FCA">
              <w:rPr>
                <w:rFonts w:ascii="Arial" w:hAnsi="Arial" w:cs="Arial"/>
                <w:sz w:val="20"/>
                <w:szCs w:val="20"/>
              </w:rPr>
              <w:t xml:space="preserve"> since their last program efficacy.</w:t>
            </w:r>
          </w:p>
          <w:p w14:paraId="5040FBAD" w14:textId="77777777" w:rsidR="008B4F26" w:rsidRDefault="008B4F26" w:rsidP="008B4F26">
            <w:pPr>
              <w:spacing w:line="276" w:lineRule="auto"/>
              <w:rPr>
                <w:rFonts w:ascii="Arial" w:hAnsi="Arial" w:cs="Arial"/>
                <w:sz w:val="20"/>
                <w:szCs w:val="20"/>
              </w:rPr>
            </w:pPr>
          </w:p>
          <w:p w14:paraId="6803F41C" w14:textId="77777777" w:rsidR="008B4F26" w:rsidRPr="00B93FCA" w:rsidRDefault="008B4F26" w:rsidP="008B4F26">
            <w:pPr>
              <w:spacing w:line="276" w:lineRule="auto"/>
              <w:rPr>
                <w:rFonts w:ascii="Arial" w:hAnsi="Arial" w:cs="Arial"/>
                <w:sz w:val="20"/>
                <w:szCs w:val="20"/>
              </w:rPr>
            </w:pPr>
            <w:r>
              <w:rPr>
                <w:rFonts w:ascii="Arial" w:hAnsi="Arial" w:cs="Arial"/>
                <w:sz w:val="20"/>
                <w:szCs w:val="20"/>
              </w:rPr>
              <w:t>Evidence of data collection, evaluation, and reflection/feedback, and connection to area services is complete.</w:t>
            </w:r>
          </w:p>
        </w:tc>
      </w:tr>
    </w:tbl>
    <w:p w14:paraId="1FDCB45C" w14:textId="77777777" w:rsidR="00C80792" w:rsidRPr="008D1C15" w:rsidRDefault="00C80792" w:rsidP="00C34616">
      <w:pPr>
        <w:spacing w:line="276" w:lineRule="auto"/>
        <w:rPr>
          <w:rFonts w:ascii="Arial" w:hAnsi="Arial" w:cs="Arial"/>
          <w:b/>
          <w:sz w:val="20"/>
          <w:szCs w:val="20"/>
        </w:rPr>
      </w:pPr>
    </w:p>
    <w:p w14:paraId="70FFF3C7" w14:textId="77777777" w:rsidR="00EC75F3" w:rsidRPr="008D1C15" w:rsidRDefault="00151B8B" w:rsidP="00C34616">
      <w:pPr>
        <w:spacing w:line="276" w:lineRule="auto"/>
        <w:jc w:val="both"/>
        <w:rPr>
          <w:rFonts w:ascii="Arial" w:hAnsi="Arial" w:cs="Arial"/>
          <w:sz w:val="20"/>
          <w:szCs w:val="20"/>
        </w:rPr>
      </w:pPr>
      <w:r w:rsidRPr="008D1C15">
        <w:rPr>
          <w:rFonts w:ascii="Arial" w:hAnsi="Arial" w:cs="Arial"/>
          <w:sz w:val="20"/>
          <w:szCs w:val="20"/>
        </w:rPr>
        <w:t>Explain</w:t>
      </w:r>
      <w:r w:rsidR="007B600A" w:rsidRPr="008D1C15">
        <w:rPr>
          <w:rFonts w:ascii="Arial" w:hAnsi="Arial" w:cs="Arial"/>
          <w:sz w:val="20"/>
          <w:szCs w:val="20"/>
        </w:rPr>
        <w:t xml:space="preserve"> how the services i</w:t>
      </w:r>
      <w:r w:rsidR="00776AD4" w:rsidRPr="008D1C15">
        <w:rPr>
          <w:rFonts w:ascii="Arial" w:hAnsi="Arial" w:cs="Arial"/>
          <w:sz w:val="20"/>
          <w:szCs w:val="20"/>
        </w:rPr>
        <w:t>n the</w:t>
      </w:r>
      <w:r w:rsidR="007024C7" w:rsidRPr="008D1C15">
        <w:rPr>
          <w:rFonts w:ascii="Arial" w:hAnsi="Arial" w:cs="Arial"/>
          <w:sz w:val="20"/>
          <w:szCs w:val="20"/>
        </w:rPr>
        <w:t xml:space="preserve"> program support student success</w:t>
      </w:r>
      <w:r w:rsidR="007B600A" w:rsidRPr="008D1C15">
        <w:rPr>
          <w:rFonts w:ascii="Arial" w:hAnsi="Arial" w:cs="Arial"/>
          <w:sz w:val="20"/>
          <w:szCs w:val="20"/>
        </w:rPr>
        <w:t>.</w:t>
      </w:r>
    </w:p>
    <w:p w14:paraId="263808A3" w14:textId="77777777" w:rsidR="00EC75F3" w:rsidRPr="008D1C15" w:rsidRDefault="00EC75F3" w:rsidP="00C34616">
      <w:pPr>
        <w:spacing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EC75F3" w:rsidRPr="008D1C15" w14:paraId="70FE8EC3" w14:textId="77777777" w:rsidTr="00606F8C">
        <w:tc>
          <w:tcPr>
            <w:tcW w:w="10440" w:type="dxa"/>
          </w:tcPr>
          <w:p w14:paraId="2B8705FD" w14:textId="77777777" w:rsidR="00BE3AC4" w:rsidRPr="00C523AE" w:rsidRDefault="00BE3AC4" w:rsidP="00BE3AC4">
            <w:pPr>
              <w:rPr>
                <w:rFonts w:asciiTheme="minorHAnsi" w:hAnsiTheme="minorHAnsi" w:cs="Arial"/>
              </w:rPr>
            </w:pPr>
            <w:r w:rsidRPr="00C523AE">
              <w:rPr>
                <w:rFonts w:asciiTheme="minorHAnsi" w:hAnsiTheme="minorHAnsi" w:cs="Arial"/>
              </w:rPr>
              <w:t>Centralization of services:</w:t>
            </w:r>
          </w:p>
          <w:p w14:paraId="75FD8E9A" w14:textId="77777777" w:rsidR="00BE3AC4" w:rsidRPr="00C523AE" w:rsidRDefault="00BE3AC4" w:rsidP="00BE3AC4">
            <w:pPr>
              <w:rPr>
                <w:rFonts w:asciiTheme="minorHAnsi" w:hAnsiTheme="minorHAnsi" w:cs="Arial"/>
              </w:rPr>
            </w:pPr>
            <w:r w:rsidRPr="00C523AE">
              <w:rPr>
                <w:rFonts w:asciiTheme="minorHAnsi" w:hAnsiTheme="minorHAnsi" w:cs="Arial"/>
              </w:rPr>
              <w:t>After much planning by the Technology Committee, in October 2009 with the hiring of a Director of Campus Technology Services the department was born. Prior to that time technology systems and services on the SBVC campus functioned within silos. There were four Technology Support Specialists each working for different Instructional Divisions on campus and each with their own network of computers. This left many areas uncovered in the area of technology support. Also Audio Visual services were under the supervision of the Library. Support for staff and faculty was conducted on a hit or miss basis. District Computing Services supported some staff but not all of them and it did not support faculty at all. There were loose agreements with the Technology Specialists to support the faculty in nearby divisions. Technology on campus grew faster than the support structures could handle and something had to be done to bring the system into balance.</w:t>
            </w:r>
          </w:p>
          <w:p w14:paraId="1B54A607" w14:textId="77777777" w:rsidR="00BE3AC4" w:rsidRPr="00BE3AC4" w:rsidRDefault="00BE3AC4" w:rsidP="00BE3AC4">
            <w:pPr>
              <w:rPr>
                <w:rFonts w:asciiTheme="minorHAnsi" w:hAnsiTheme="minorHAnsi" w:cs="Arial"/>
                <w:highlight w:val="yellow"/>
              </w:rPr>
            </w:pPr>
          </w:p>
          <w:p w14:paraId="19722C98" w14:textId="77777777" w:rsidR="00BE3AC4" w:rsidRPr="00C523AE" w:rsidRDefault="00BE3AC4" w:rsidP="00BE3AC4">
            <w:pPr>
              <w:rPr>
                <w:rFonts w:asciiTheme="minorHAnsi" w:hAnsiTheme="minorHAnsi" w:cs="Arial"/>
              </w:rPr>
            </w:pPr>
            <w:r w:rsidRPr="00C523AE">
              <w:rPr>
                <w:rFonts w:asciiTheme="minorHAnsi" w:hAnsiTheme="minorHAnsi" w:cs="Arial"/>
              </w:rPr>
              <w:t>CTS is composed of seven classified staff and one manager that supports all of the technology on campus.</w:t>
            </w:r>
          </w:p>
          <w:p w14:paraId="4C2572B9" w14:textId="77777777" w:rsidR="00BE3AC4" w:rsidRPr="00BE3AC4" w:rsidRDefault="00BE3AC4" w:rsidP="00BE3AC4">
            <w:pPr>
              <w:rPr>
                <w:rFonts w:asciiTheme="minorHAnsi" w:hAnsiTheme="minorHAnsi" w:cs="Arial"/>
                <w:highlight w:val="yellow"/>
              </w:rPr>
            </w:pPr>
          </w:p>
          <w:p w14:paraId="53AF0330" w14:textId="6812BD4F" w:rsidR="00BE3AC4" w:rsidRPr="00C523AE" w:rsidRDefault="00BE3AC4" w:rsidP="00BE3AC4">
            <w:pPr>
              <w:rPr>
                <w:rFonts w:asciiTheme="minorHAnsi" w:hAnsiTheme="minorHAnsi" w:cs="Arial"/>
              </w:rPr>
            </w:pPr>
            <w:r w:rsidRPr="00C523AE">
              <w:rPr>
                <w:rFonts w:asciiTheme="minorHAnsi" w:hAnsiTheme="minorHAnsi" w:cs="Arial"/>
              </w:rPr>
              <w:t xml:space="preserve">This new organizational model has allowed everyone on the campus to get equal technology and support. </w:t>
            </w:r>
            <w:r w:rsidR="00C523AE" w:rsidRPr="00C523AE">
              <w:rPr>
                <w:rFonts w:asciiTheme="minorHAnsi" w:hAnsiTheme="minorHAnsi" w:cs="Arial"/>
              </w:rPr>
              <w:t>Since our last Program Review all CTS staff have moved to the portables vacated by Middle College High School. This has allowed for the department to grow into a team. Regular meetings and daily interactions make for a more cohesive team with clear roles and responsibilities.</w:t>
            </w:r>
          </w:p>
          <w:p w14:paraId="7C1A3C6C" w14:textId="77777777" w:rsidR="00BE3AC4" w:rsidRPr="00C523AE" w:rsidRDefault="00BE3AC4" w:rsidP="00BE3AC4">
            <w:pPr>
              <w:rPr>
                <w:rFonts w:asciiTheme="minorHAnsi" w:hAnsiTheme="minorHAnsi" w:cs="Arial"/>
              </w:rPr>
            </w:pPr>
          </w:p>
          <w:p w14:paraId="158D0255" w14:textId="1DB53E63" w:rsidR="00BE3AC4" w:rsidRPr="00A55013" w:rsidRDefault="00C523AE" w:rsidP="00BE3AC4">
            <w:pPr>
              <w:rPr>
                <w:rFonts w:asciiTheme="minorHAnsi" w:hAnsiTheme="minorHAnsi" w:cs="Arial"/>
              </w:rPr>
            </w:pPr>
            <w:r w:rsidRPr="00A55013">
              <w:rPr>
                <w:rFonts w:asciiTheme="minorHAnsi" w:hAnsiTheme="minorHAnsi" w:cs="Arial"/>
              </w:rPr>
              <w:t xml:space="preserve">Mobile internet access has become key to providing the services needed by our faculty, students, staff, and guests. We are in the process of deploying our third new wireless system since 2003. This new system will provide faster data access and meet all FCC standards for outdoor wireless access points. </w:t>
            </w:r>
            <w:r w:rsidR="00A55013" w:rsidRPr="00A55013">
              <w:rPr>
                <w:rFonts w:asciiTheme="minorHAnsi" w:hAnsiTheme="minorHAnsi" w:cs="Arial"/>
              </w:rPr>
              <w:t>As an added benefit we will soon be able to provide access to more campus resources via the wireless system. This will including printing from mobile devices.</w:t>
            </w:r>
          </w:p>
          <w:p w14:paraId="5D9F3D89" w14:textId="77777777" w:rsidR="00BE3AC4" w:rsidRPr="00A55013" w:rsidRDefault="00BE3AC4" w:rsidP="00BE3AC4">
            <w:pPr>
              <w:rPr>
                <w:rFonts w:asciiTheme="minorHAnsi" w:hAnsiTheme="minorHAnsi" w:cs="Arial"/>
              </w:rPr>
            </w:pPr>
          </w:p>
          <w:p w14:paraId="7CB15B48" w14:textId="47273C38" w:rsidR="00BE3AC4" w:rsidRPr="00A55013" w:rsidRDefault="00A55013" w:rsidP="00BE3AC4">
            <w:pPr>
              <w:rPr>
                <w:rFonts w:asciiTheme="minorHAnsi" w:hAnsiTheme="minorHAnsi" w:cs="Arial"/>
              </w:rPr>
            </w:pPr>
            <w:r w:rsidRPr="00A55013">
              <w:rPr>
                <w:rFonts w:asciiTheme="minorHAnsi" w:hAnsiTheme="minorHAnsi" w:cs="Arial"/>
              </w:rPr>
              <w:t>We have developed a</w:t>
            </w:r>
            <w:r w:rsidR="00BE3AC4" w:rsidRPr="00A55013">
              <w:rPr>
                <w:rFonts w:asciiTheme="minorHAnsi" w:hAnsiTheme="minorHAnsi" w:cs="Arial"/>
              </w:rPr>
              <w:t xml:space="preserve"> web page for the CTS department. This web page </w:t>
            </w:r>
            <w:r w:rsidRPr="00A55013">
              <w:rPr>
                <w:rFonts w:asciiTheme="minorHAnsi" w:hAnsiTheme="minorHAnsi" w:cs="Arial"/>
              </w:rPr>
              <w:t>has</w:t>
            </w:r>
            <w:r w:rsidR="00BE3AC4" w:rsidRPr="00A55013">
              <w:rPr>
                <w:rFonts w:asciiTheme="minorHAnsi" w:hAnsiTheme="minorHAnsi" w:cs="Arial"/>
              </w:rPr>
              <w:t xml:space="preserve"> a FAQ section with answers to important technology related questions. There is a section with vendor discounts for students, faculty, and staff. </w:t>
            </w:r>
          </w:p>
          <w:p w14:paraId="3B07DE75" w14:textId="77777777" w:rsidR="00BE3AC4" w:rsidRPr="00A55013" w:rsidRDefault="00BE3AC4" w:rsidP="00BE3AC4">
            <w:pPr>
              <w:rPr>
                <w:rFonts w:asciiTheme="minorHAnsi" w:hAnsiTheme="minorHAnsi" w:cs="Arial"/>
              </w:rPr>
            </w:pPr>
          </w:p>
          <w:p w14:paraId="4EB02C0E" w14:textId="37EDF2EA" w:rsidR="00EC75F3" w:rsidRPr="008D1C15" w:rsidRDefault="00BE3AC4" w:rsidP="00BE3AC4">
            <w:pPr>
              <w:spacing w:line="276" w:lineRule="auto"/>
              <w:jc w:val="both"/>
              <w:rPr>
                <w:rFonts w:ascii="Arial" w:hAnsi="Arial" w:cs="Arial"/>
                <w:sz w:val="20"/>
                <w:szCs w:val="20"/>
              </w:rPr>
            </w:pPr>
            <w:r w:rsidRPr="00A55013">
              <w:rPr>
                <w:rFonts w:asciiTheme="minorHAnsi" w:hAnsiTheme="minorHAnsi" w:cs="Arial"/>
              </w:rPr>
              <w:t>The ongoing deployment of computer systems and classroom technology has a positive impact on the college’s image.</w:t>
            </w:r>
          </w:p>
          <w:p w14:paraId="579702EE" w14:textId="77777777" w:rsidR="002D3BBE" w:rsidRPr="008D1C15" w:rsidRDefault="002D3BBE" w:rsidP="00C34616">
            <w:pPr>
              <w:spacing w:line="276" w:lineRule="auto"/>
              <w:jc w:val="both"/>
              <w:rPr>
                <w:rFonts w:ascii="Arial" w:hAnsi="Arial" w:cs="Arial"/>
                <w:sz w:val="20"/>
                <w:szCs w:val="20"/>
              </w:rPr>
            </w:pPr>
          </w:p>
          <w:p w14:paraId="5758493D" w14:textId="77777777" w:rsidR="002D3BBE" w:rsidRPr="008D1C15" w:rsidRDefault="002D3BBE" w:rsidP="00C34616">
            <w:pPr>
              <w:spacing w:line="276" w:lineRule="auto"/>
              <w:jc w:val="both"/>
              <w:rPr>
                <w:rFonts w:ascii="Arial" w:hAnsi="Arial" w:cs="Arial"/>
                <w:sz w:val="20"/>
                <w:szCs w:val="20"/>
              </w:rPr>
            </w:pPr>
          </w:p>
        </w:tc>
      </w:tr>
    </w:tbl>
    <w:p w14:paraId="70B7B45D" w14:textId="77777777" w:rsidR="00EC75F3" w:rsidRPr="008D1C15" w:rsidRDefault="00EC75F3" w:rsidP="00C34616">
      <w:pPr>
        <w:spacing w:line="276" w:lineRule="auto"/>
        <w:jc w:val="both"/>
        <w:rPr>
          <w:rFonts w:ascii="Arial" w:hAnsi="Arial" w:cs="Arial"/>
          <w:sz w:val="20"/>
          <w:szCs w:val="20"/>
        </w:rPr>
      </w:pPr>
    </w:p>
    <w:p w14:paraId="528F58C8" w14:textId="77777777" w:rsidR="00C4245E" w:rsidRDefault="00C4245E" w:rsidP="00C34616">
      <w:pPr>
        <w:spacing w:line="276" w:lineRule="auto"/>
        <w:rPr>
          <w:rFonts w:ascii="Arial" w:hAnsi="Arial" w:cs="Arial"/>
          <w:b/>
          <w:sz w:val="20"/>
          <w:szCs w:val="20"/>
        </w:rPr>
      </w:pPr>
    </w:p>
    <w:p w14:paraId="604DDA61" w14:textId="77777777" w:rsidR="00C34616" w:rsidRDefault="00C34616" w:rsidP="00C34616">
      <w:pPr>
        <w:spacing w:line="276" w:lineRule="auto"/>
        <w:rPr>
          <w:rFonts w:ascii="Arial" w:hAnsi="Arial" w:cs="Arial"/>
          <w:b/>
          <w:sz w:val="20"/>
          <w:szCs w:val="20"/>
        </w:rPr>
      </w:pPr>
    </w:p>
    <w:p w14:paraId="25BFA065" w14:textId="77777777" w:rsidR="00C34616" w:rsidRDefault="00C34616" w:rsidP="00C34616">
      <w:pPr>
        <w:spacing w:line="276" w:lineRule="auto"/>
        <w:rPr>
          <w:rFonts w:ascii="Arial" w:hAnsi="Arial" w:cs="Arial"/>
          <w:b/>
          <w:sz w:val="20"/>
          <w:szCs w:val="20"/>
        </w:rPr>
      </w:pPr>
    </w:p>
    <w:p w14:paraId="4378FE69" w14:textId="77777777" w:rsidR="00C34616" w:rsidRPr="008D1C15" w:rsidRDefault="00C34616" w:rsidP="00C34616">
      <w:pPr>
        <w:spacing w:line="276" w:lineRule="auto"/>
        <w:rPr>
          <w:rFonts w:ascii="Arial" w:hAnsi="Arial" w:cs="Arial"/>
          <w:b/>
          <w:sz w:val="20"/>
          <w:szCs w:val="20"/>
        </w:rPr>
      </w:pPr>
    </w:p>
    <w:p w14:paraId="13C4D312" w14:textId="77777777" w:rsidR="00781013" w:rsidRDefault="004C6140" w:rsidP="00C34616">
      <w:pPr>
        <w:spacing w:line="276" w:lineRule="auto"/>
        <w:rPr>
          <w:rFonts w:ascii="Arial" w:hAnsi="Arial" w:cs="Arial"/>
          <w:sz w:val="20"/>
          <w:szCs w:val="20"/>
        </w:rPr>
      </w:pPr>
      <w:r w:rsidRPr="008D1C15">
        <w:rPr>
          <w:rFonts w:ascii="Arial" w:hAnsi="Arial" w:cs="Arial"/>
          <w:sz w:val="20"/>
          <w:szCs w:val="20"/>
        </w:rPr>
        <w:t xml:space="preserve">Demonstrate that your program </w:t>
      </w:r>
      <w:r w:rsidR="00F551F7">
        <w:rPr>
          <w:rFonts w:ascii="Arial" w:hAnsi="Arial" w:cs="Arial"/>
          <w:sz w:val="20"/>
          <w:szCs w:val="20"/>
        </w:rPr>
        <w:t>is continuously assessing</w:t>
      </w:r>
      <w:r w:rsidRPr="008D1C15">
        <w:rPr>
          <w:rFonts w:ascii="Arial" w:hAnsi="Arial" w:cs="Arial"/>
          <w:sz w:val="20"/>
          <w:szCs w:val="20"/>
        </w:rPr>
        <w:t xml:space="preserve"> Service Area Outcome</w:t>
      </w:r>
      <w:r w:rsidR="004B4E47">
        <w:rPr>
          <w:rFonts w:ascii="Arial" w:hAnsi="Arial" w:cs="Arial"/>
          <w:sz w:val="20"/>
          <w:szCs w:val="20"/>
        </w:rPr>
        <w:t>s</w:t>
      </w:r>
      <w:r w:rsidRPr="008D1C15">
        <w:rPr>
          <w:rFonts w:ascii="Arial" w:hAnsi="Arial" w:cs="Arial"/>
          <w:sz w:val="20"/>
          <w:szCs w:val="20"/>
        </w:rPr>
        <w:t xml:space="preserve"> (SAOs) based on the plans of the </w:t>
      </w:r>
      <w:r w:rsidR="008B4F26">
        <w:rPr>
          <w:rFonts w:ascii="Arial" w:hAnsi="Arial" w:cs="Arial"/>
          <w:sz w:val="20"/>
          <w:szCs w:val="20"/>
        </w:rPr>
        <w:t>program</w:t>
      </w:r>
      <w:r w:rsidRPr="008D1C15">
        <w:rPr>
          <w:rFonts w:ascii="Arial" w:hAnsi="Arial" w:cs="Arial"/>
          <w:sz w:val="20"/>
          <w:szCs w:val="20"/>
        </w:rPr>
        <w:t xml:space="preserve"> since the program’s last efficac</w:t>
      </w:r>
      <w:r w:rsidR="008B4F26">
        <w:rPr>
          <w:rFonts w:ascii="Arial" w:hAnsi="Arial" w:cs="Arial"/>
          <w:sz w:val="20"/>
          <w:szCs w:val="20"/>
        </w:rPr>
        <w:t>y report</w:t>
      </w:r>
      <w:r w:rsidR="001D1DBB">
        <w:rPr>
          <w:rFonts w:ascii="Arial" w:hAnsi="Arial" w:cs="Arial"/>
          <w:color w:val="000000" w:themeColor="text1"/>
          <w:sz w:val="20"/>
          <w:szCs w:val="20"/>
        </w:rPr>
        <w:t xml:space="preserve">.  </w:t>
      </w:r>
      <w:r w:rsidR="00D27B3D" w:rsidRPr="001D1DBB">
        <w:rPr>
          <w:rFonts w:ascii="Arial" w:hAnsi="Arial" w:cs="Arial"/>
          <w:color w:val="000000" w:themeColor="text1"/>
          <w:sz w:val="20"/>
          <w:szCs w:val="20"/>
        </w:rPr>
        <w:t>Include evidence of data collection, evaluation, and reflection/feedback, and</w:t>
      </w:r>
      <w:r w:rsidR="00D27B3D">
        <w:rPr>
          <w:rFonts w:ascii="Arial" w:hAnsi="Arial" w:cs="Arial"/>
          <w:sz w:val="20"/>
          <w:szCs w:val="20"/>
        </w:rPr>
        <w:t xml:space="preserve"> d</w:t>
      </w:r>
      <w:r w:rsidR="008B4F26">
        <w:rPr>
          <w:rFonts w:ascii="Arial" w:hAnsi="Arial" w:cs="Arial"/>
          <w:sz w:val="20"/>
          <w:szCs w:val="20"/>
        </w:rPr>
        <w:t xml:space="preserve">escribe how the </w:t>
      </w:r>
      <w:r w:rsidRPr="008D1C15">
        <w:rPr>
          <w:rFonts w:ascii="Arial" w:hAnsi="Arial" w:cs="Arial"/>
          <w:sz w:val="20"/>
          <w:szCs w:val="20"/>
        </w:rPr>
        <w:t xml:space="preserve">SAOs are being used to </w:t>
      </w:r>
      <w:r w:rsidR="008B4F26">
        <w:rPr>
          <w:rFonts w:ascii="Arial" w:hAnsi="Arial" w:cs="Arial"/>
          <w:sz w:val="20"/>
          <w:szCs w:val="20"/>
        </w:rPr>
        <w:t>maintain and improve area services</w:t>
      </w:r>
      <w:r w:rsidRPr="008D1C15">
        <w:rPr>
          <w:rFonts w:ascii="Arial" w:hAnsi="Arial" w:cs="Arial"/>
          <w:sz w:val="20"/>
          <w:szCs w:val="20"/>
        </w:rPr>
        <w:t xml:space="preserve"> (e.g</w:t>
      </w:r>
      <w:r w:rsidR="008B4F26">
        <w:rPr>
          <w:rFonts w:ascii="Arial" w:hAnsi="Arial" w:cs="Arial"/>
          <w:sz w:val="20"/>
          <w:szCs w:val="20"/>
        </w:rPr>
        <w:t xml:space="preserve">., discussions, </w:t>
      </w:r>
      <w:r w:rsidRPr="008D1C15">
        <w:rPr>
          <w:rFonts w:ascii="Arial" w:hAnsi="Arial" w:cs="Arial"/>
          <w:sz w:val="20"/>
          <w:szCs w:val="20"/>
        </w:rPr>
        <w:t>revisions, assessments, etc.).</w:t>
      </w:r>
      <w:r w:rsidR="00D27B3D">
        <w:rPr>
          <w:rFonts w:ascii="Arial" w:hAnsi="Arial" w:cs="Arial"/>
          <w:sz w:val="20"/>
          <w:szCs w:val="20"/>
        </w:rPr>
        <w:t xml:space="preserve"> </w:t>
      </w:r>
      <w:r w:rsidR="001D1DBB">
        <w:rPr>
          <w:rFonts w:ascii="Arial" w:hAnsi="Arial" w:cs="Arial"/>
          <w:sz w:val="20"/>
          <w:szCs w:val="20"/>
        </w:rPr>
        <w:t>Refer to EMP.</w:t>
      </w:r>
    </w:p>
    <w:p w14:paraId="00E2139D" w14:textId="77777777" w:rsidR="001D1DBB" w:rsidRDefault="001D1DBB" w:rsidP="00C34616">
      <w:pPr>
        <w:spacing w:line="276" w:lineRule="auto"/>
        <w:rPr>
          <w:rFonts w:ascii="Arial" w:hAnsi="Arial" w:cs="Arial"/>
          <w:sz w:val="20"/>
          <w:szCs w:val="20"/>
        </w:rPr>
      </w:pPr>
    </w:p>
    <w:p w14:paraId="47D5D046" w14:textId="22372518" w:rsidR="000F1901" w:rsidRPr="00206713" w:rsidRDefault="000F1901" w:rsidP="000F1901">
      <w:pPr>
        <w:jc w:val="center"/>
        <w:rPr>
          <w:rFonts w:ascii="Arial" w:hAnsi="Arial" w:cs="Arial"/>
          <w:b/>
        </w:rPr>
      </w:pPr>
      <w:r w:rsidRPr="00206713">
        <w:rPr>
          <w:rFonts w:ascii="Arial" w:hAnsi="Arial" w:cs="Arial"/>
          <w:b/>
        </w:rPr>
        <w:t xml:space="preserve">Service Area Outcome (SAO) Assessment </w:t>
      </w:r>
      <w:r>
        <w:rPr>
          <w:rFonts w:ascii="Arial" w:hAnsi="Arial" w:cs="Arial"/>
          <w:b/>
        </w:rPr>
        <w:t>201</w:t>
      </w:r>
      <w:r w:rsidR="005A263C">
        <w:rPr>
          <w:rFonts w:ascii="Arial" w:hAnsi="Arial" w:cs="Arial"/>
          <w:b/>
        </w:rPr>
        <w:t>5</w:t>
      </w:r>
      <w:r>
        <w:rPr>
          <w:rFonts w:ascii="Arial" w:hAnsi="Arial" w:cs="Arial"/>
          <w:b/>
        </w:rPr>
        <w:t>-201</w:t>
      </w:r>
      <w:r w:rsidR="005A263C">
        <w:rPr>
          <w:rFonts w:ascii="Arial" w:hAnsi="Arial" w:cs="Arial"/>
          <w:b/>
        </w:rPr>
        <w:t>6</w:t>
      </w:r>
    </w:p>
    <w:p w14:paraId="70A3DE0D" w14:textId="77777777" w:rsidR="000F1901" w:rsidRPr="00206713" w:rsidRDefault="000F1901" w:rsidP="000F1901">
      <w:pPr>
        <w:jc w:val="center"/>
        <w:rPr>
          <w:rFonts w:ascii="Arial" w:hAnsi="Arial" w:cs="Arial"/>
          <w:b/>
        </w:rPr>
      </w:pPr>
      <w:r w:rsidRPr="00206713">
        <w:rPr>
          <w:rFonts w:ascii="Arial" w:hAnsi="Arial" w:cs="Arial"/>
          <w:b/>
        </w:rPr>
        <w:t>EXECUTIVE SUMMARY: Administrative Services</w:t>
      </w:r>
    </w:p>
    <w:tbl>
      <w:tblPr>
        <w:tblStyle w:val="TableGrid"/>
        <w:tblW w:w="9895" w:type="dxa"/>
        <w:tblLook w:val="04A0" w:firstRow="1" w:lastRow="0" w:firstColumn="1" w:lastColumn="0" w:noHBand="0" w:noVBand="1"/>
      </w:tblPr>
      <w:tblGrid>
        <w:gridCol w:w="2368"/>
        <w:gridCol w:w="7527"/>
      </w:tblGrid>
      <w:tr w:rsidR="000F1901" w:rsidRPr="00206713" w14:paraId="42586847" w14:textId="77777777" w:rsidTr="006D39B3">
        <w:trPr>
          <w:trHeight w:val="401"/>
        </w:trPr>
        <w:tc>
          <w:tcPr>
            <w:tcW w:w="2368" w:type="dxa"/>
          </w:tcPr>
          <w:p w14:paraId="598A8F1C" w14:textId="77777777" w:rsidR="000F1901" w:rsidRPr="00055393" w:rsidRDefault="000F1901" w:rsidP="00306E8E">
            <w:pPr>
              <w:rPr>
                <w:rFonts w:ascii="Arial" w:hAnsi="Arial" w:cs="Arial"/>
              </w:rPr>
            </w:pPr>
            <w:r w:rsidRPr="00055393">
              <w:rPr>
                <w:rFonts w:ascii="Arial" w:hAnsi="Arial" w:cs="Arial"/>
              </w:rPr>
              <w:t>Manager</w:t>
            </w:r>
          </w:p>
        </w:tc>
        <w:tc>
          <w:tcPr>
            <w:tcW w:w="7527" w:type="dxa"/>
          </w:tcPr>
          <w:p w14:paraId="33A0FEB6" w14:textId="77777777" w:rsidR="000F1901" w:rsidRPr="00055393" w:rsidRDefault="000F1901" w:rsidP="00306E8E">
            <w:pPr>
              <w:rPr>
                <w:rFonts w:ascii="Arial" w:hAnsi="Arial" w:cs="Arial"/>
              </w:rPr>
            </w:pPr>
            <w:r w:rsidRPr="00055393">
              <w:rPr>
                <w:rFonts w:ascii="Arial" w:hAnsi="Arial" w:cs="Arial"/>
              </w:rPr>
              <w:t xml:space="preserve">Rick Hrdlicka                                                                                                               </w:t>
            </w:r>
          </w:p>
        </w:tc>
      </w:tr>
      <w:tr w:rsidR="000F1901" w:rsidRPr="00206713" w14:paraId="1CBB57AC" w14:textId="77777777" w:rsidTr="006D39B3">
        <w:trPr>
          <w:trHeight w:val="401"/>
        </w:trPr>
        <w:tc>
          <w:tcPr>
            <w:tcW w:w="2368" w:type="dxa"/>
          </w:tcPr>
          <w:p w14:paraId="54A555AA" w14:textId="77777777" w:rsidR="000F1901" w:rsidRPr="00055393" w:rsidRDefault="000F1901" w:rsidP="00306E8E">
            <w:pPr>
              <w:rPr>
                <w:rFonts w:ascii="Arial" w:hAnsi="Arial" w:cs="Arial"/>
              </w:rPr>
            </w:pPr>
            <w:r w:rsidRPr="00055393">
              <w:rPr>
                <w:rFonts w:ascii="Arial" w:hAnsi="Arial" w:cs="Arial"/>
              </w:rPr>
              <w:t>Service  Area</w:t>
            </w:r>
          </w:p>
        </w:tc>
        <w:tc>
          <w:tcPr>
            <w:tcW w:w="7527" w:type="dxa"/>
          </w:tcPr>
          <w:p w14:paraId="65D44DD8" w14:textId="77777777" w:rsidR="000F1901" w:rsidRPr="00055393" w:rsidRDefault="000F1901" w:rsidP="00306E8E">
            <w:pPr>
              <w:rPr>
                <w:rFonts w:ascii="Arial" w:hAnsi="Arial" w:cs="Arial"/>
              </w:rPr>
            </w:pPr>
            <w:r w:rsidRPr="00055393">
              <w:rPr>
                <w:rFonts w:ascii="Arial" w:hAnsi="Arial" w:cs="Arial"/>
              </w:rPr>
              <w:t>Campus Technology Services</w:t>
            </w:r>
          </w:p>
        </w:tc>
      </w:tr>
      <w:tr w:rsidR="000F1901" w:rsidRPr="00206713" w14:paraId="45F0F65D" w14:textId="77777777" w:rsidTr="00A55013">
        <w:trPr>
          <w:trHeight w:val="1151"/>
        </w:trPr>
        <w:tc>
          <w:tcPr>
            <w:tcW w:w="2368" w:type="dxa"/>
          </w:tcPr>
          <w:p w14:paraId="5A1F3328" w14:textId="77777777" w:rsidR="000F1901" w:rsidRPr="006D39B3" w:rsidRDefault="000F1901" w:rsidP="00306E8E">
            <w:pPr>
              <w:rPr>
                <w:rFonts w:ascii="Arial" w:hAnsi="Arial" w:cs="Arial"/>
                <w:highlight w:val="green"/>
              </w:rPr>
            </w:pPr>
            <w:r w:rsidRPr="00055393">
              <w:rPr>
                <w:rFonts w:ascii="Arial" w:hAnsi="Arial" w:cs="Arial"/>
              </w:rPr>
              <w:t>Objectives</w:t>
            </w:r>
          </w:p>
        </w:tc>
        <w:tc>
          <w:tcPr>
            <w:tcW w:w="7527" w:type="dxa"/>
          </w:tcPr>
          <w:p w14:paraId="1E5A65C8"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What the CTS department does is guided by the Campus Technology Strategic Master Plan. Listed below are the Technology vision, mission, and guiding principles as written in the 2013-2016 Plan.</w:t>
            </w:r>
          </w:p>
          <w:p w14:paraId="0CFF6826" w14:textId="77777777" w:rsidR="00055393" w:rsidRPr="00055393" w:rsidRDefault="00055393" w:rsidP="00055393">
            <w:pPr>
              <w:pStyle w:val="Default"/>
              <w:rPr>
                <w:rFonts w:asciiTheme="minorHAnsi" w:hAnsiTheme="minorHAnsi" w:cstheme="minorHAnsi"/>
                <w:bCs/>
                <w:sz w:val="23"/>
                <w:szCs w:val="23"/>
              </w:rPr>
            </w:pPr>
          </w:p>
          <w:p w14:paraId="3D4B4003"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 xml:space="preserve">Technology Vision  </w:t>
            </w:r>
          </w:p>
          <w:p w14:paraId="0AE39480"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Students, faculty, and staff will have universal access to the tools and resources of current and emerging technologies, and the expertise to use them effectively for the process of learning.</w:t>
            </w:r>
          </w:p>
          <w:p w14:paraId="57C4AB12" w14:textId="77777777" w:rsidR="00055393" w:rsidRPr="00055393" w:rsidRDefault="00055393" w:rsidP="00055393">
            <w:pPr>
              <w:pStyle w:val="Default"/>
              <w:rPr>
                <w:rFonts w:asciiTheme="minorHAnsi" w:hAnsiTheme="minorHAnsi" w:cstheme="minorHAnsi"/>
                <w:bCs/>
                <w:sz w:val="23"/>
                <w:szCs w:val="23"/>
              </w:rPr>
            </w:pPr>
          </w:p>
          <w:p w14:paraId="2EE3B0B3"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Tech</w:t>
            </w:r>
            <w:r>
              <w:rPr>
                <w:rFonts w:asciiTheme="minorHAnsi" w:hAnsiTheme="minorHAnsi" w:cstheme="minorHAnsi"/>
                <w:bCs/>
                <w:sz w:val="23"/>
                <w:szCs w:val="23"/>
              </w:rPr>
              <w:t>nology Mission</w:t>
            </w:r>
          </w:p>
          <w:p w14:paraId="6FFE90BA"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The Technology Committee is the bridge that crosses the digital divide for students, faculty, and staff by providing and implementing a plan for universal access to technology.</w:t>
            </w:r>
          </w:p>
          <w:p w14:paraId="14031746" w14:textId="77777777" w:rsidR="00055393" w:rsidRPr="00055393" w:rsidRDefault="00055393" w:rsidP="00055393">
            <w:pPr>
              <w:pStyle w:val="Default"/>
              <w:rPr>
                <w:rFonts w:asciiTheme="minorHAnsi" w:hAnsiTheme="minorHAnsi" w:cstheme="minorHAnsi"/>
                <w:bCs/>
                <w:sz w:val="23"/>
                <w:szCs w:val="23"/>
              </w:rPr>
            </w:pPr>
          </w:p>
          <w:p w14:paraId="55A09AE4"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Technology Guiding Values</w:t>
            </w:r>
          </w:p>
          <w:p w14:paraId="0D62FB17"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We value:</w:t>
            </w:r>
          </w:p>
          <w:p w14:paraId="2947682A"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Effective training and professional development</w:t>
            </w:r>
          </w:p>
          <w:p w14:paraId="3373DFB0"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Development of technologically literate students, staff and faculty</w:t>
            </w:r>
          </w:p>
          <w:p w14:paraId="7F5920E6"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Effective use of technology that will positively influence the community</w:t>
            </w:r>
          </w:p>
          <w:p w14:paraId="19502014"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Partnerships with our community</w:t>
            </w:r>
          </w:p>
          <w:p w14:paraId="31EB50F2"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 xml:space="preserve">A climate of continuous improvement </w:t>
            </w:r>
          </w:p>
          <w:p w14:paraId="2B8D17CD"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Exploration of emerging technologies</w:t>
            </w:r>
          </w:p>
          <w:p w14:paraId="5ED6DCAD"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That the District and Campus Technology Services provide exemplary support to the campus community</w:t>
            </w:r>
          </w:p>
          <w:p w14:paraId="73DCC471"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Fulfilling the technological needs of the campus community</w:t>
            </w:r>
          </w:p>
          <w:p w14:paraId="3D28166C" w14:textId="12E60BAB" w:rsidR="000F1901" w:rsidRPr="006D39B3" w:rsidRDefault="000F1901" w:rsidP="00055393">
            <w:pPr>
              <w:pStyle w:val="Default"/>
              <w:ind w:left="720"/>
              <w:rPr>
                <w:sz w:val="22"/>
                <w:szCs w:val="22"/>
                <w:highlight w:val="green"/>
              </w:rPr>
            </w:pPr>
          </w:p>
        </w:tc>
      </w:tr>
      <w:tr w:rsidR="000F1901" w:rsidRPr="00206713" w14:paraId="21B81EED" w14:textId="77777777" w:rsidTr="006D39B3">
        <w:trPr>
          <w:trHeight w:val="1060"/>
        </w:trPr>
        <w:tc>
          <w:tcPr>
            <w:tcW w:w="2368" w:type="dxa"/>
          </w:tcPr>
          <w:p w14:paraId="4828326A" w14:textId="77777777" w:rsidR="000F1901" w:rsidRPr="00055393" w:rsidRDefault="000F1901" w:rsidP="00306E8E">
            <w:pPr>
              <w:rPr>
                <w:rFonts w:ascii="Arial" w:hAnsi="Arial" w:cs="Arial"/>
              </w:rPr>
            </w:pPr>
            <w:r w:rsidRPr="00055393">
              <w:rPr>
                <w:rFonts w:ascii="Arial" w:hAnsi="Arial" w:cs="Arial"/>
              </w:rPr>
              <w:t>Defined or rewritten SAO (s) 2010-2011</w:t>
            </w:r>
          </w:p>
        </w:tc>
        <w:tc>
          <w:tcPr>
            <w:tcW w:w="7527" w:type="dxa"/>
          </w:tcPr>
          <w:p w14:paraId="4922E42C" w14:textId="77777777" w:rsidR="000F1901" w:rsidRPr="00055393" w:rsidRDefault="000F1901" w:rsidP="000F1901">
            <w:pPr>
              <w:pStyle w:val="Default"/>
              <w:numPr>
                <w:ilvl w:val="0"/>
                <w:numId w:val="25"/>
              </w:numPr>
              <w:rPr>
                <w:sz w:val="22"/>
                <w:szCs w:val="22"/>
              </w:rPr>
            </w:pPr>
            <w:r w:rsidRPr="00055393">
              <w:rPr>
                <w:sz w:val="22"/>
                <w:szCs w:val="22"/>
              </w:rPr>
              <w:t xml:space="preserve">Provide our students, staff and faculty with current technology resources and support to help them achieve their educational goals. </w:t>
            </w:r>
          </w:p>
          <w:p w14:paraId="5A9859C1" w14:textId="77777777" w:rsidR="000F1901" w:rsidRPr="00055393" w:rsidRDefault="000F1901" w:rsidP="00306E8E">
            <w:pPr>
              <w:rPr>
                <w:rFonts w:ascii="Arial" w:hAnsi="Arial" w:cs="Arial"/>
              </w:rPr>
            </w:pPr>
          </w:p>
        </w:tc>
      </w:tr>
      <w:tr w:rsidR="000F1901" w:rsidRPr="00206713" w14:paraId="09E6CC8D" w14:textId="77777777" w:rsidTr="006D39B3">
        <w:trPr>
          <w:trHeight w:val="2101"/>
        </w:trPr>
        <w:tc>
          <w:tcPr>
            <w:tcW w:w="2368" w:type="dxa"/>
          </w:tcPr>
          <w:p w14:paraId="2F872D76" w14:textId="77777777" w:rsidR="000F1901" w:rsidRPr="00055393" w:rsidRDefault="000F1901" w:rsidP="00306E8E">
            <w:pPr>
              <w:rPr>
                <w:rFonts w:ascii="Arial" w:hAnsi="Arial" w:cs="Arial"/>
              </w:rPr>
            </w:pPr>
            <w:r w:rsidRPr="00055393">
              <w:rPr>
                <w:rFonts w:ascii="Arial" w:hAnsi="Arial" w:cs="Arial"/>
              </w:rPr>
              <w:t>Assessment</w:t>
            </w:r>
          </w:p>
        </w:tc>
        <w:tc>
          <w:tcPr>
            <w:tcW w:w="7527" w:type="dxa"/>
          </w:tcPr>
          <w:p w14:paraId="6FE7C6A8" w14:textId="77777777" w:rsidR="000F1901" w:rsidRPr="00055393" w:rsidRDefault="000F1901" w:rsidP="00306E8E">
            <w:pPr>
              <w:jc w:val="both"/>
              <w:rPr>
                <w:rFonts w:ascii="Arial" w:hAnsi="Arial" w:cs="Arial"/>
              </w:rPr>
            </w:pPr>
            <w:r w:rsidRPr="00055393">
              <w:rPr>
                <w:rFonts w:ascii="Arial" w:hAnsi="Arial" w:cs="Arial"/>
              </w:rPr>
              <w:t>Productivity is measure based on the amount of new equipment deployed each year and the number of Helpdesk tickets completed in a year.</w:t>
            </w:r>
          </w:p>
          <w:p w14:paraId="29BCFD1D" w14:textId="77777777" w:rsidR="000F1901" w:rsidRPr="00055393" w:rsidRDefault="000F1901" w:rsidP="00306E8E">
            <w:pPr>
              <w:jc w:val="both"/>
              <w:rPr>
                <w:rFonts w:ascii="Arial" w:hAnsi="Arial" w:cs="Arial"/>
              </w:rPr>
            </w:pPr>
          </w:p>
          <w:p w14:paraId="52471288" w14:textId="77777777" w:rsidR="000F1901" w:rsidRPr="00055393" w:rsidRDefault="000F1901" w:rsidP="00306E8E">
            <w:pPr>
              <w:jc w:val="both"/>
              <w:rPr>
                <w:rFonts w:ascii="Arial" w:hAnsi="Arial" w:cs="Arial"/>
              </w:rPr>
            </w:pPr>
            <w:r w:rsidRPr="00055393">
              <w:rPr>
                <w:rFonts w:ascii="Arial" w:hAnsi="Arial" w:cs="Arial"/>
              </w:rPr>
              <w:t>Campus Climate surveys were sent to faculty, students and staff the results of these surveys show customer satisfaction with Campus Technology Services.</w:t>
            </w:r>
          </w:p>
          <w:p w14:paraId="0B9ED2D0" w14:textId="77777777" w:rsidR="000F1901" w:rsidRPr="00055393" w:rsidRDefault="000F1901" w:rsidP="00306E8E">
            <w:pPr>
              <w:jc w:val="both"/>
              <w:rPr>
                <w:rFonts w:ascii="Arial" w:hAnsi="Arial" w:cs="Arial"/>
              </w:rPr>
            </w:pPr>
          </w:p>
          <w:p w14:paraId="670A1C26" w14:textId="77777777" w:rsidR="000F1901" w:rsidRPr="00055393" w:rsidRDefault="000F1901" w:rsidP="00306E8E">
            <w:pPr>
              <w:jc w:val="both"/>
              <w:rPr>
                <w:rFonts w:ascii="Arial" w:hAnsi="Arial" w:cs="Arial"/>
              </w:rPr>
            </w:pPr>
            <w:r w:rsidRPr="00055393">
              <w:rPr>
                <w:rFonts w:ascii="Arial" w:hAnsi="Arial" w:cs="Arial"/>
              </w:rPr>
              <w:t>Program Review Process</w:t>
            </w:r>
          </w:p>
        </w:tc>
      </w:tr>
      <w:tr w:rsidR="000F1901" w:rsidRPr="00206713" w14:paraId="3DE57C0E" w14:textId="77777777" w:rsidTr="006D39B3">
        <w:trPr>
          <w:trHeight w:val="1845"/>
        </w:trPr>
        <w:tc>
          <w:tcPr>
            <w:tcW w:w="2368" w:type="dxa"/>
          </w:tcPr>
          <w:p w14:paraId="76420287" w14:textId="77777777" w:rsidR="000F1901" w:rsidRPr="00A50B38" w:rsidRDefault="000F1901" w:rsidP="00306E8E">
            <w:pPr>
              <w:rPr>
                <w:rFonts w:ascii="Arial" w:hAnsi="Arial" w:cs="Arial"/>
              </w:rPr>
            </w:pPr>
            <w:r w:rsidRPr="00A50B38">
              <w:rPr>
                <w:rFonts w:ascii="Arial" w:hAnsi="Arial" w:cs="Arial"/>
              </w:rPr>
              <w:t>Evaluation of Assessment Findings</w:t>
            </w:r>
          </w:p>
        </w:tc>
        <w:tc>
          <w:tcPr>
            <w:tcW w:w="7527" w:type="dxa"/>
          </w:tcPr>
          <w:p w14:paraId="5D67F5EB" w14:textId="744E5135" w:rsidR="000F1901" w:rsidRPr="00A50B38" w:rsidRDefault="000F1901" w:rsidP="00306E8E">
            <w:pPr>
              <w:jc w:val="both"/>
              <w:rPr>
                <w:rFonts w:ascii="Arial" w:hAnsi="Arial" w:cs="Arial"/>
              </w:rPr>
            </w:pPr>
            <w:r w:rsidRPr="00A50B38">
              <w:rPr>
                <w:rFonts w:ascii="Arial" w:hAnsi="Arial" w:cs="Arial"/>
              </w:rPr>
              <w:t xml:space="preserve">Valley College technical staff resolved </w:t>
            </w:r>
            <w:r w:rsidR="00A50B38" w:rsidRPr="00A50B38">
              <w:rPr>
                <w:rFonts w:ascii="Arial" w:hAnsi="Arial" w:cs="Arial"/>
              </w:rPr>
              <w:t>an average of 925</w:t>
            </w:r>
            <w:r w:rsidRPr="00A50B38">
              <w:rPr>
                <w:rFonts w:ascii="Arial" w:hAnsi="Arial" w:cs="Arial"/>
              </w:rPr>
              <w:t xml:space="preserve"> </w:t>
            </w:r>
            <w:r w:rsidR="00A50B38" w:rsidRPr="00A50B38">
              <w:rPr>
                <w:rFonts w:ascii="Arial" w:hAnsi="Arial" w:cs="Arial"/>
              </w:rPr>
              <w:t>helpdesk</w:t>
            </w:r>
            <w:r w:rsidRPr="00A50B38">
              <w:rPr>
                <w:rFonts w:ascii="Arial" w:hAnsi="Arial" w:cs="Arial"/>
              </w:rPr>
              <w:t xml:space="preserve"> tickets</w:t>
            </w:r>
            <w:r w:rsidR="00A50B38" w:rsidRPr="00A50B38">
              <w:rPr>
                <w:rFonts w:ascii="Arial" w:hAnsi="Arial" w:cs="Arial"/>
              </w:rPr>
              <w:t xml:space="preserve"> over the past 6 years</w:t>
            </w:r>
            <w:r w:rsidRPr="00A50B38">
              <w:rPr>
                <w:rFonts w:ascii="Arial" w:hAnsi="Arial" w:cs="Arial"/>
              </w:rPr>
              <w:t>. The Valley College CTS staff are not the only ones working to resolve tickets. A large majority of issues are resolved by the Helpdesk. District and CHC also resolve a number of tickets.</w:t>
            </w:r>
            <w:r w:rsidR="00A50B38" w:rsidRPr="00A50B38">
              <w:rPr>
                <w:rFonts w:ascii="Arial" w:hAnsi="Arial" w:cs="Arial"/>
              </w:rPr>
              <w:t xml:space="preserve"> All of our work is not defined by helpdesk tickets. Much of our work involves lab replacement and maintenance. Also AV request come via phone or email. This work is in addition to helpdesk requests.</w:t>
            </w:r>
          </w:p>
          <w:p w14:paraId="78522264" w14:textId="77777777" w:rsidR="000F1901" w:rsidRPr="00A50B38" w:rsidRDefault="000F1901" w:rsidP="00306E8E">
            <w:pPr>
              <w:jc w:val="both"/>
              <w:rPr>
                <w:rFonts w:ascii="Arial" w:eastAsia="Calibri" w:hAnsi="Arial" w:cs="Arial"/>
              </w:rPr>
            </w:pPr>
          </w:p>
          <w:p w14:paraId="01FE575C" w14:textId="2D89A38A" w:rsidR="000F1901" w:rsidRPr="00A50B38" w:rsidRDefault="000F1901" w:rsidP="00306E8E">
            <w:pPr>
              <w:jc w:val="both"/>
              <w:rPr>
                <w:rFonts w:ascii="Arial" w:hAnsi="Arial" w:cs="Arial"/>
              </w:rPr>
            </w:pPr>
            <w:r w:rsidRPr="00A50B38">
              <w:rPr>
                <w:rFonts w:ascii="Arial" w:hAnsi="Arial" w:cs="Arial"/>
              </w:rPr>
              <w:t xml:space="preserve">District funding a </w:t>
            </w:r>
            <w:r w:rsidR="00F478B3" w:rsidRPr="00A50B38">
              <w:rPr>
                <w:rFonts w:ascii="Arial" w:hAnsi="Arial" w:cs="Arial"/>
              </w:rPr>
              <w:t>five-year</w:t>
            </w:r>
            <w:r w:rsidRPr="00A50B38">
              <w:rPr>
                <w:rFonts w:ascii="Arial" w:hAnsi="Arial" w:cs="Arial"/>
              </w:rPr>
              <w:t xml:space="preserve"> technology equipment rotation has been put into place. The campus has been allocated 533 thousand dollars to replace 1/5 of the computers, and other aging technology on campus.</w:t>
            </w:r>
          </w:p>
          <w:p w14:paraId="156A0FCF" w14:textId="77777777" w:rsidR="000F1901" w:rsidRPr="00A50B38" w:rsidRDefault="000F1901" w:rsidP="00306E8E">
            <w:pPr>
              <w:jc w:val="both"/>
              <w:rPr>
                <w:rFonts w:ascii="Arial" w:eastAsia="Calibri" w:hAnsi="Arial" w:cs="Arial"/>
              </w:rPr>
            </w:pPr>
          </w:p>
          <w:p w14:paraId="20ED3233" w14:textId="77777777" w:rsidR="000F1901" w:rsidRPr="00A50B38" w:rsidRDefault="000F1901" w:rsidP="00306E8E">
            <w:pPr>
              <w:jc w:val="both"/>
              <w:rPr>
                <w:rFonts w:ascii="Arial" w:hAnsi="Arial" w:cs="Arial"/>
              </w:rPr>
            </w:pPr>
            <w:r w:rsidRPr="00A50B38">
              <w:rPr>
                <w:rFonts w:ascii="Arial" w:hAnsi="Arial" w:cs="Arial"/>
              </w:rPr>
              <w:t>Overall the students that responded to the survey are satisfied with access to computer labs and the Internet. Staff and Faculty had slightly lower satisfaction rates.</w:t>
            </w:r>
          </w:p>
          <w:p w14:paraId="46AB8945" w14:textId="77777777" w:rsidR="000F1901" w:rsidRPr="00A50B38" w:rsidRDefault="000F1901" w:rsidP="00306E8E">
            <w:pPr>
              <w:jc w:val="both"/>
              <w:rPr>
                <w:rFonts w:ascii="Arial" w:hAnsi="Arial" w:cs="Arial"/>
              </w:rPr>
            </w:pPr>
          </w:p>
          <w:p w14:paraId="3DBE057E" w14:textId="77777777" w:rsidR="000F1901" w:rsidRPr="00A50B38" w:rsidRDefault="000F1901" w:rsidP="00306E8E">
            <w:pPr>
              <w:jc w:val="both"/>
              <w:rPr>
                <w:rFonts w:ascii="Arial" w:hAnsi="Arial" w:cs="Arial"/>
              </w:rPr>
            </w:pPr>
            <w:r w:rsidRPr="00A50B38">
              <w:rPr>
                <w:rFonts w:ascii="Arial" w:hAnsi="Arial" w:cs="Arial"/>
              </w:rPr>
              <w:t>Program Review status “Continuation”</w:t>
            </w:r>
          </w:p>
        </w:tc>
      </w:tr>
      <w:tr w:rsidR="000F1901" w:rsidRPr="00206713" w14:paraId="4A0965DB" w14:textId="77777777" w:rsidTr="006D39B3">
        <w:trPr>
          <w:trHeight w:val="150"/>
        </w:trPr>
        <w:tc>
          <w:tcPr>
            <w:tcW w:w="2368" w:type="dxa"/>
          </w:tcPr>
          <w:p w14:paraId="27D4F14A" w14:textId="77777777" w:rsidR="000F1901" w:rsidRPr="00F23116" w:rsidRDefault="000F1901" w:rsidP="00306E8E">
            <w:pPr>
              <w:rPr>
                <w:rFonts w:ascii="Arial" w:hAnsi="Arial" w:cs="Arial"/>
              </w:rPr>
            </w:pPr>
            <w:r w:rsidRPr="00F23116">
              <w:rPr>
                <w:rFonts w:ascii="Arial" w:hAnsi="Arial" w:cs="Arial"/>
              </w:rPr>
              <w:t>Response to Findings</w:t>
            </w:r>
          </w:p>
        </w:tc>
        <w:tc>
          <w:tcPr>
            <w:tcW w:w="7527" w:type="dxa"/>
          </w:tcPr>
          <w:p w14:paraId="2F39734F" w14:textId="6C30C1F1" w:rsidR="000F1901" w:rsidRPr="00F23116" w:rsidRDefault="00A50B38" w:rsidP="00A50B38">
            <w:pPr>
              <w:jc w:val="both"/>
              <w:rPr>
                <w:rFonts w:ascii="Arial" w:hAnsi="Arial" w:cs="Arial"/>
              </w:rPr>
            </w:pPr>
            <w:r w:rsidRPr="00F23116">
              <w:rPr>
                <w:rFonts w:ascii="Arial" w:hAnsi="Arial" w:cs="Arial"/>
              </w:rPr>
              <w:t>As of our 2012 program review o</w:t>
            </w:r>
            <w:r w:rsidR="000F1901" w:rsidRPr="00F23116">
              <w:rPr>
                <w:rFonts w:ascii="Arial" w:hAnsi="Arial" w:cs="Arial"/>
              </w:rPr>
              <w:t>ur computer to technician ratio is substantially high at 330:1. That is 330 computers for each technician to support. If Audio Visual personnel (who are not currently classified computer support personnel) as are included in the ratio it is still high at 237:1. ISTE lists a ratio between 75:1 and 150:1 to meet satisfactory efficiency. To address this discrepancy, we will need to add staffing in the technology department.</w:t>
            </w:r>
          </w:p>
        </w:tc>
      </w:tr>
    </w:tbl>
    <w:p w14:paraId="2F16CB6C" w14:textId="77777777" w:rsidR="000F1901" w:rsidRDefault="000F1901" w:rsidP="00C34616">
      <w:pPr>
        <w:spacing w:line="276" w:lineRule="auto"/>
        <w:rPr>
          <w:rFonts w:ascii="Arial" w:hAnsi="Arial" w:cs="Arial"/>
          <w:sz w:val="20"/>
          <w:szCs w:val="20"/>
        </w:rPr>
      </w:pPr>
    </w:p>
    <w:p w14:paraId="1D1D1F65" w14:textId="77777777" w:rsidR="008B4F26" w:rsidRPr="008D1C15" w:rsidRDefault="008B4F26" w:rsidP="00C34616">
      <w:pPr>
        <w:spacing w:line="276" w:lineRule="auto"/>
        <w:rPr>
          <w:rFonts w:ascii="Arial" w:hAnsi="Arial" w:cs="Arial"/>
          <w:sz w:val="20"/>
          <w:szCs w:val="20"/>
        </w:rPr>
      </w:pPr>
    </w:p>
    <w:p w14:paraId="014A3A24" w14:textId="77777777" w:rsidR="009B42B5" w:rsidRPr="003D24F2" w:rsidRDefault="009B42B5" w:rsidP="009B42B5">
      <w:pPr>
        <w:rPr>
          <w:rFonts w:ascii="Arial" w:hAnsi="Arial" w:cs="Arial"/>
          <w:sz w:val="20"/>
          <w:szCs w:val="20"/>
        </w:rPr>
      </w:pPr>
      <w:r w:rsidRPr="00070EAF">
        <w:rPr>
          <w:rFonts w:ascii="Arial" w:hAnsi="Arial" w:cs="Arial"/>
          <w:sz w:val="20"/>
          <w:szCs w:val="20"/>
        </w:rPr>
        <w:t xml:space="preserve">See </w:t>
      </w:r>
      <w:hyperlink r:id="rId15" w:history="1">
        <w:r w:rsidRPr="00070EAF">
          <w:rPr>
            <w:rStyle w:val="Hyperlink"/>
            <w:rFonts w:ascii="Arial" w:hAnsi="Arial" w:cs="Arial"/>
            <w:sz w:val="20"/>
            <w:szCs w:val="20"/>
          </w:rPr>
          <w:t>Strategic Goal 2.11</w:t>
        </w:r>
      </w:hyperlink>
    </w:p>
    <w:tbl>
      <w:tblPr>
        <w:tblW w:w="0" w:type="auto"/>
        <w:tblCellMar>
          <w:left w:w="0" w:type="dxa"/>
          <w:right w:w="0" w:type="dxa"/>
        </w:tblCellMar>
        <w:tblLook w:val="00A0" w:firstRow="1" w:lastRow="0" w:firstColumn="1" w:lastColumn="0" w:noHBand="0" w:noVBand="0"/>
      </w:tblPr>
      <w:tblGrid>
        <w:gridCol w:w="9576"/>
      </w:tblGrid>
      <w:tr w:rsidR="00C81FA9" w:rsidRPr="008D1C15" w14:paraId="0EA652DE" w14:textId="77777777" w:rsidTr="00306E8E">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43629" w14:textId="77777777" w:rsidR="00C81FA9" w:rsidRPr="008D1C15" w:rsidRDefault="00C81FA9" w:rsidP="00C34616">
            <w:pPr>
              <w:spacing w:line="276" w:lineRule="auto"/>
              <w:jc w:val="both"/>
              <w:rPr>
                <w:rFonts w:ascii="Arial" w:hAnsi="Arial" w:cs="Arial"/>
                <w:sz w:val="20"/>
                <w:szCs w:val="20"/>
              </w:rPr>
            </w:pPr>
          </w:p>
          <w:p w14:paraId="26FE8E50" w14:textId="77777777" w:rsidR="00C81FA9" w:rsidRPr="008D1C15" w:rsidRDefault="00C81FA9" w:rsidP="00C34616">
            <w:pPr>
              <w:spacing w:line="276" w:lineRule="auto"/>
              <w:jc w:val="both"/>
              <w:rPr>
                <w:rFonts w:ascii="Arial" w:hAnsi="Arial" w:cs="Arial"/>
                <w:sz w:val="20"/>
                <w:szCs w:val="20"/>
              </w:rPr>
            </w:pPr>
          </w:p>
        </w:tc>
      </w:tr>
    </w:tbl>
    <w:p w14:paraId="1DC5C888" w14:textId="77777777" w:rsidR="00C81FA9" w:rsidRPr="008D1C15" w:rsidRDefault="00C81FA9" w:rsidP="00C34616">
      <w:pPr>
        <w:spacing w:line="276" w:lineRule="auto"/>
        <w:rPr>
          <w:sz w:val="20"/>
          <w:szCs w:val="20"/>
        </w:rPr>
      </w:pPr>
    </w:p>
    <w:p w14:paraId="002AE0C7" w14:textId="77777777" w:rsidR="00F23116" w:rsidRDefault="00F23116">
      <w:pPr>
        <w:rPr>
          <w:rFonts w:ascii="Arial" w:hAnsi="Arial" w:cs="Arial"/>
          <w:b/>
        </w:rPr>
      </w:pPr>
      <w:r>
        <w:rPr>
          <w:rFonts w:ascii="Arial" w:hAnsi="Arial" w:cs="Arial"/>
          <w:b/>
        </w:rPr>
        <w:br w:type="page"/>
      </w:r>
    </w:p>
    <w:p w14:paraId="0A9C08D0" w14:textId="5D78D908" w:rsidR="007405BE" w:rsidRDefault="00891E67" w:rsidP="00C34616">
      <w:pPr>
        <w:spacing w:line="276" w:lineRule="auto"/>
        <w:jc w:val="center"/>
        <w:rPr>
          <w:rFonts w:ascii="Arial" w:hAnsi="Arial" w:cs="Arial"/>
          <w:b/>
        </w:rPr>
      </w:pPr>
      <w:r>
        <w:rPr>
          <w:rFonts w:ascii="Arial" w:hAnsi="Arial" w:cs="Arial"/>
          <w:b/>
        </w:rPr>
        <w:t>Part III:</w:t>
      </w:r>
      <w:r w:rsidR="007405BE" w:rsidRPr="00922239">
        <w:rPr>
          <w:rFonts w:ascii="Arial" w:hAnsi="Arial" w:cs="Arial"/>
          <w:b/>
        </w:rPr>
        <w:t xml:space="preserve"> Questions Re</w:t>
      </w:r>
      <w:r>
        <w:rPr>
          <w:rFonts w:ascii="Arial" w:hAnsi="Arial" w:cs="Arial"/>
          <w:b/>
        </w:rPr>
        <w:t xml:space="preserve">lated to Strategic Initiative: </w:t>
      </w:r>
      <w:r w:rsidR="007405BE" w:rsidRPr="00922239">
        <w:rPr>
          <w:rFonts w:ascii="Arial" w:hAnsi="Arial" w:cs="Arial"/>
          <w:b/>
        </w:rPr>
        <w:t>Institutional Effectiveness</w:t>
      </w:r>
    </w:p>
    <w:p w14:paraId="7B491EE3" w14:textId="77777777" w:rsidR="000356A2" w:rsidRPr="0080122F" w:rsidRDefault="000356A2" w:rsidP="00C34616">
      <w:pPr>
        <w:spacing w:line="276"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334"/>
        <w:gridCol w:w="4152"/>
      </w:tblGrid>
      <w:tr w:rsidR="000356A2" w:rsidRPr="00A35BD7" w14:paraId="1FE7E05B" w14:textId="77777777" w:rsidTr="007615FA">
        <w:trPr>
          <w:trHeight w:val="386"/>
          <w:tblHeader/>
        </w:trPr>
        <w:tc>
          <w:tcPr>
            <w:tcW w:w="0" w:type="auto"/>
            <w:vMerge w:val="restart"/>
            <w:vAlign w:val="center"/>
          </w:tcPr>
          <w:p w14:paraId="3F32EFEA" w14:textId="77777777" w:rsidR="000356A2" w:rsidRPr="00A35BD7" w:rsidRDefault="000356A2" w:rsidP="007615FA">
            <w:pPr>
              <w:spacing w:line="276" w:lineRule="auto"/>
              <w:rPr>
                <w:rFonts w:ascii="Arial" w:hAnsi="Arial" w:cs="Arial"/>
                <w:b/>
                <w:sz w:val="20"/>
                <w:szCs w:val="20"/>
              </w:rPr>
            </w:pPr>
            <w:r w:rsidRPr="00A35BD7">
              <w:rPr>
                <w:rFonts w:ascii="Arial" w:hAnsi="Arial" w:cs="Arial"/>
                <w:b/>
                <w:sz w:val="20"/>
                <w:szCs w:val="20"/>
              </w:rPr>
              <w:t>Strategic Initiative</w:t>
            </w:r>
          </w:p>
        </w:tc>
        <w:tc>
          <w:tcPr>
            <w:tcW w:w="0" w:type="auto"/>
            <w:gridSpan w:val="2"/>
            <w:vAlign w:val="center"/>
          </w:tcPr>
          <w:p w14:paraId="202AAAD1" w14:textId="77777777" w:rsidR="000356A2" w:rsidRPr="00A35BD7" w:rsidRDefault="000356A2" w:rsidP="007615FA">
            <w:pPr>
              <w:spacing w:line="276" w:lineRule="auto"/>
              <w:jc w:val="center"/>
              <w:rPr>
                <w:rFonts w:ascii="Arial" w:hAnsi="Arial" w:cs="Arial"/>
                <w:b/>
                <w:sz w:val="20"/>
                <w:szCs w:val="20"/>
              </w:rPr>
            </w:pPr>
            <w:r w:rsidRPr="00A35BD7">
              <w:rPr>
                <w:rFonts w:ascii="Arial" w:hAnsi="Arial" w:cs="Arial"/>
                <w:b/>
                <w:sz w:val="20"/>
                <w:szCs w:val="20"/>
              </w:rPr>
              <w:t>Institutional Expectations</w:t>
            </w:r>
          </w:p>
        </w:tc>
      </w:tr>
      <w:tr w:rsidR="000356A2" w:rsidRPr="00A35BD7" w14:paraId="5560B0AA" w14:textId="77777777" w:rsidTr="007615FA">
        <w:trPr>
          <w:trHeight w:val="440"/>
          <w:tblHeader/>
        </w:trPr>
        <w:tc>
          <w:tcPr>
            <w:tcW w:w="0" w:type="auto"/>
            <w:vMerge/>
            <w:vAlign w:val="center"/>
          </w:tcPr>
          <w:p w14:paraId="1D96C107" w14:textId="77777777" w:rsidR="000356A2" w:rsidRPr="00A35BD7" w:rsidRDefault="000356A2" w:rsidP="007615FA">
            <w:pPr>
              <w:spacing w:line="276" w:lineRule="auto"/>
              <w:rPr>
                <w:rFonts w:ascii="Arial" w:hAnsi="Arial" w:cs="Arial"/>
                <w:sz w:val="20"/>
                <w:szCs w:val="20"/>
              </w:rPr>
            </w:pPr>
          </w:p>
        </w:tc>
        <w:tc>
          <w:tcPr>
            <w:tcW w:w="0" w:type="auto"/>
            <w:vAlign w:val="center"/>
          </w:tcPr>
          <w:p w14:paraId="3B77E556" w14:textId="77777777" w:rsidR="000356A2" w:rsidRPr="00A35BD7" w:rsidRDefault="000356A2" w:rsidP="007615FA">
            <w:pPr>
              <w:spacing w:line="276" w:lineRule="auto"/>
              <w:rPr>
                <w:rFonts w:ascii="Arial" w:hAnsi="Arial" w:cs="Arial"/>
                <w:b/>
                <w:sz w:val="20"/>
                <w:szCs w:val="20"/>
              </w:rPr>
            </w:pPr>
            <w:r w:rsidRPr="00A35BD7">
              <w:rPr>
                <w:rFonts w:ascii="Arial" w:hAnsi="Arial" w:cs="Arial"/>
                <w:b/>
                <w:sz w:val="20"/>
                <w:szCs w:val="20"/>
              </w:rPr>
              <w:t>Does Not Meet</w:t>
            </w:r>
          </w:p>
        </w:tc>
        <w:tc>
          <w:tcPr>
            <w:tcW w:w="0" w:type="auto"/>
            <w:vAlign w:val="center"/>
          </w:tcPr>
          <w:p w14:paraId="01A5EC23" w14:textId="77777777" w:rsidR="000356A2" w:rsidRPr="00A35BD7" w:rsidRDefault="000356A2" w:rsidP="007615FA">
            <w:pPr>
              <w:spacing w:line="276" w:lineRule="auto"/>
              <w:rPr>
                <w:rFonts w:ascii="Arial" w:hAnsi="Arial" w:cs="Arial"/>
                <w:b/>
                <w:sz w:val="20"/>
                <w:szCs w:val="20"/>
              </w:rPr>
            </w:pPr>
            <w:r w:rsidRPr="00A35BD7">
              <w:rPr>
                <w:rFonts w:ascii="Arial" w:hAnsi="Arial" w:cs="Arial"/>
                <w:b/>
                <w:sz w:val="20"/>
                <w:szCs w:val="20"/>
              </w:rPr>
              <w:t>Meets</w:t>
            </w:r>
          </w:p>
        </w:tc>
      </w:tr>
      <w:tr w:rsidR="000356A2" w:rsidRPr="00A35BD7" w14:paraId="61FA3033" w14:textId="77777777" w:rsidTr="007615FA">
        <w:trPr>
          <w:trHeight w:val="521"/>
          <w:tblHeader/>
        </w:trPr>
        <w:tc>
          <w:tcPr>
            <w:tcW w:w="0" w:type="auto"/>
            <w:gridSpan w:val="3"/>
            <w:vAlign w:val="center"/>
          </w:tcPr>
          <w:p w14:paraId="79663B34" w14:textId="77777777" w:rsidR="000356A2" w:rsidRPr="00A35BD7" w:rsidRDefault="000356A2" w:rsidP="007615FA">
            <w:pPr>
              <w:spacing w:line="276" w:lineRule="auto"/>
              <w:rPr>
                <w:rFonts w:ascii="Arial" w:hAnsi="Arial" w:cs="Arial"/>
                <w:sz w:val="20"/>
                <w:szCs w:val="20"/>
              </w:rPr>
            </w:pPr>
            <w:r>
              <w:rPr>
                <w:rFonts w:ascii="Arial" w:hAnsi="Arial" w:cs="Arial"/>
                <w:b/>
                <w:sz w:val="20"/>
                <w:szCs w:val="20"/>
              </w:rPr>
              <w:t xml:space="preserve">Part III: </w:t>
            </w:r>
            <w:r w:rsidRPr="00A35BD7">
              <w:rPr>
                <w:rFonts w:ascii="Arial" w:hAnsi="Arial" w:cs="Arial"/>
                <w:b/>
                <w:sz w:val="20"/>
                <w:szCs w:val="20"/>
              </w:rPr>
              <w:t>Institutional Effectiveness</w:t>
            </w:r>
            <w:r>
              <w:rPr>
                <w:rFonts w:ascii="Arial" w:hAnsi="Arial" w:cs="Arial"/>
                <w:b/>
                <w:sz w:val="20"/>
                <w:szCs w:val="20"/>
              </w:rPr>
              <w:t xml:space="preserve"> </w:t>
            </w:r>
            <w:r w:rsidR="007615FA">
              <w:rPr>
                <w:rFonts w:ascii="Arial" w:hAnsi="Arial" w:cs="Arial"/>
                <w:b/>
                <w:sz w:val="20"/>
                <w:szCs w:val="20"/>
              </w:rPr>
              <w:t>–</w:t>
            </w:r>
            <w:r>
              <w:rPr>
                <w:rFonts w:ascii="Arial" w:hAnsi="Arial" w:cs="Arial"/>
                <w:b/>
                <w:sz w:val="20"/>
                <w:szCs w:val="20"/>
              </w:rPr>
              <w:t xml:space="preserve"> Rubric</w:t>
            </w:r>
          </w:p>
        </w:tc>
      </w:tr>
      <w:tr w:rsidR="000356A2" w:rsidRPr="00A35BD7" w14:paraId="725AA7DC" w14:textId="77777777" w:rsidTr="00306E8E">
        <w:trPr>
          <w:trHeight w:val="854"/>
          <w:tblHeader/>
        </w:trPr>
        <w:tc>
          <w:tcPr>
            <w:tcW w:w="0" w:type="auto"/>
          </w:tcPr>
          <w:p w14:paraId="56180D89" w14:textId="77777777" w:rsidR="000356A2" w:rsidRPr="00A35BD7" w:rsidRDefault="000356A2" w:rsidP="00C34616">
            <w:pPr>
              <w:spacing w:after="200" w:line="276" w:lineRule="auto"/>
              <w:rPr>
                <w:rFonts w:ascii="Arial" w:hAnsi="Arial" w:cs="Arial"/>
                <w:sz w:val="20"/>
                <w:szCs w:val="20"/>
              </w:rPr>
            </w:pPr>
            <w:smartTag w:uri="urn:schemas-microsoft-com:office:smarttags" w:element="place">
              <w:smartTag w:uri="urn:schemas-microsoft-com:office:smarttags" w:element="City">
                <w:r w:rsidRPr="00A35BD7">
                  <w:rPr>
                    <w:rFonts w:ascii="Arial" w:hAnsi="Arial" w:cs="Arial"/>
                    <w:sz w:val="20"/>
                    <w:szCs w:val="20"/>
                  </w:rPr>
                  <w:t>Mission</w:t>
                </w:r>
              </w:smartTag>
            </w:smartTag>
            <w:r w:rsidRPr="00A35BD7">
              <w:rPr>
                <w:rFonts w:ascii="Arial" w:hAnsi="Arial" w:cs="Arial"/>
                <w:sz w:val="20"/>
                <w:szCs w:val="20"/>
              </w:rPr>
              <w:t xml:space="preserve"> and Purpose</w:t>
            </w:r>
          </w:p>
        </w:tc>
        <w:tc>
          <w:tcPr>
            <w:tcW w:w="0" w:type="auto"/>
          </w:tcPr>
          <w:p w14:paraId="73CC2805" w14:textId="77777777" w:rsidR="000356A2" w:rsidRPr="00A35BD7" w:rsidRDefault="000356A2" w:rsidP="00C34616">
            <w:pPr>
              <w:spacing w:after="200" w:line="276" w:lineRule="auto"/>
              <w:rPr>
                <w:rFonts w:ascii="Arial" w:hAnsi="Arial" w:cs="Arial"/>
                <w:sz w:val="20"/>
                <w:szCs w:val="20"/>
              </w:rPr>
            </w:pPr>
            <w:r w:rsidRPr="00A35BD7">
              <w:rPr>
                <w:rFonts w:ascii="Arial" w:hAnsi="Arial" w:cs="Arial"/>
                <w:sz w:val="20"/>
                <w:szCs w:val="20"/>
              </w:rPr>
              <w:t>The program does not have a mission, or it does not clearly link with the institutional mission.</w:t>
            </w:r>
          </w:p>
        </w:tc>
        <w:tc>
          <w:tcPr>
            <w:tcW w:w="0" w:type="auto"/>
          </w:tcPr>
          <w:p w14:paraId="7A282D31" w14:textId="77777777" w:rsidR="000356A2" w:rsidRPr="00A35BD7" w:rsidRDefault="000356A2" w:rsidP="00C34616">
            <w:pPr>
              <w:spacing w:after="200" w:line="276" w:lineRule="auto"/>
              <w:rPr>
                <w:rFonts w:ascii="Arial" w:hAnsi="Arial" w:cs="Arial"/>
                <w:sz w:val="20"/>
                <w:szCs w:val="20"/>
              </w:rPr>
            </w:pPr>
            <w:r w:rsidRPr="00A35BD7">
              <w:rPr>
                <w:rFonts w:ascii="Arial" w:hAnsi="Arial" w:cs="Arial"/>
                <w:sz w:val="20"/>
                <w:szCs w:val="20"/>
              </w:rPr>
              <w:t>The program has a mission</w:t>
            </w:r>
            <w:r>
              <w:rPr>
                <w:rFonts w:ascii="Arial" w:hAnsi="Arial" w:cs="Arial"/>
                <w:sz w:val="20"/>
                <w:szCs w:val="20"/>
              </w:rPr>
              <w:t>,</w:t>
            </w:r>
            <w:r w:rsidRPr="00A35BD7">
              <w:rPr>
                <w:rFonts w:ascii="Arial" w:hAnsi="Arial" w:cs="Arial"/>
                <w:sz w:val="20"/>
                <w:szCs w:val="20"/>
              </w:rPr>
              <w:t xml:space="preserve"> and it links clearly with the institutional mission.</w:t>
            </w:r>
          </w:p>
        </w:tc>
      </w:tr>
      <w:tr w:rsidR="000356A2" w:rsidRPr="00111B8D" w14:paraId="7B224E96" w14:textId="77777777" w:rsidTr="00306E8E">
        <w:trPr>
          <w:tblHeader/>
        </w:trPr>
        <w:tc>
          <w:tcPr>
            <w:tcW w:w="0" w:type="auto"/>
          </w:tcPr>
          <w:p w14:paraId="1AE694E4" w14:textId="77777777" w:rsidR="000356A2" w:rsidRPr="00A17BB2" w:rsidRDefault="000356A2" w:rsidP="00C34616">
            <w:pPr>
              <w:spacing w:after="200" w:line="276" w:lineRule="auto"/>
              <w:rPr>
                <w:rFonts w:ascii="Arial" w:hAnsi="Arial" w:cs="Arial"/>
                <w:sz w:val="20"/>
                <w:szCs w:val="20"/>
              </w:rPr>
            </w:pPr>
            <w:r w:rsidRPr="00A17BB2">
              <w:rPr>
                <w:rFonts w:ascii="Arial" w:hAnsi="Arial" w:cs="Arial"/>
                <w:sz w:val="20"/>
                <w:szCs w:val="20"/>
              </w:rPr>
              <w:t>Productivity</w:t>
            </w:r>
          </w:p>
        </w:tc>
        <w:tc>
          <w:tcPr>
            <w:tcW w:w="0" w:type="auto"/>
          </w:tcPr>
          <w:p w14:paraId="1AEAACF2" w14:textId="77777777" w:rsidR="000356A2" w:rsidRPr="00A17BB2" w:rsidRDefault="000356A2" w:rsidP="00C34616">
            <w:pPr>
              <w:spacing w:after="200" w:line="276" w:lineRule="auto"/>
              <w:rPr>
                <w:rFonts w:ascii="Arial" w:hAnsi="Arial" w:cs="Arial"/>
                <w:sz w:val="20"/>
                <w:szCs w:val="20"/>
              </w:rPr>
            </w:pPr>
            <w:r w:rsidRPr="00A17BB2">
              <w:rPr>
                <w:rFonts w:ascii="Arial" w:hAnsi="Arial" w:cs="Arial"/>
                <w:sz w:val="20"/>
                <w:szCs w:val="20"/>
              </w:rPr>
              <w:t>The data does not show an acceptable level of productivity for the program, or the issue of productivity is not adequately addressed.</w:t>
            </w:r>
          </w:p>
        </w:tc>
        <w:tc>
          <w:tcPr>
            <w:tcW w:w="0" w:type="auto"/>
          </w:tcPr>
          <w:p w14:paraId="37F989A5" w14:textId="77777777" w:rsidR="000356A2" w:rsidRPr="00111B8D" w:rsidRDefault="000356A2" w:rsidP="00C34616">
            <w:pPr>
              <w:spacing w:after="200" w:line="276" w:lineRule="auto"/>
              <w:rPr>
                <w:rFonts w:ascii="Arial" w:hAnsi="Arial" w:cs="Arial"/>
                <w:sz w:val="20"/>
                <w:szCs w:val="20"/>
                <w:highlight w:val="yellow"/>
              </w:rPr>
            </w:pPr>
            <w:r w:rsidRPr="00A17BB2">
              <w:rPr>
                <w:rFonts w:ascii="Arial" w:hAnsi="Arial" w:cs="Arial"/>
                <w:sz w:val="20"/>
                <w:szCs w:val="20"/>
              </w:rPr>
              <w:t>The data shows the program is productive at an acceptable level.</w:t>
            </w:r>
          </w:p>
        </w:tc>
      </w:tr>
      <w:tr w:rsidR="000356A2" w:rsidRPr="00A35BD7" w14:paraId="3606879A" w14:textId="77777777" w:rsidTr="00306E8E">
        <w:trPr>
          <w:tblHeader/>
        </w:trPr>
        <w:tc>
          <w:tcPr>
            <w:tcW w:w="0" w:type="auto"/>
          </w:tcPr>
          <w:p w14:paraId="6E2DD3EA" w14:textId="77777777" w:rsidR="000356A2" w:rsidRPr="00A35BD7" w:rsidRDefault="000356A2" w:rsidP="00C34616">
            <w:pPr>
              <w:spacing w:after="200" w:line="276" w:lineRule="auto"/>
              <w:rPr>
                <w:rFonts w:ascii="Arial" w:hAnsi="Arial" w:cs="Arial"/>
                <w:sz w:val="20"/>
                <w:szCs w:val="20"/>
              </w:rPr>
            </w:pPr>
            <w:r w:rsidRPr="00A35BD7">
              <w:rPr>
                <w:rFonts w:ascii="Arial" w:hAnsi="Arial" w:cs="Arial"/>
                <w:sz w:val="20"/>
                <w:szCs w:val="20"/>
              </w:rPr>
              <w:t>Relevance, Currency, Articulation</w:t>
            </w:r>
          </w:p>
        </w:tc>
        <w:tc>
          <w:tcPr>
            <w:tcW w:w="0" w:type="auto"/>
          </w:tcPr>
          <w:p w14:paraId="6F27A8EC" w14:textId="77777777" w:rsidR="000356A2" w:rsidRDefault="000356A2" w:rsidP="00C34616">
            <w:pPr>
              <w:spacing w:after="200" w:line="276" w:lineRule="auto"/>
              <w:rPr>
                <w:rFonts w:ascii="Arial" w:hAnsi="Arial" w:cs="Arial"/>
                <w:sz w:val="20"/>
                <w:szCs w:val="20"/>
              </w:rPr>
            </w:pPr>
            <w:r w:rsidRPr="00A35BD7">
              <w:rPr>
                <w:rFonts w:ascii="Arial" w:hAnsi="Arial" w:cs="Arial"/>
                <w:sz w:val="20"/>
                <w:szCs w:val="20"/>
              </w:rPr>
              <w:t>The program does not provide evidence that it is relevant, current, and that courses articulate with CSU/UC, if appropriate.</w:t>
            </w:r>
          </w:p>
          <w:p w14:paraId="5F885BBF" w14:textId="77777777" w:rsidR="000356A2" w:rsidRPr="00A35BD7" w:rsidRDefault="000356A2" w:rsidP="00C34616">
            <w:pPr>
              <w:spacing w:after="200" w:line="276" w:lineRule="auto"/>
              <w:rPr>
                <w:rFonts w:ascii="Arial" w:hAnsi="Arial" w:cs="Arial"/>
                <w:sz w:val="20"/>
                <w:szCs w:val="20"/>
              </w:rPr>
            </w:pPr>
            <w:r>
              <w:rPr>
                <w:rFonts w:ascii="Arial" w:hAnsi="Arial" w:cs="Arial"/>
                <w:sz w:val="20"/>
                <w:szCs w:val="20"/>
              </w:rPr>
              <w:t>Out of date course(s) that are not launched into Curricunet by Oct. 1 may result in an overall recommendation no higher than Conditional.</w:t>
            </w:r>
          </w:p>
        </w:tc>
        <w:tc>
          <w:tcPr>
            <w:tcW w:w="0" w:type="auto"/>
          </w:tcPr>
          <w:p w14:paraId="0D348B87" w14:textId="77777777" w:rsidR="000356A2" w:rsidRDefault="000356A2" w:rsidP="00C34616">
            <w:pPr>
              <w:spacing w:after="200" w:line="276" w:lineRule="auto"/>
              <w:rPr>
                <w:rFonts w:ascii="Arial" w:hAnsi="Arial" w:cs="Arial"/>
                <w:sz w:val="20"/>
                <w:szCs w:val="20"/>
              </w:rPr>
            </w:pPr>
            <w:r w:rsidRPr="00A35BD7">
              <w:rPr>
                <w:rFonts w:ascii="Arial" w:hAnsi="Arial" w:cs="Arial"/>
                <w:sz w:val="20"/>
                <w:szCs w:val="20"/>
              </w:rPr>
              <w:t>The prog</w:t>
            </w:r>
            <w:r>
              <w:rPr>
                <w:rFonts w:ascii="Arial" w:hAnsi="Arial" w:cs="Arial"/>
                <w:sz w:val="20"/>
                <w:szCs w:val="20"/>
              </w:rPr>
              <w:t>ram provides evidence that the curriculum review process is up to date. Courses</w:t>
            </w:r>
            <w:r w:rsidRPr="00A35BD7">
              <w:rPr>
                <w:rFonts w:ascii="Arial" w:hAnsi="Arial" w:cs="Arial"/>
                <w:sz w:val="20"/>
                <w:szCs w:val="20"/>
              </w:rPr>
              <w:t xml:space="preserve"> </w:t>
            </w:r>
            <w:r>
              <w:rPr>
                <w:rFonts w:ascii="Arial" w:hAnsi="Arial" w:cs="Arial"/>
                <w:sz w:val="20"/>
                <w:szCs w:val="20"/>
              </w:rPr>
              <w:t xml:space="preserve">are </w:t>
            </w:r>
            <w:r w:rsidRPr="00A35BD7">
              <w:rPr>
                <w:rFonts w:ascii="Arial" w:hAnsi="Arial" w:cs="Arial"/>
                <w:sz w:val="20"/>
                <w:szCs w:val="20"/>
              </w:rPr>
              <w:t>relevant and current</w:t>
            </w:r>
            <w:r>
              <w:rPr>
                <w:rFonts w:ascii="Arial" w:hAnsi="Arial" w:cs="Arial"/>
                <w:sz w:val="20"/>
                <w:szCs w:val="20"/>
              </w:rPr>
              <w:t xml:space="preserve"> to the mission of the program</w:t>
            </w:r>
            <w:r w:rsidRPr="00A35BD7">
              <w:rPr>
                <w:rFonts w:ascii="Arial" w:hAnsi="Arial" w:cs="Arial"/>
                <w:sz w:val="20"/>
                <w:szCs w:val="20"/>
              </w:rPr>
              <w:t xml:space="preserve">.  </w:t>
            </w:r>
          </w:p>
          <w:p w14:paraId="33D9650E" w14:textId="77777777" w:rsidR="000356A2" w:rsidRPr="00A35BD7" w:rsidRDefault="000356A2" w:rsidP="00C34616">
            <w:pPr>
              <w:spacing w:after="200" w:line="276" w:lineRule="auto"/>
              <w:rPr>
                <w:rFonts w:ascii="Arial" w:hAnsi="Arial" w:cs="Arial"/>
                <w:sz w:val="20"/>
                <w:szCs w:val="20"/>
              </w:rPr>
            </w:pPr>
            <w:r>
              <w:rPr>
                <w:rFonts w:ascii="Arial" w:hAnsi="Arial" w:cs="Arial"/>
                <w:sz w:val="20"/>
                <w:szCs w:val="20"/>
              </w:rPr>
              <w:t>A</w:t>
            </w:r>
            <w:r w:rsidRPr="00A35BD7">
              <w:rPr>
                <w:rFonts w:ascii="Arial" w:hAnsi="Arial" w:cs="Arial"/>
                <w:sz w:val="20"/>
                <w:szCs w:val="20"/>
              </w:rPr>
              <w:t xml:space="preserve">ppropriate courses have been articulated </w:t>
            </w:r>
            <w:r>
              <w:rPr>
                <w:rFonts w:ascii="Arial" w:hAnsi="Arial" w:cs="Arial"/>
                <w:sz w:val="20"/>
                <w:szCs w:val="20"/>
              </w:rPr>
              <w:t xml:space="preserve">or transfer </w:t>
            </w:r>
            <w:r w:rsidRPr="00A35BD7">
              <w:rPr>
                <w:rFonts w:ascii="Arial" w:hAnsi="Arial" w:cs="Arial"/>
                <w:sz w:val="20"/>
                <w:szCs w:val="20"/>
              </w:rPr>
              <w:t>with UC/CSU</w:t>
            </w:r>
            <w:r>
              <w:rPr>
                <w:rFonts w:ascii="Arial" w:hAnsi="Arial" w:cs="Arial"/>
                <w:sz w:val="20"/>
                <w:szCs w:val="20"/>
              </w:rPr>
              <w:t>, or plans are in place to articulate appropriate courses</w:t>
            </w:r>
            <w:r w:rsidRPr="00A35BD7">
              <w:rPr>
                <w:rFonts w:ascii="Arial" w:hAnsi="Arial" w:cs="Arial"/>
                <w:sz w:val="20"/>
                <w:szCs w:val="20"/>
              </w:rPr>
              <w:t>.</w:t>
            </w:r>
          </w:p>
        </w:tc>
      </w:tr>
    </w:tbl>
    <w:p w14:paraId="338CFDA8" w14:textId="77777777" w:rsidR="000356A2" w:rsidRPr="009F0FBF" w:rsidRDefault="000356A2" w:rsidP="00C34616">
      <w:pPr>
        <w:spacing w:line="276" w:lineRule="auto"/>
        <w:jc w:val="center"/>
        <w:rPr>
          <w:rFonts w:ascii="Arial" w:hAnsi="Arial" w:cs="Arial"/>
          <w:b/>
          <w:sz w:val="20"/>
          <w:szCs w:val="20"/>
        </w:rPr>
      </w:pPr>
    </w:p>
    <w:p w14:paraId="42EBE049" w14:textId="77777777" w:rsidR="000356A2" w:rsidRDefault="000356A2" w:rsidP="00C34616">
      <w:pPr>
        <w:spacing w:line="276" w:lineRule="auto"/>
        <w:rPr>
          <w:rFonts w:ascii="Arial" w:hAnsi="Arial" w:cs="Arial"/>
          <w:b/>
          <w:sz w:val="20"/>
          <w:szCs w:val="20"/>
        </w:rPr>
      </w:pPr>
    </w:p>
    <w:p w14:paraId="6E082A95" w14:textId="77777777" w:rsidR="009B42B5" w:rsidRDefault="009B42B5" w:rsidP="00C34616">
      <w:pPr>
        <w:spacing w:line="276" w:lineRule="auto"/>
        <w:rPr>
          <w:rFonts w:ascii="Arial" w:hAnsi="Arial" w:cs="Arial"/>
          <w:b/>
          <w:sz w:val="20"/>
          <w:szCs w:val="20"/>
        </w:rPr>
      </w:pPr>
    </w:p>
    <w:p w14:paraId="4A567CB5" w14:textId="77777777" w:rsidR="0095216F" w:rsidRDefault="0095216F" w:rsidP="00C34616">
      <w:pPr>
        <w:spacing w:line="276" w:lineRule="auto"/>
        <w:rPr>
          <w:rFonts w:ascii="Arial" w:hAnsi="Arial" w:cs="Arial"/>
          <w:b/>
          <w:sz w:val="20"/>
          <w:szCs w:val="20"/>
        </w:rPr>
      </w:pPr>
      <w:r w:rsidRPr="009F0FBF">
        <w:rPr>
          <w:rFonts w:ascii="Arial" w:hAnsi="Arial" w:cs="Arial"/>
          <w:b/>
          <w:sz w:val="20"/>
          <w:szCs w:val="20"/>
        </w:rPr>
        <w:t>Mission and Purpose</w:t>
      </w:r>
    </w:p>
    <w:p w14:paraId="72FAF8DA" w14:textId="77777777" w:rsidR="0095216F" w:rsidRDefault="0095216F" w:rsidP="00C34616">
      <w:pPr>
        <w:spacing w:line="276" w:lineRule="auto"/>
        <w:rPr>
          <w:rFonts w:ascii="Arial" w:hAnsi="Arial" w:cs="Arial"/>
          <w:b/>
          <w:sz w:val="20"/>
          <w:szCs w:val="20"/>
        </w:rPr>
      </w:pPr>
    </w:p>
    <w:p w14:paraId="2129BFE1" w14:textId="77777777" w:rsidR="00A97565" w:rsidRPr="00E04C72" w:rsidRDefault="00A97565" w:rsidP="00C34616">
      <w:pPr>
        <w:spacing w:line="276" w:lineRule="auto"/>
        <w:rPr>
          <w:rFonts w:ascii="Cambria" w:hAnsi="Cambria"/>
          <w:i/>
          <w:iCs/>
        </w:rPr>
      </w:pPr>
      <w:r w:rsidRPr="00E04C72">
        <w:rPr>
          <w:rFonts w:ascii="Cambria" w:hAnsi="Cambria"/>
          <w:i/>
          <w:iCs/>
        </w:rPr>
        <w:t xml:space="preserve">SBVC </w:t>
      </w:r>
      <w:smartTag w:uri="urn:schemas-microsoft-com:office:smarttags" w:element="City">
        <w:r w:rsidRPr="00E04C72">
          <w:rPr>
            <w:rFonts w:ascii="Cambria" w:hAnsi="Cambria"/>
            <w:i/>
            <w:iCs/>
          </w:rPr>
          <w:t>Mission</w:t>
        </w:r>
      </w:smartTag>
      <w:r w:rsidRPr="00E04C72">
        <w:rPr>
          <w:rFonts w:ascii="Cambria" w:hAnsi="Cambria"/>
          <w:i/>
          <w:iCs/>
        </w:rPr>
        <w:t xml:space="preserve">: </w:t>
      </w:r>
      <w:smartTag w:uri="urn:schemas-microsoft-com:office:smarttags" w:element="place">
        <w:smartTag w:uri="urn:schemas-microsoft-com:office:smarttags" w:element="PlaceName">
          <w:r w:rsidRPr="00E04C72">
            <w:rPr>
              <w:rFonts w:ascii="Cambria" w:hAnsi="Cambria"/>
              <w:i/>
              <w:iCs/>
            </w:rPr>
            <w:t>San Bernardino</w:t>
          </w:r>
        </w:smartTag>
        <w:r w:rsidRPr="00E04C72">
          <w:rPr>
            <w:rFonts w:ascii="Cambria" w:hAnsi="Cambria"/>
            <w:i/>
            <w:iCs/>
          </w:rPr>
          <w:t xml:space="preserve"> </w:t>
        </w:r>
        <w:smartTag w:uri="urn:schemas-microsoft-com:office:smarttags" w:element="PlaceType">
          <w:r w:rsidRPr="00E04C72">
            <w:rPr>
              <w:rFonts w:ascii="Cambria" w:hAnsi="Cambria"/>
              <w:i/>
              <w:iCs/>
            </w:rPr>
            <w:t>Valley</w:t>
          </w:r>
        </w:smartTag>
        <w:r w:rsidRPr="00E04C72">
          <w:rPr>
            <w:rFonts w:ascii="Cambria" w:hAnsi="Cambria"/>
            <w:i/>
            <w:iCs/>
          </w:rPr>
          <w:t xml:space="preserve"> </w:t>
        </w:r>
        <w:smartTag w:uri="urn:schemas-microsoft-com:office:smarttags" w:element="PlaceType">
          <w:r w:rsidRPr="00E04C72">
            <w:rPr>
              <w:rFonts w:ascii="Cambria" w:hAnsi="Cambria"/>
              <w:i/>
              <w:iCs/>
            </w:rPr>
            <w:t>College</w:t>
          </w:r>
        </w:smartTag>
      </w:smartTag>
      <w:r w:rsidRPr="00E04C72">
        <w:rPr>
          <w:rFonts w:ascii="Cambria" w:hAnsi="Cambria"/>
          <w:i/>
          <w:iCs/>
        </w:rPr>
        <w:t xml:space="preserve"> provides quality education and services that support a diverse community of learners.</w:t>
      </w:r>
    </w:p>
    <w:p w14:paraId="59B2D7CE" w14:textId="77777777" w:rsidR="00A97565" w:rsidRDefault="00A97565" w:rsidP="00C34616">
      <w:pPr>
        <w:spacing w:line="276" w:lineRule="auto"/>
        <w:rPr>
          <w:rFonts w:ascii="Arial" w:hAnsi="Arial" w:cs="Arial"/>
          <w:b/>
          <w:sz w:val="20"/>
          <w:szCs w:val="20"/>
        </w:rPr>
      </w:pPr>
    </w:p>
    <w:p w14:paraId="3D0DD519" w14:textId="77777777" w:rsidR="00A97565" w:rsidRDefault="00A97565" w:rsidP="00C34616">
      <w:pPr>
        <w:spacing w:line="276" w:lineRule="auto"/>
        <w:rPr>
          <w:rFonts w:ascii="Arial" w:hAnsi="Arial" w:cs="Arial"/>
          <w:b/>
          <w:sz w:val="20"/>
          <w:szCs w:val="20"/>
        </w:rPr>
      </w:pPr>
    </w:p>
    <w:p w14:paraId="56B50310" w14:textId="77777777" w:rsidR="0095216F" w:rsidRPr="00E04C72" w:rsidRDefault="0095216F" w:rsidP="00C34616">
      <w:pPr>
        <w:spacing w:line="276" w:lineRule="auto"/>
        <w:jc w:val="both"/>
        <w:rPr>
          <w:rFonts w:ascii="Arial" w:hAnsi="Arial" w:cs="Arial"/>
          <w:color w:val="000000"/>
          <w:sz w:val="20"/>
          <w:szCs w:val="20"/>
        </w:rPr>
      </w:pPr>
      <w:r w:rsidRPr="009F0FBF">
        <w:rPr>
          <w:rFonts w:ascii="Arial" w:hAnsi="Arial" w:cs="Arial"/>
          <w:sz w:val="20"/>
          <w:szCs w:val="20"/>
        </w:rPr>
        <w:t xml:space="preserve">What is the </w:t>
      </w:r>
      <w:r>
        <w:rPr>
          <w:rFonts w:ascii="Arial" w:hAnsi="Arial" w:cs="Arial"/>
          <w:sz w:val="20"/>
          <w:szCs w:val="20"/>
        </w:rPr>
        <w:t xml:space="preserve">mission statement </w:t>
      </w:r>
      <w:r w:rsidR="001D1DBB">
        <w:rPr>
          <w:rFonts w:ascii="Arial" w:hAnsi="Arial" w:cs="Arial"/>
          <w:sz w:val="20"/>
          <w:szCs w:val="20"/>
        </w:rPr>
        <w:t xml:space="preserve">or purpose </w:t>
      </w:r>
      <w:r>
        <w:rPr>
          <w:rFonts w:ascii="Arial" w:hAnsi="Arial" w:cs="Arial"/>
          <w:sz w:val="20"/>
          <w:szCs w:val="20"/>
        </w:rPr>
        <w:t>of the program?</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95216F" w:rsidRPr="003C3F9F" w14:paraId="36CBCF42" w14:textId="77777777" w:rsidTr="00306E8E">
        <w:tc>
          <w:tcPr>
            <w:tcW w:w="11268" w:type="dxa"/>
          </w:tcPr>
          <w:p w14:paraId="6EBAFD55" w14:textId="768D4BD5" w:rsidR="00BE3AC4" w:rsidRPr="00055393" w:rsidRDefault="00BE3AC4" w:rsidP="00BE3AC4">
            <w:pPr>
              <w:pStyle w:val="Default"/>
              <w:rPr>
                <w:rFonts w:asciiTheme="minorHAnsi" w:hAnsiTheme="minorHAnsi" w:cstheme="minorHAnsi"/>
                <w:bCs/>
                <w:sz w:val="23"/>
                <w:szCs w:val="23"/>
              </w:rPr>
            </w:pPr>
            <w:r w:rsidRPr="00055393">
              <w:rPr>
                <w:rFonts w:asciiTheme="minorHAnsi" w:hAnsiTheme="minorHAnsi" w:cstheme="minorHAnsi"/>
                <w:bCs/>
                <w:sz w:val="23"/>
                <w:szCs w:val="23"/>
              </w:rPr>
              <w:t>What the CTS department does is guided by the Campus Technology Strategic Master Plan. Listed below are the Technology vision, mission, and guiding principles as written in the 201</w:t>
            </w:r>
            <w:r w:rsidR="005A263C" w:rsidRPr="00055393">
              <w:rPr>
                <w:rFonts w:asciiTheme="minorHAnsi" w:hAnsiTheme="minorHAnsi" w:cstheme="minorHAnsi"/>
                <w:bCs/>
                <w:sz w:val="23"/>
                <w:szCs w:val="23"/>
              </w:rPr>
              <w:t>3</w:t>
            </w:r>
            <w:r w:rsidRPr="00055393">
              <w:rPr>
                <w:rFonts w:asciiTheme="minorHAnsi" w:hAnsiTheme="minorHAnsi" w:cstheme="minorHAnsi"/>
                <w:bCs/>
                <w:sz w:val="23"/>
                <w:szCs w:val="23"/>
              </w:rPr>
              <w:t>-201</w:t>
            </w:r>
            <w:r w:rsidR="005A263C" w:rsidRPr="00055393">
              <w:rPr>
                <w:rFonts w:asciiTheme="minorHAnsi" w:hAnsiTheme="minorHAnsi" w:cstheme="minorHAnsi"/>
                <w:bCs/>
                <w:sz w:val="23"/>
                <w:szCs w:val="23"/>
              </w:rPr>
              <w:t>6</w:t>
            </w:r>
            <w:r w:rsidRPr="00055393">
              <w:rPr>
                <w:rFonts w:asciiTheme="minorHAnsi" w:hAnsiTheme="minorHAnsi" w:cstheme="minorHAnsi"/>
                <w:bCs/>
                <w:sz w:val="23"/>
                <w:szCs w:val="23"/>
              </w:rPr>
              <w:t xml:space="preserve"> Plan.</w:t>
            </w:r>
          </w:p>
          <w:p w14:paraId="16958A96" w14:textId="77777777" w:rsidR="00BE3AC4" w:rsidRPr="00055393" w:rsidRDefault="00BE3AC4" w:rsidP="00BE3AC4">
            <w:pPr>
              <w:pStyle w:val="Default"/>
              <w:rPr>
                <w:rFonts w:asciiTheme="minorHAnsi" w:hAnsiTheme="minorHAnsi" w:cstheme="minorHAnsi"/>
                <w:bCs/>
                <w:sz w:val="23"/>
                <w:szCs w:val="23"/>
              </w:rPr>
            </w:pPr>
          </w:p>
          <w:p w14:paraId="7C2A352D"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 xml:space="preserve">Technology Vision  </w:t>
            </w:r>
          </w:p>
          <w:p w14:paraId="7A46F2CF" w14:textId="3EFA8722"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Students, faculty, and staff will have universal access to the tools and resources of current and emerging technologies, and the expertise to use them effectively for the process of learning.</w:t>
            </w:r>
          </w:p>
          <w:p w14:paraId="3A8CB1AF" w14:textId="77777777" w:rsidR="00055393" w:rsidRPr="00055393" w:rsidRDefault="00055393" w:rsidP="00055393">
            <w:pPr>
              <w:pStyle w:val="Default"/>
              <w:rPr>
                <w:rFonts w:asciiTheme="minorHAnsi" w:hAnsiTheme="minorHAnsi" w:cstheme="minorHAnsi"/>
                <w:bCs/>
                <w:sz w:val="23"/>
                <w:szCs w:val="23"/>
              </w:rPr>
            </w:pPr>
          </w:p>
          <w:p w14:paraId="0EDDEBF5" w14:textId="130D7004"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Tech</w:t>
            </w:r>
            <w:r>
              <w:rPr>
                <w:rFonts w:asciiTheme="minorHAnsi" w:hAnsiTheme="minorHAnsi" w:cstheme="minorHAnsi"/>
                <w:bCs/>
                <w:sz w:val="23"/>
                <w:szCs w:val="23"/>
              </w:rPr>
              <w:t>nology Mission</w:t>
            </w:r>
          </w:p>
          <w:p w14:paraId="72B1DA1C" w14:textId="0DA62012"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The Technology Committee is the bridge that crosses the digital divide for students, faculty, and staff by providing and implementing a plan for universal access to technology.</w:t>
            </w:r>
          </w:p>
          <w:p w14:paraId="3929123B" w14:textId="77777777" w:rsidR="00055393" w:rsidRPr="00055393" w:rsidRDefault="00055393" w:rsidP="00055393">
            <w:pPr>
              <w:pStyle w:val="Default"/>
              <w:rPr>
                <w:rFonts w:asciiTheme="minorHAnsi" w:hAnsiTheme="minorHAnsi" w:cstheme="minorHAnsi"/>
                <w:bCs/>
                <w:sz w:val="23"/>
                <w:szCs w:val="23"/>
              </w:rPr>
            </w:pPr>
          </w:p>
          <w:p w14:paraId="3528058D"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Technology Guiding Values</w:t>
            </w:r>
          </w:p>
          <w:p w14:paraId="5D8115E6" w14:textId="77777777" w:rsidR="00055393" w:rsidRPr="00055393" w:rsidRDefault="00055393" w:rsidP="00055393">
            <w:pPr>
              <w:pStyle w:val="Default"/>
              <w:rPr>
                <w:rFonts w:asciiTheme="minorHAnsi" w:hAnsiTheme="minorHAnsi" w:cstheme="minorHAnsi"/>
                <w:bCs/>
                <w:sz w:val="23"/>
                <w:szCs w:val="23"/>
              </w:rPr>
            </w:pPr>
            <w:r w:rsidRPr="00055393">
              <w:rPr>
                <w:rFonts w:asciiTheme="minorHAnsi" w:hAnsiTheme="minorHAnsi" w:cstheme="minorHAnsi"/>
                <w:bCs/>
                <w:sz w:val="23"/>
                <w:szCs w:val="23"/>
              </w:rPr>
              <w:t>We value:</w:t>
            </w:r>
          </w:p>
          <w:p w14:paraId="089F89A5"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Effective training and professional development</w:t>
            </w:r>
          </w:p>
          <w:p w14:paraId="3549BD8A"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Development of technologically literate students, staff and faculty</w:t>
            </w:r>
          </w:p>
          <w:p w14:paraId="4AE8B07F"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Effective use of technology that will positively influence the community</w:t>
            </w:r>
          </w:p>
          <w:p w14:paraId="7B78A500"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Partnerships with our community</w:t>
            </w:r>
          </w:p>
          <w:p w14:paraId="0FC4F4FD"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 xml:space="preserve">A climate of continuous improvement </w:t>
            </w:r>
          </w:p>
          <w:p w14:paraId="76625CFA" w14:textId="77777777"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Exploration of emerging technologies</w:t>
            </w:r>
          </w:p>
          <w:p w14:paraId="373BC45E" w14:textId="2FE9C2A0" w:rsidR="00055393"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That the District and Campus Technology Services provide exemplary support to the campus community</w:t>
            </w:r>
          </w:p>
          <w:p w14:paraId="5B41876F" w14:textId="3EA76789" w:rsidR="00BE3AC4" w:rsidRPr="00055393" w:rsidRDefault="00055393" w:rsidP="00055393">
            <w:pPr>
              <w:pStyle w:val="Default"/>
              <w:numPr>
                <w:ilvl w:val="0"/>
                <w:numId w:val="25"/>
              </w:numPr>
              <w:rPr>
                <w:rFonts w:asciiTheme="minorHAnsi" w:hAnsiTheme="minorHAnsi" w:cstheme="minorHAnsi"/>
                <w:bCs/>
                <w:sz w:val="23"/>
                <w:szCs w:val="23"/>
              </w:rPr>
            </w:pPr>
            <w:r w:rsidRPr="00055393">
              <w:rPr>
                <w:rFonts w:asciiTheme="minorHAnsi" w:hAnsiTheme="minorHAnsi" w:cstheme="minorHAnsi"/>
                <w:bCs/>
                <w:sz w:val="23"/>
                <w:szCs w:val="23"/>
              </w:rPr>
              <w:t>Fulfilling the technological needs of the campus community</w:t>
            </w:r>
          </w:p>
          <w:p w14:paraId="794354A0" w14:textId="77777777" w:rsidR="0095216F" w:rsidRPr="00055393" w:rsidRDefault="0095216F" w:rsidP="00055393">
            <w:pPr>
              <w:pStyle w:val="Default"/>
              <w:rPr>
                <w:rFonts w:asciiTheme="minorHAnsi" w:hAnsiTheme="minorHAnsi" w:cstheme="minorHAnsi"/>
                <w:bCs/>
                <w:sz w:val="23"/>
                <w:szCs w:val="23"/>
                <w:highlight w:val="yellow"/>
              </w:rPr>
            </w:pPr>
          </w:p>
          <w:p w14:paraId="271279D5" w14:textId="77777777" w:rsidR="0095216F" w:rsidRDefault="0095216F" w:rsidP="00C34616">
            <w:pPr>
              <w:spacing w:line="276" w:lineRule="auto"/>
              <w:jc w:val="both"/>
              <w:rPr>
                <w:rFonts w:ascii="Arial" w:hAnsi="Arial" w:cs="Arial"/>
                <w:color w:val="000000"/>
                <w:sz w:val="20"/>
                <w:szCs w:val="20"/>
              </w:rPr>
            </w:pPr>
          </w:p>
          <w:p w14:paraId="0AD8B607" w14:textId="77777777" w:rsidR="0095216F" w:rsidRPr="00A560EE" w:rsidRDefault="0095216F" w:rsidP="00C34616">
            <w:pPr>
              <w:spacing w:line="276" w:lineRule="auto"/>
              <w:jc w:val="both"/>
              <w:rPr>
                <w:rFonts w:ascii="Arial" w:hAnsi="Arial" w:cs="Arial"/>
                <w:color w:val="000000"/>
                <w:sz w:val="20"/>
                <w:szCs w:val="20"/>
              </w:rPr>
            </w:pPr>
          </w:p>
        </w:tc>
      </w:tr>
    </w:tbl>
    <w:p w14:paraId="43DAF0F7" w14:textId="77777777" w:rsidR="0095216F" w:rsidRDefault="0095216F" w:rsidP="00C34616">
      <w:pPr>
        <w:spacing w:line="276" w:lineRule="auto"/>
        <w:jc w:val="both"/>
        <w:rPr>
          <w:rFonts w:ascii="Arial" w:hAnsi="Arial" w:cs="Arial"/>
          <w:sz w:val="20"/>
          <w:szCs w:val="20"/>
        </w:rPr>
      </w:pPr>
    </w:p>
    <w:p w14:paraId="415B1357" w14:textId="77777777" w:rsidR="002E701D" w:rsidRPr="009F0FBF" w:rsidRDefault="002E701D" w:rsidP="00C34616">
      <w:pPr>
        <w:spacing w:line="276" w:lineRule="auto"/>
        <w:jc w:val="both"/>
        <w:rPr>
          <w:rFonts w:ascii="Arial" w:hAnsi="Arial" w:cs="Arial"/>
          <w:sz w:val="20"/>
          <w:szCs w:val="20"/>
        </w:rPr>
      </w:pPr>
    </w:p>
    <w:p w14:paraId="5E01C1C0" w14:textId="77777777" w:rsidR="0095216F" w:rsidRPr="009F0FBF" w:rsidRDefault="0095216F" w:rsidP="00C34616">
      <w:pPr>
        <w:spacing w:line="276" w:lineRule="auto"/>
        <w:jc w:val="both"/>
        <w:rPr>
          <w:rFonts w:ascii="Arial" w:hAnsi="Arial" w:cs="Arial"/>
          <w:sz w:val="20"/>
          <w:szCs w:val="20"/>
        </w:rPr>
      </w:pPr>
      <w:r w:rsidRPr="009F0FBF">
        <w:rPr>
          <w:rFonts w:ascii="Arial" w:hAnsi="Arial" w:cs="Arial"/>
          <w:sz w:val="20"/>
          <w:szCs w:val="20"/>
        </w:rPr>
        <w:t>How does this purpose relate to the college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95216F" w:rsidRPr="003C3F9F" w14:paraId="4E9CDCF7" w14:textId="77777777" w:rsidTr="00306E8E">
        <w:tc>
          <w:tcPr>
            <w:tcW w:w="10440" w:type="dxa"/>
          </w:tcPr>
          <w:p w14:paraId="131947D0" w14:textId="77777777" w:rsidR="00BE3AC4" w:rsidRPr="00055393" w:rsidRDefault="00BE3AC4" w:rsidP="00BE3AC4">
            <w:pPr>
              <w:rPr>
                <w:rFonts w:asciiTheme="minorHAnsi" w:hAnsiTheme="minorHAnsi" w:cstheme="minorHAnsi"/>
              </w:rPr>
            </w:pPr>
            <w:r w:rsidRPr="00055393">
              <w:rPr>
                <w:rFonts w:asciiTheme="minorHAnsi" w:hAnsiTheme="minorHAnsi" w:cstheme="minorHAnsi"/>
              </w:rPr>
              <w:t xml:space="preserve">The CTS Mission: San Bernardino Valley College Campus Technology Services (CTS) provides the campus community with exemplary technology resources and support. </w:t>
            </w:r>
          </w:p>
          <w:p w14:paraId="4BE4AF48" w14:textId="77777777" w:rsidR="00BE3AC4" w:rsidRPr="00BE3AC4" w:rsidRDefault="00BE3AC4" w:rsidP="00BE3AC4">
            <w:pPr>
              <w:rPr>
                <w:rFonts w:asciiTheme="minorHAnsi" w:hAnsiTheme="minorHAnsi" w:cstheme="minorHAnsi"/>
                <w:highlight w:val="yellow"/>
              </w:rPr>
            </w:pPr>
          </w:p>
          <w:p w14:paraId="6ECB1C87" w14:textId="77777777" w:rsidR="005A263C" w:rsidRDefault="00BE3AC4" w:rsidP="005A263C">
            <w:pPr>
              <w:rPr>
                <w:b/>
                <w:bCs/>
                <w:color w:val="2F5597"/>
                <w:sz w:val="28"/>
                <w:szCs w:val="28"/>
              </w:rPr>
            </w:pPr>
            <w:r w:rsidRPr="005A263C">
              <w:rPr>
                <w:rFonts w:asciiTheme="minorHAnsi" w:eastAsia="Calibri" w:hAnsiTheme="minorHAnsi" w:cstheme="minorHAnsi"/>
                <w:bCs/>
                <w:iCs/>
                <w:noProof/>
              </w:rPr>
              <w:t xml:space="preserve">SBVC Mission:  </w:t>
            </w:r>
            <w:r w:rsidR="005A263C" w:rsidRPr="005A263C">
              <w:rPr>
                <w:rFonts w:asciiTheme="minorHAnsi" w:hAnsiTheme="minorHAnsi" w:cstheme="minorHAnsi"/>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1F254A41" w14:textId="6DB90A40" w:rsidR="00BE3AC4" w:rsidRPr="00BE3AC4" w:rsidRDefault="00BE3AC4" w:rsidP="00BE3AC4">
            <w:pPr>
              <w:rPr>
                <w:rFonts w:asciiTheme="minorHAnsi" w:eastAsia="Calibri" w:hAnsiTheme="minorHAnsi" w:cstheme="minorHAnsi"/>
                <w:bCs/>
                <w:iCs/>
                <w:noProof/>
                <w:highlight w:val="yellow"/>
              </w:rPr>
            </w:pPr>
          </w:p>
          <w:p w14:paraId="47C0E84E" w14:textId="05A588E6" w:rsidR="0095216F" w:rsidRPr="003C3F9F" w:rsidRDefault="0095216F" w:rsidP="00C34616">
            <w:pPr>
              <w:spacing w:line="276" w:lineRule="auto"/>
              <w:jc w:val="both"/>
              <w:rPr>
                <w:rFonts w:ascii="Arial" w:hAnsi="Arial" w:cs="Arial"/>
                <w:sz w:val="20"/>
                <w:szCs w:val="20"/>
              </w:rPr>
            </w:pPr>
          </w:p>
        </w:tc>
      </w:tr>
    </w:tbl>
    <w:p w14:paraId="72D5C765" w14:textId="77777777" w:rsidR="0095216F" w:rsidRPr="009F0FBF" w:rsidRDefault="0095216F" w:rsidP="00C34616">
      <w:pPr>
        <w:spacing w:line="276" w:lineRule="auto"/>
        <w:jc w:val="both"/>
        <w:rPr>
          <w:rFonts w:ascii="Arial" w:hAnsi="Arial" w:cs="Arial"/>
          <w:b/>
          <w:sz w:val="20"/>
          <w:szCs w:val="20"/>
        </w:rPr>
      </w:pPr>
    </w:p>
    <w:p w14:paraId="0E4F5B77" w14:textId="77777777" w:rsidR="00C34616" w:rsidRDefault="00C34616" w:rsidP="00C34616">
      <w:pPr>
        <w:spacing w:line="276" w:lineRule="auto"/>
        <w:jc w:val="both"/>
        <w:rPr>
          <w:rFonts w:ascii="Arial" w:hAnsi="Arial" w:cs="Arial"/>
          <w:b/>
          <w:sz w:val="20"/>
          <w:szCs w:val="20"/>
        </w:rPr>
      </w:pPr>
    </w:p>
    <w:p w14:paraId="15749BC1" w14:textId="77777777" w:rsidR="00BA3F26" w:rsidRDefault="00BA3F26" w:rsidP="00C34616">
      <w:pPr>
        <w:spacing w:line="276" w:lineRule="auto"/>
        <w:jc w:val="both"/>
        <w:rPr>
          <w:rFonts w:ascii="Arial" w:hAnsi="Arial" w:cs="Arial"/>
          <w:b/>
          <w:sz w:val="20"/>
          <w:szCs w:val="20"/>
        </w:rPr>
      </w:pPr>
      <w:r w:rsidRPr="009F0FBF">
        <w:rPr>
          <w:rFonts w:ascii="Arial" w:hAnsi="Arial" w:cs="Arial"/>
          <w:b/>
          <w:sz w:val="20"/>
          <w:szCs w:val="20"/>
        </w:rPr>
        <w:t>Productivity</w:t>
      </w:r>
    </w:p>
    <w:p w14:paraId="35880571" w14:textId="77777777" w:rsidR="00BA3F26" w:rsidRPr="009F0FBF" w:rsidRDefault="00BA3F26" w:rsidP="00C34616">
      <w:pPr>
        <w:spacing w:line="276" w:lineRule="auto"/>
        <w:jc w:val="both"/>
        <w:rPr>
          <w:rFonts w:ascii="Arial" w:hAnsi="Arial" w:cs="Arial"/>
          <w:b/>
          <w:sz w:val="20"/>
          <w:szCs w:val="20"/>
        </w:rPr>
      </w:pPr>
    </w:p>
    <w:p w14:paraId="3E45A115" w14:textId="77777777" w:rsidR="00FB6223" w:rsidRPr="000356A2" w:rsidRDefault="00FB6223" w:rsidP="00C34616">
      <w:pPr>
        <w:spacing w:line="276" w:lineRule="auto"/>
        <w:jc w:val="both"/>
        <w:rPr>
          <w:rFonts w:ascii="Arial" w:hAnsi="Arial" w:cs="Arial"/>
          <w:sz w:val="20"/>
          <w:szCs w:val="20"/>
        </w:rPr>
      </w:pPr>
      <w:r w:rsidRPr="00BA3F26">
        <w:rPr>
          <w:rFonts w:ascii="Arial" w:hAnsi="Arial" w:cs="Arial"/>
          <w:sz w:val="20"/>
          <w:szCs w:val="20"/>
        </w:rPr>
        <w:t xml:space="preserve">Explain how </w:t>
      </w:r>
      <w:r w:rsidR="007405BE" w:rsidRPr="00BA3F26">
        <w:rPr>
          <w:rFonts w:ascii="Arial" w:hAnsi="Arial" w:cs="Arial"/>
          <w:sz w:val="20"/>
          <w:szCs w:val="20"/>
        </w:rPr>
        <w:t>you</w:t>
      </w:r>
      <w:r w:rsidRPr="00BA3F26">
        <w:rPr>
          <w:rFonts w:ascii="Arial" w:hAnsi="Arial" w:cs="Arial"/>
          <w:sz w:val="20"/>
          <w:szCs w:val="20"/>
        </w:rPr>
        <w:t>r</w:t>
      </w:r>
      <w:r w:rsidR="007405BE" w:rsidRPr="00BA3F26">
        <w:rPr>
          <w:rFonts w:ascii="Arial" w:hAnsi="Arial" w:cs="Arial"/>
          <w:sz w:val="20"/>
          <w:szCs w:val="20"/>
        </w:rPr>
        <w:t xml:space="preserve"> </w:t>
      </w:r>
      <w:r w:rsidRPr="00BA3F26">
        <w:rPr>
          <w:rFonts w:ascii="Arial" w:hAnsi="Arial" w:cs="Arial"/>
          <w:sz w:val="20"/>
          <w:szCs w:val="20"/>
        </w:rPr>
        <w:t>program</w:t>
      </w:r>
      <w:r w:rsidR="007405BE" w:rsidRPr="00BA3F26">
        <w:rPr>
          <w:rFonts w:ascii="Arial" w:hAnsi="Arial" w:cs="Arial"/>
          <w:sz w:val="20"/>
          <w:szCs w:val="20"/>
        </w:rPr>
        <w:t xml:space="preserve"> </w:t>
      </w:r>
      <w:r w:rsidR="001838C5" w:rsidRPr="00BA3F26">
        <w:rPr>
          <w:rFonts w:ascii="Arial" w:hAnsi="Arial" w:cs="Arial"/>
          <w:sz w:val="20"/>
          <w:szCs w:val="20"/>
        </w:rPr>
        <w:t xml:space="preserve">defines and </w:t>
      </w:r>
      <w:r w:rsidR="007405BE" w:rsidRPr="00BA3F26">
        <w:rPr>
          <w:rFonts w:ascii="Arial" w:hAnsi="Arial" w:cs="Arial"/>
          <w:sz w:val="20"/>
          <w:szCs w:val="20"/>
        </w:rPr>
        <w:t>measure</w:t>
      </w:r>
      <w:r w:rsidRPr="00BA3F26">
        <w:rPr>
          <w:rFonts w:ascii="Arial" w:hAnsi="Arial" w:cs="Arial"/>
          <w:sz w:val="20"/>
          <w:szCs w:val="20"/>
        </w:rPr>
        <w:t>s satisfaction and</w:t>
      </w:r>
      <w:r w:rsidR="007405BE" w:rsidRPr="00BA3F26">
        <w:rPr>
          <w:rFonts w:ascii="Arial" w:hAnsi="Arial" w:cs="Arial"/>
          <w:sz w:val="20"/>
          <w:szCs w:val="20"/>
        </w:rPr>
        <w:t xml:space="preserve"> product</w:t>
      </w:r>
      <w:r w:rsidR="00015D59" w:rsidRPr="00BA3F26">
        <w:rPr>
          <w:rFonts w:ascii="Arial" w:hAnsi="Arial" w:cs="Arial"/>
          <w:sz w:val="20"/>
          <w:szCs w:val="20"/>
        </w:rPr>
        <w:t>ivity</w:t>
      </w:r>
      <w:r w:rsidR="00BA3F26" w:rsidRPr="00BA3F26">
        <w:rPr>
          <w:rFonts w:ascii="Arial" w:hAnsi="Arial" w:cs="Arial"/>
          <w:sz w:val="20"/>
          <w:szCs w:val="20"/>
        </w:rPr>
        <w:t>.</w:t>
      </w:r>
      <w:r w:rsidR="007405BE" w:rsidRPr="000356A2">
        <w:rPr>
          <w:rFonts w:ascii="Arial" w:hAnsi="Arial" w:cs="Arial"/>
          <w:sz w:val="20"/>
          <w:szCs w:val="20"/>
        </w:rPr>
        <w:t xml:space="preserve"> </w:t>
      </w:r>
      <w:r w:rsidR="000A15B0" w:rsidRPr="000356A2">
        <w:rPr>
          <w:rFonts w:ascii="Arial" w:hAnsi="Arial" w:cs="Arial"/>
          <w:sz w:val="20"/>
          <w:szCs w:val="20"/>
        </w:rPr>
        <w:t xml:space="preserve">What do </w:t>
      </w:r>
      <w:r w:rsidRPr="000356A2">
        <w:rPr>
          <w:rFonts w:ascii="Arial" w:hAnsi="Arial" w:cs="Arial"/>
          <w:sz w:val="20"/>
          <w:szCs w:val="20"/>
        </w:rPr>
        <w:t>these measures reveal about</w:t>
      </w:r>
      <w:r w:rsidR="000A15B0" w:rsidRPr="000356A2">
        <w:rPr>
          <w:rFonts w:ascii="Arial" w:hAnsi="Arial" w:cs="Arial"/>
          <w:sz w:val="20"/>
          <w:szCs w:val="20"/>
        </w:rPr>
        <w:t xml:space="preserve"> your program</w:t>
      </w:r>
      <w:r w:rsidR="00015D59" w:rsidRPr="000356A2">
        <w:rPr>
          <w:rFonts w:ascii="Arial" w:hAnsi="Arial" w:cs="Arial"/>
          <w:sz w:val="20"/>
          <w:szCs w:val="20"/>
        </w:rPr>
        <w:t xml:space="preserve"> over a three year period</w:t>
      </w:r>
      <w:r w:rsidR="000A15B0" w:rsidRPr="000356A2">
        <w:rPr>
          <w:rFonts w:ascii="Arial" w:hAnsi="Arial" w:cs="Arial"/>
          <w:sz w:val="20"/>
          <w:szCs w:val="20"/>
        </w:rPr>
        <w:t>?</w:t>
      </w:r>
    </w:p>
    <w:p w14:paraId="10418517" w14:textId="77777777" w:rsidR="0076360D" w:rsidRPr="000356A2" w:rsidRDefault="0076360D" w:rsidP="00C34616">
      <w:pPr>
        <w:spacing w:line="276" w:lineRule="auto"/>
        <w:jc w:val="both"/>
        <w:rPr>
          <w:rFonts w:ascii="Arial" w:hAnsi="Arial" w:cs="Arial"/>
          <w:b/>
          <w:sz w:val="20"/>
          <w:szCs w:val="20"/>
        </w:rPr>
      </w:pPr>
      <w:r w:rsidRPr="000356A2">
        <w:rPr>
          <w:rFonts w:ascii="Arial" w:hAnsi="Arial" w:cs="Arial"/>
          <w:sz w:val="20"/>
          <w:szCs w:val="20"/>
        </w:rPr>
        <w:t>Include data that is relevant to your program</w:t>
      </w:r>
      <w:r w:rsidR="00FB6223" w:rsidRPr="000356A2">
        <w:rPr>
          <w:rFonts w:ascii="Arial" w:hAnsi="Arial" w:cs="Arial"/>
          <w:sz w:val="20"/>
          <w:szCs w:val="20"/>
        </w:rPr>
        <w:t>. Examples of data may include:</w:t>
      </w:r>
    </w:p>
    <w:p w14:paraId="3C9B6A65"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 xml:space="preserve">Relative status of the department at SBVC in comparison to the same department at other multi-campus districts in terms of </w:t>
      </w:r>
    </w:p>
    <w:p w14:paraId="314D7085" w14:textId="77777777" w:rsidR="0076360D" w:rsidRPr="000356A2" w:rsidRDefault="0076360D" w:rsidP="00C34616">
      <w:pPr>
        <w:numPr>
          <w:ilvl w:val="2"/>
          <w:numId w:val="1"/>
        </w:numPr>
        <w:spacing w:line="276" w:lineRule="auto"/>
        <w:jc w:val="both"/>
        <w:rPr>
          <w:rFonts w:ascii="Arial" w:hAnsi="Arial" w:cs="Arial"/>
          <w:sz w:val="20"/>
          <w:szCs w:val="20"/>
        </w:rPr>
      </w:pPr>
      <w:r w:rsidRPr="000356A2">
        <w:rPr>
          <w:rFonts w:ascii="Arial" w:hAnsi="Arial" w:cs="Arial"/>
          <w:sz w:val="20"/>
          <w:szCs w:val="20"/>
        </w:rPr>
        <w:t>staffing levels</w:t>
      </w:r>
    </w:p>
    <w:p w14:paraId="02E27144" w14:textId="77777777" w:rsidR="0076360D" w:rsidRPr="000356A2" w:rsidRDefault="0076360D" w:rsidP="00C34616">
      <w:pPr>
        <w:numPr>
          <w:ilvl w:val="2"/>
          <w:numId w:val="1"/>
        </w:numPr>
        <w:spacing w:line="276" w:lineRule="auto"/>
        <w:jc w:val="both"/>
        <w:rPr>
          <w:rFonts w:ascii="Arial" w:hAnsi="Arial" w:cs="Arial"/>
          <w:sz w:val="20"/>
          <w:szCs w:val="20"/>
        </w:rPr>
      </w:pPr>
      <w:r w:rsidRPr="000356A2">
        <w:rPr>
          <w:rFonts w:ascii="Arial" w:hAnsi="Arial" w:cs="Arial"/>
          <w:sz w:val="20"/>
          <w:szCs w:val="20"/>
        </w:rPr>
        <w:t>compliance with state, local, and federal regulations</w:t>
      </w:r>
    </w:p>
    <w:p w14:paraId="441FF41A"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Average time to respond to requests for service</w:t>
      </w:r>
    </w:p>
    <w:p w14:paraId="18E45E58"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Average time to respond to complaints</w:t>
      </w:r>
    </w:p>
    <w:p w14:paraId="0C0418BC"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Results of user satisfaction surveys</w:t>
      </w:r>
    </w:p>
    <w:p w14:paraId="143591B5"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Results of employee satisfaction/staff morale surveys</w:t>
      </w:r>
    </w:p>
    <w:p w14:paraId="66238313" w14:textId="77777777" w:rsidR="0076360D" w:rsidRPr="000356A2" w:rsidRDefault="0076360D" w:rsidP="00C34616">
      <w:pPr>
        <w:numPr>
          <w:ilvl w:val="1"/>
          <w:numId w:val="1"/>
        </w:numPr>
        <w:spacing w:line="276" w:lineRule="auto"/>
        <w:jc w:val="both"/>
        <w:rPr>
          <w:rFonts w:ascii="Arial" w:hAnsi="Arial" w:cs="Arial"/>
          <w:sz w:val="20"/>
          <w:szCs w:val="20"/>
        </w:rPr>
      </w:pPr>
      <w:r w:rsidRPr="000356A2">
        <w:rPr>
          <w:rFonts w:ascii="Arial" w:hAnsi="Arial" w:cs="Arial"/>
          <w:sz w:val="20"/>
          <w:szCs w:val="20"/>
        </w:rPr>
        <w:t>Additional identified benchmarks of excellence for the department, and department standing relative to these benchmarks of excellence</w:t>
      </w:r>
    </w:p>
    <w:p w14:paraId="7B686430" w14:textId="77777777" w:rsidR="000A15B0" w:rsidRPr="00922239" w:rsidRDefault="000A15B0" w:rsidP="00C34616">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A15B0" w:rsidRPr="00922239" w14:paraId="74AA93D5" w14:textId="77777777" w:rsidTr="00606F8C">
        <w:tc>
          <w:tcPr>
            <w:tcW w:w="10440" w:type="dxa"/>
          </w:tcPr>
          <w:tbl>
            <w:tblPr>
              <w:tblW w:w="8610" w:type="dxa"/>
              <w:tblLook w:val="04A0" w:firstRow="1" w:lastRow="0" w:firstColumn="1" w:lastColumn="0" w:noHBand="0" w:noVBand="1"/>
            </w:tblPr>
            <w:tblGrid>
              <w:gridCol w:w="2580"/>
              <w:gridCol w:w="810"/>
              <w:gridCol w:w="810"/>
              <w:gridCol w:w="720"/>
              <w:gridCol w:w="810"/>
              <w:gridCol w:w="720"/>
              <w:gridCol w:w="990"/>
              <w:gridCol w:w="1170"/>
            </w:tblGrid>
            <w:tr w:rsidR="00F478B3" w14:paraId="30B084F4" w14:textId="77777777" w:rsidTr="00BF4C4A">
              <w:trPr>
                <w:trHeight w:val="315"/>
              </w:trPr>
              <w:tc>
                <w:tcPr>
                  <w:tcW w:w="8610" w:type="dxa"/>
                  <w:gridSpan w:val="8"/>
                  <w:tcBorders>
                    <w:top w:val="nil"/>
                    <w:left w:val="nil"/>
                    <w:bottom w:val="nil"/>
                    <w:right w:val="nil"/>
                  </w:tcBorders>
                  <w:shd w:val="clear" w:color="auto" w:fill="auto"/>
                  <w:vAlign w:val="bottom"/>
                  <w:hideMark/>
                </w:tcPr>
                <w:p w14:paraId="6C7A7391" w14:textId="77777777" w:rsidR="00F478B3" w:rsidRDefault="00F478B3" w:rsidP="00F478B3">
                  <w:pPr>
                    <w:jc w:val="center"/>
                    <w:rPr>
                      <w:rFonts w:ascii="Calibri" w:hAnsi="Calibri"/>
                      <w:b/>
                      <w:bCs/>
                      <w:color w:val="000000"/>
                    </w:rPr>
                  </w:pPr>
                  <w:r>
                    <w:rPr>
                      <w:rFonts w:ascii="Calibri" w:hAnsi="Calibri"/>
                      <w:b/>
                      <w:bCs/>
                      <w:color w:val="000000"/>
                    </w:rPr>
                    <w:t>SBVC CTS Tickets - Yearly Report (1/1/2010 - 12/31/2015)</w:t>
                  </w:r>
                </w:p>
              </w:tc>
            </w:tr>
            <w:tr w:rsidR="00F478B3" w14:paraId="0C339758" w14:textId="77777777" w:rsidTr="00BF4C4A">
              <w:trPr>
                <w:trHeight w:val="300"/>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9411B" w14:textId="77777777" w:rsidR="00F478B3" w:rsidRDefault="00F478B3" w:rsidP="00F478B3">
                  <w:pPr>
                    <w:rPr>
                      <w:rFonts w:ascii="Calibri" w:hAnsi="Calibri"/>
                      <w:b/>
                      <w:bCs/>
                      <w:color w:val="000000"/>
                      <w:sz w:val="22"/>
                      <w:szCs w:val="22"/>
                    </w:rPr>
                  </w:pP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5573990D"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2010</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4EC36575"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2011</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39181C43"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2012</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6D00F940"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2013</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5966EDF5"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CC3A472" w14:textId="77777777" w:rsidR="00F478B3" w:rsidRDefault="00F478B3" w:rsidP="00F478B3">
                  <w:pPr>
                    <w:rPr>
                      <w:rFonts w:ascii="Calibri" w:hAnsi="Calibri"/>
                      <w:b/>
                      <w:bCs/>
                      <w:color w:val="000000"/>
                      <w:sz w:val="22"/>
                      <w:szCs w:val="22"/>
                    </w:rPr>
                  </w:pPr>
                  <w:r>
                    <w:rPr>
                      <w:rFonts w:ascii="Calibri" w:hAnsi="Calibri"/>
                      <w:b/>
                      <w:bCs/>
                      <w:color w:val="000000"/>
                      <w:sz w:val="22"/>
                      <w:szCs w:val="22"/>
                    </w:rPr>
                    <w:t>2015</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58889E73" w14:textId="77777777" w:rsidR="00F478B3" w:rsidRDefault="00F478B3" w:rsidP="00F478B3">
                  <w:pPr>
                    <w:rPr>
                      <w:rFonts w:ascii="Calibri" w:hAnsi="Calibri"/>
                      <w:b/>
                      <w:bCs/>
                      <w:color w:val="000000"/>
                      <w:sz w:val="22"/>
                      <w:szCs w:val="22"/>
                    </w:rPr>
                  </w:pPr>
                  <w:r>
                    <w:rPr>
                      <w:rFonts w:ascii="Calibri" w:hAnsi="Calibri"/>
                      <w:b/>
                      <w:bCs/>
                      <w:color w:val="000000"/>
                      <w:sz w:val="22"/>
                      <w:szCs w:val="22"/>
                    </w:rPr>
                    <w:t>   Total   </w:t>
                  </w:r>
                </w:p>
              </w:tc>
            </w:tr>
            <w:tr w:rsidR="00F478B3" w14:paraId="3C9F08BA" w14:textId="77777777" w:rsidTr="00BF4C4A">
              <w:trPr>
                <w:trHeight w:val="300"/>
              </w:trPr>
              <w:tc>
                <w:tcPr>
                  <w:tcW w:w="2580" w:type="dxa"/>
                  <w:tcBorders>
                    <w:top w:val="nil"/>
                    <w:left w:val="single" w:sz="4" w:space="0" w:color="000000"/>
                    <w:bottom w:val="single" w:sz="4" w:space="0" w:color="000000"/>
                    <w:right w:val="single" w:sz="4" w:space="0" w:color="000000"/>
                  </w:tcBorders>
                  <w:shd w:val="clear" w:color="auto" w:fill="auto"/>
                  <w:vAlign w:val="bottom"/>
                  <w:hideMark/>
                </w:tcPr>
                <w:p w14:paraId="3241BE39" w14:textId="77777777" w:rsidR="00F478B3" w:rsidRDefault="00F478B3" w:rsidP="00F478B3">
                  <w:pPr>
                    <w:rPr>
                      <w:rFonts w:ascii="Calibri" w:hAnsi="Calibri"/>
                      <w:color w:val="000000"/>
                      <w:sz w:val="22"/>
                      <w:szCs w:val="22"/>
                    </w:rPr>
                  </w:pPr>
                  <w:r>
                    <w:rPr>
                      <w:rFonts w:ascii="Calibri" w:hAnsi="Calibri"/>
                      <w:color w:val="000000"/>
                      <w:sz w:val="22"/>
                      <w:szCs w:val="22"/>
                    </w:rPr>
                    <w:t>Total</w:t>
                  </w:r>
                </w:p>
              </w:tc>
              <w:tc>
                <w:tcPr>
                  <w:tcW w:w="810" w:type="dxa"/>
                  <w:tcBorders>
                    <w:top w:val="nil"/>
                    <w:left w:val="nil"/>
                    <w:bottom w:val="single" w:sz="4" w:space="0" w:color="000000"/>
                    <w:right w:val="single" w:sz="4" w:space="0" w:color="000000"/>
                  </w:tcBorders>
                  <w:shd w:val="clear" w:color="auto" w:fill="auto"/>
                  <w:vAlign w:val="bottom"/>
                  <w:hideMark/>
                </w:tcPr>
                <w:p w14:paraId="1F2B4D7A" w14:textId="77777777" w:rsidR="00F478B3" w:rsidRDefault="00F478B3" w:rsidP="00F478B3">
                  <w:pPr>
                    <w:jc w:val="right"/>
                    <w:rPr>
                      <w:rFonts w:ascii="Calibri" w:hAnsi="Calibri"/>
                      <w:color w:val="000000"/>
                      <w:sz w:val="22"/>
                      <w:szCs w:val="22"/>
                    </w:rPr>
                  </w:pPr>
                  <w:r>
                    <w:rPr>
                      <w:rFonts w:ascii="Calibri" w:hAnsi="Calibri"/>
                      <w:color w:val="000000"/>
                      <w:sz w:val="22"/>
                      <w:szCs w:val="22"/>
                    </w:rPr>
                    <w:t>509</w:t>
                  </w:r>
                </w:p>
              </w:tc>
              <w:tc>
                <w:tcPr>
                  <w:tcW w:w="810" w:type="dxa"/>
                  <w:tcBorders>
                    <w:top w:val="nil"/>
                    <w:left w:val="nil"/>
                    <w:bottom w:val="single" w:sz="4" w:space="0" w:color="000000"/>
                    <w:right w:val="single" w:sz="4" w:space="0" w:color="000000"/>
                  </w:tcBorders>
                  <w:shd w:val="clear" w:color="auto" w:fill="auto"/>
                  <w:vAlign w:val="bottom"/>
                  <w:hideMark/>
                </w:tcPr>
                <w:p w14:paraId="5B4800B5" w14:textId="77777777" w:rsidR="00F478B3" w:rsidRDefault="00F478B3" w:rsidP="00F478B3">
                  <w:pPr>
                    <w:jc w:val="right"/>
                    <w:rPr>
                      <w:rFonts w:ascii="Calibri" w:hAnsi="Calibri"/>
                      <w:color w:val="000000"/>
                      <w:sz w:val="22"/>
                      <w:szCs w:val="22"/>
                    </w:rPr>
                  </w:pPr>
                  <w:r>
                    <w:rPr>
                      <w:rFonts w:ascii="Calibri" w:hAnsi="Calibri"/>
                      <w:color w:val="000000"/>
                      <w:sz w:val="22"/>
                      <w:szCs w:val="22"/>
                    </w:rPr>
                    <w:t>1112</w:t>
                  </w:r>
                </w:p>
              </w:tc>
              <w:tc>
                <w:tcPr>
                  <w:tcW w:w="720" w:type="dxa"/>
                  <w:tcBorders>
                    <w:top w:val="nil"/>
                    <w:left w:val="nil"/>
                    <w:bottom w:val="single" w:sz="4" w:space="0" w:color="000000"/>
                    <w:right w:val="single" w:sz="4" w:space="0" w:color="000000"/>
                  </w:tcBorders>
                  <w:shd w:val="clear" w:color="auto" w:fill="auto"/>
                  <w:vAlign w:val="bottom"/>
                  <w:hideMark/>
                </w:tcPr>
                <w:p w14:paraId="74501337" w14:textId="77777777" w:rsidR="00F478B3" w:rsidRDefault="00F478B3" w:rsidP="00F478B3">
                  <w:pPr>
                    <w:jc w:val="right"/>
                    <w:rPr>
                      <w:rFonts w:ascii="Calibri" w:hAnsi="Calibri"/>
                      <w:color w:val="000000"/>
                      <w:sz w:val="22"/>
                      <w:szCs w:val="22"/>
                    </w:rPr>
                  </w:pPr>
                  <w:r>
                    <w:rPr>
                      <w:rFonts w:ascii="Calibri" w:hAnsi="Calibri"/>
                      <w:color w:val="000000"/>
                      <w:sz w:val="22"/>
                      <w:szCs w:val="22"/>
                    </w:rPr>
                    <w:t>930</w:t>
                  </w:r>
                </w:p>
              </w:tc>
              <w:tc>
                <w:tcPr>
                  <w:tcW w:w="810" w:type="dxa"/>
                  <w:tcBorders>
                    <w:top w:val="nil"/>
                    <w:left w:val="nil"/>
                    <w:bottom w:val="single" w:sz="4" w:space="0" w:color="000000"/>
                    <w:right w:val="single" w:sz="4" w:space="0" w:color="000000"/>
                  </w:tcBorders>
                  <w:shd w:val="clear" w:color="auto" w:fill="auto"/>
                  <w:vAlign w:val="bottom"/>
                  <w:hideMark/>
                </w:tcPr>
                <w:p w14:paraId="3EFE21A9" w14:textId="77777777" w:rsidR="00F478B3" w:rsidRDefault="00F478B3" w:rsidP="00F478B3">
                  <w:pPr>
                    <w:jc w:val="right"/>
                    <w:rPr>
                      <w:rFonts w:ascii="Calibri" w:hAnsi="Calibri"/>
                      <w:color w:val="000000"/>
                      <w:sz w:val="22"/>
                      <w:szCs w:val="22"/>
                    </w:rPr>
                  </w:pPr>
                  <w:r>
                    <w:rPr>
                      <w:rFonts w:ascii="Calibri" w:hAnsi="Calibri"/>
                      <w:color w:val="000000"/>
                      <w:sz w:val="22"/>
                      <w:szCs w:val="22"/>
                    </w:rPr>
                    <w:t>952</w:t>
                  </w:r>
                </w:p>
              </w:tc>
              <w:tc>
                <w:tcPr>
                  <w:tcW w:w="720" w:type="dxa"/>
                  <w:tcBorders>
                    <w:top w:val="nil"/>
                    <w:left w:val="nil"/>
                    <w:bottom w:val="single" w:sz="4" w:space="0" w:color="000000"/>
                    <w:right w:val="single" w:sz="4" w:space="0" w:color="000000"/>
                  </w:tcBorders>
                  <w:shd w:val="clear" w:color="auto" w:fill="auto"/>
                  <w:vAlign w:val="bottom"/>
                  <w:hideMark/>
                </w:tcPr>
                <w:p w14:paraId="365E33D3" w14:textId="77777777" w:rsidR="00F478B3" w:rsidRDefault="00F478B3" w:rsidP="00F478B3">
                  <w:pPr>
                    <w:jc w:val="right"/>
                    <w:rPr>
                      <w:rFonts w:ascii="Calibri" w:hAnsi="Calibri"/>
                      <w:color w:val="000000"/>
                      <w:sz w:val="22"/>
                      <w:szCs w:val="22"/>
                    </w:rPr>
                  </w:pPr>
                  <w:r>
                    <w:rPr>
                      <w:rFonts w:ascii="Calibri" w:hAnsi="Calibri"/>
                      <w:color w:val="000000"/>
                      <w:sz w:val="22"/>
                      <w:szCs w:val="22"/>
                    </w:rPr>
                    <w:t>1001</w:t>
                  </w:r>
                </w:p>
              </w:tc>
              <w:tc>
                <w:tcPr>
                  <w:tcW w:w="990" w:type="dxa"/>
                  <w:tcBorders>
                    <w:top w:val="nil"/>
                    <w:left w:val="nil"/>
                    <w:bottom w:val="single" w:sz="4" w:space="0" w:color="000000"/>
                    <w:right w:val="single" w:sz="4" w:space="0" w:color="000000"/>
                  </w:tcBorders>
                  <w:shd w:val="clear" w:color="auto" w:fill="auto"/>
                  <w:vAlign w:val="bottom"/>
                  <w:hideMark/>
                </w:tcPr>
                <w:p w14:paraId="56F700EA" w14:textId="77777777" w:rsidR="00F478B3" w:rsidRDefault="00F478B3" w:rsidP="00F478B3">
                  <w:pPr>
                    <w:jc w:val="right"/>
                    <w:rPr>
                      <w:rFonts w:ascii="Calibri" w:hAnsi="Calibri"/>
                      <w:color w:val="000000"/>
                      <w:sz w:val="22"/>
                      <w:szCs w:val="22"/>
                    </w:rPr>
                  </w:pPr>
                  <w:r>
                    <w:rPr>
                      <w:rFonts w:ascii="Calibri" w:hAnsi="Calibri"/>
                      <w:color w:val="000000"/>
                      <w:sz w:val="22"/>
                      <w:szCs w:val="22"/>
                    </w:rPr>
                    <w:t>1048</w:t>
                  </w:r>
                </w:p>
              </w:tc>
              <w:tc>
                <w:tcPr>
                  <w:tcW w:w="1170" w:type="dxa"/>
                  <w:tcBorders>
                    <w:top w:val="nil"/>
                    <w:left w:val="nil"/>
                    <w:bottom w:val="single" w:sz="4" w:space="0" w:color="000000"/>
                    <w:right w:val="single" w:sz="4" w:space="0" w:color="000000"/>
                  </w:tcBorders>
                  <w:shd w:val="clear" w:color="auto" w:fill="auto"/>
                  <w:vAlign w:val="bottom"/>
                  <w:hideMark/>
                </w:tcPr>
                <w:p w14:paraId="5CEAF3FD" w14:textId="77777777" w:rsidR="00F478B3" w:rsidRDefault="00F478B3" w:rsidP="00F478B3">
                  <w:pPr>
                    <w:jc w:val="right"/>
                    <w:rPr>
                      <w:rFonts w:ascii="Calibri" w:hAnsi="Calibri"/>
                      <w:color w:val="000000"/>
                      <w:sz w:val="22"/>
                      <w:szCs w:val="22"/>
                    </w:rPr>
                  </w:pPr>
                  <w:r>
                    <w:rPr>
                      <w:rFonts w:ascii="Calibri" w:hAnsi="Calibri"/>
                      <w:color w:val="000000"/>
                      <w:sz w:val="22"/>
                      <w:szCs w:val="22"/>
                    </w:rPr>
                    <w:t>5552</w:t>
                  </w:r>
                </w:p>
              </w:tc>
            </w:tr>
          </w:tbl>
          <w:p w14:paraId="3C1E9CEA" w14:textId="77777777" w:rsidR="00F478B3" w:rsidRDefault="00F478B3" w:rsidP="00F478B3">
            <w:pPr>
              <w:rPr>
                <w:rFonts w:asciiTheme="minorHAnsi" w:hAnsiTheme="minorHAnsi" w:cs="Arial"/>
              </w:rPr>
            </w:pPr>
          </w:p>
          <w:p w14:paraId="7D769293" w14:textId="77777777" w:rsidR="00F478B3" w:rsidRPr="005A263C" w:rsidRDefault="00F478B3" w:rsidP="00F478B3">
            <w:pPr>
              <w:jc w:val="center"/>
              <w:rPr>
                <w:rFonts w:asciiTheme="minorHAnsi" w:hAnsiTheme="minorHAnsi" w:cs="Arial"/>
              </w:rPr>
            </w:pPr>
            <w:r>
              <w:rPr>
                <w:rFonts w:ascii="Calibri" w:hAnsi="Calibri"/>
                <w:b/>
                <w:bCs/>
                <w:color w:val="000000"/>
              </w:rPr>
              <w:t xml:space="preserve">Helpdesk </w:t>
            </w:r>
            <w:r w:rsidRPr="00C02892">
              <w:rPr>
                <w:rFonts w:ascii="Calibri" w:hAnsi="Calibri"/>
                <w:b/>
                <w:bCs/>
                <w:color w:val="000000"/>
              </w:rPr>
              <w:t>Yearly Tickets - Yearly Report (1/1/2010 - 12/31/2015)</w:t>
            </w:r>
          </w:p>
          <w:tbl>
            <w:tblPr>
              <w:tblW w:w="9063" w:type="dxa"/>
              <w:tblLook w:val="04A0" w:firstRow="1" w:lastRow="0" w:firstColumn="1" w:lastColumn="0" w:noHBand="0" w:noVBand="1"/>
            </w:tblPr>
            <w:tblGrid>
              <w:gridCol w:w="1413"/>
              <w:gridCol w:w="891"/>
              <w:gridCol w:w="999"/>
              <w:gridCol w:w="1152"/>
              <w:gridCol w:w="1152"/>
              <w:gridCol w:w="1152"/>
              <w:gridCol w:w="1152"/>
              <w:gridCol w:w="1152"/>
            </w:tblGrid>
            <w:tr w:rsidR="00F478B3" w14:paraId="18C8FA89" w14:textId="77777777" w:rsidTr="00BF4C4A">
              <w:trPr>
                <w:trHeight w:val="300"/>
              </w:trPr>
              <w:tc>
                <w:tcPr>
                  <w:tcW w:w="1413" w:type="dxa"/>
                  <w:tcBorders>
                    <w:top w:val="nil"/>
                    <w:left w:val="nil"/>
                    <w:bottom w:val="nil"/>
                    <w:right w:val="nil"/>
                  </w:tcBorders>
                  <w:shd w:val="clear" w:color="auto" w:fill="auto"/>
                  <w:noWrap/>
                  <w:vAlign w:val="bottom"/>
                  <w:hideMark/>
                </w:tcPr>
                <w:p w14:paraId="48E1FBE0" w14:textId="77777777" w:rsidR="00F478B3" w:rsidRDefault="00F478B3" w:rsidP="00F478B3">
                  <w:pPr>
                    <w:rPr>
                      <w:sz w:val="20"/>
                      <w:szCs w:val="20"/>
                    </w:rPr>
                  </w:pPr>
                </w:p>
              </w:tc>
              <w:tc>
                <w:tcPr>
                  <w:tcW w:w="891" w:type="dxa"/>
                  <w:tcBorders>
                    <w:top w:val="nil"/>
                    <w:left w:val="nil"/>
                    <w:bottom w:val="nil"/>
                    <w:right w:val="nil"/>
                  </w:tcBorders>
                  <w:shd w:val="clear" w:color="auto" w:fill="auto"/>
                  <w:noWrap/>
                  <w:vAlign w:val="bottom"/>
                  <w:hideMark/>
                </w:tcPr>
                <w:p w14:paraId="20889E90" w14:textId="77777777" w:rsidR="00F478B3" w:rsidRDefault="00F478B3" w:rsidP="00F478B3">
                  <w:pPr>
                    <w:rPr>
                      <w:sz w:val="20"/>
                      <w:szCs w:val="20"/>
                    </w:rPr>
                  </w:pPr>
                </w:p>
              </w:tc>
              <w:tc>
                <w:tcPr>
                  <w:tcW w:w="999" w:type="dxa"/>
                  <w:tcBorders>
                    <w:top w:val="nil"/>
                    <w:left w:val="nil"/>
                    <w:bottom w:val="nil"/>
                    <w:right w:val="nil"/>
                  </w:tcBorders>
                  <w:shd w:val="clear" w:color="auto" w:fill="auto"/>
                  <w:noWrap/>
                  <w:vAlign w:val="bottom"/>
                  <w:hideMark/>
                </w:tcPr>
                <w:p w14:paraId="3437BA27" w14:textId="77777777" w:rsidR="00F478B3" w:rsidRDefault="00F478B3" w:rsidP="00F478B3">
                  <w:pPr>
                    <w:rPr>
                      <w:sz w:val="20"/>
                      <w:szCs w:val="20"/>
                    </w:rPr>
                  </w:pPr>
                </w:p>
              </w:tc>
              <w:tc>
                <w:tcPr>
                  <w:tcW w:w="1152" w:type="dxa"/>
                  <w:tcBorders>
                    <w:top w:val="nil"/>
                    <w:left w:val="nil"/>
                    <w:bottom w:val="nil"/>
                    <w:right w:val="nil"/>
                  </w:tcBorders>
                  <w:shd w:val="clear" w:color="auto" w:fill="auto"/>
                  <w:noWrap/>
                  <w:vAlign w:val="bottom"/>
                  <w:hideMark/>
                </w:tcPr>
                <w:p w14:paraId="58ED3AB7" w14:textId="77777777" w:rsidR="00F478B3" w:rsidRDefault="00F478B3" w:rsidP="00F478B3">
                  <w:pPr>
                    <w:rPr>
                      <w:sz w:val="20"/>
                      <w:szCs w:val="20"/>
                    </w:rPr>
                  </w:pPr>
                </w:p>
              </w:tc>
              <w:tc>
                <w:tcPr>
                  <w:tcW w:w="1152" w:type="dxa"/>
                  <w:tcBorders>
                    <w:top w:val="nil"/>
                    <w:left w:val="nil"/>
                    <w:bottom w:val="nil"/>
                    <w:right w:val="nil"/>
                  </w:tcBorders>
                  <w:shd w:val="clear" w:color="auto" w:fill="auto"/>
                  <w:noWrap/>
                  <w:vAlign w:val="bottom"/>
                  <w:hideMark/>
                </w:tcPr>
                <w:p w14:paraId="1FF26270" w14:textId="77777777" w:rsidR="00F478B3" w:rsidRDefault="00F478B3" w:rsidP="00F478B3">
                  <w:pPr>
                    <w:rPr>
                      <w:sz w:val="20"/>
                      <w:szCs w:val="20"/>
                    </w:rPr>
                  </w:pPr>
                </w:p>
              </w:tc>
              <w:tc>
                <w:tcPr>
                  <w:tcW w:w="1152" w:type="dxa"/>
                  <w:tcBorders>
                    <w:top w:val="nil"/>
                    <w:left w:val="nil"/>
                    <w:bottom w:val="nil"/>
                    <w:right w:val="nil"/>
                  </w:tcBorders>
                  <w:shd w:val="clear" w:color="auto" w:fill="auto"/>
                  <w:noWrap/>
                  <w:vAlign w:val="bottom"/>
                  <w:hideMark/>
                </w:tcPr>
                <w:p w14:paraId="30B72201" w14:textId="77777777" w:rsidR="00F478B3" w:rsidRDefault="00F478B3" w:rsidP="00F478B3">
                  <w:pPr>
                    <w:rPr>
                      <w:sz w:val="20"/>
                      <w:szCs w:val="20"/>
                    </w:rPr>
                  </w:pPr>
                </w:p>
              </w:tc>
              <w:tc>
                <w:tcPr>
                  <w:tcW w:w="1152" w:type="dxa"/>
                  <w:tcBorders>
                    <w:top w:val="nil"/>
                    <w:left w:val="nil"/>
                    <w:bottom w:val="nil"/>
                    <w:right w:val="nil"/>
                  </w:tcBorders>
                  <w:shd w:val="clear" w:color="auto" w:fill="auto"/>
                  <w:noWrap/>
                  <w:vAlign w:val="bottom"/>
                  <w:hideMark/>
                </w:tcPr>
                <w:p w14:paraId="7CA0467E" w14:textId="77777777" w:rsidR="00F478B3" w:rsidRDefault="00F478B3" w:rsidP="00F478B3">
                  <w:pPr>
                    <w:rPr>
                      <w:sz w:val="20"/>
                      <w:szCs w:val="20"/>
                    </w:rPr>
                  </w:pPr>
                </w:p>
              </w:tc>
              <w:tc>
                <w:tcPr>
                  <w:tcW w:w="1152" w:type="dxa"/>
                  <w:tcBorders>
                    <w:top w:val="nil"/>
                    <w:left w:val="nil"/>
                    <w:bottom w:val="nil"/>
                    <w:right w:val="nil"/>
                  </w:tcBorders>
                  <w:shd w:val="clear" w:color="auto" w:fill="auto"/>
                  <w:noWrap/>
                  <w:vAlign w:val="bottom"/>
                  <w:hideMark/>
                </w:tcPr>
                <w:p w14:paraId="2BBD5094" w14:textId="77777777" w:rsidR="00F478B3" w:rsidRDefault="00F478B3" w:rsidP="00F478B3">
                  <w:pPr>
                    <w:rPr>
                      <w:sz w:val="20"/>
                      <w:szCs w:val="20"/>
                    </w:rPr>
                  </w:pPr>
                </w:p>
              </w:tc>
            </w:tr>
            <w:tr w:rsidR="00F478B3" w14:paraId="499FB77D" w14:textId="77777777" w:rsidTr="00BF4C4A">
              <w:trPr>
                <w:trHeight w:val="30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01928" w14:textId="77777777" w:rsidR="00F478B3" w:rsidRDefault="00F478B3" w:rsidP="00F478B3">
                  <w:pPr>
                    <w:rPr>
                      <w:rFonts w:ascii="Calibri" w:hAnsi="Calibri"/>
                      <w:b/>
                      <w:bCs/>
                      <w:color w:val="000000"/>
                      <w:sz w:val="22"/>
                      <w:szCs w:val="22"/>
                    </w:rPr>
                  </w:pPr>
                  <w:r>
                    <w:rPr>
                      <w:rFonts w:ascii="Calibri" w:hAnsi="Calibri"/>
                      <w:b/>
                      <w:bCs/>
                      <w:color w:val="000000"/>
                      <w:sz w:val="22"/>
                      <w:szCs w:val="22"/>
                    </w:rPr>
                    <w:t>Location</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431206FF"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14:paraId="25A33B08"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2011</w:t>
                  </w:r>
                </w:p>
              </w:tc>
              <w:tc>
                <w:tcPr>
                  <w:tcW w:w="1152" w:type="dxa"/>
                  <w:tcBorders>
                    <w:top w:val="single" w:sz="4" w:space="0" w:color="000000"/>
                    <w:left w:val="nil"/>
                    <w:bottom w:val="single" w:sz="4" w:space="0" w:color="000000"/>
                    <w:right w:val="single" w:sz="4" w:space="0" w:color="000000"/>
                  </w:tcBorders>
                  <w:shd w:val="clear" w:color="auto" w:fill="auto"/>
                  <w:vAlign w:val="center"/>
                  <w:hideMark/>
                </w:tcPr>
                <w:p w14:paraId="021C65F2"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2012</w:t>
                  </w:r>
                </w:p>
              </w:tc>
              <w:tc>
                <w:tcPr>
                  <w:tcW w:w="1152" w:type="dxa"/>
                  <w:tcBorders>
                    <w:top w:val="single" w:sz="4" w:space="0" w:color="000000"/>
                    <w:left w:val="nil"/>
                    <w:bottom w:val="single" w:sz="4" w:space="0" w:color="000000"/>
                    <w:right w:val="single" w:sz="4" w:space="0" w:color="000000"/>
                  </w:tcBorders>
                  <w:shd w:val="clear" w:color="auto" w:fill="auto"/>
                  <w:vAlign w:val="center"/>
                  <w:hideMark/>
                </w:tcPr>
                <w:p w14:paraId="167FA5B2"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2013</w:t>
                  </w:r>
                </w:p>
              </w:tc>
              <w:tc>
                <w:tcPr>
                  <w:tcW w:w="1152" w:type="dxa"/>
                  <w:tcBorders>
                    <w:top w:val="single" w:sz="4" w:space="0" w:color="000000"/>
                    <w:left w:val="nil"/>
                    <w:bottom w:val="single" w:sz="4" w:space="0" w:color="000000"/>
                    <w:right w:val="single" w:sz="4" w:space="0" w:color="000000"/>
                  </w:tcBorders>
                  <w:shd w:val="clear" w:color="auto" w:fill="auto"/>
                  <w:vAlign w:val="center"/>
                  <w:hideMark/>
                </w:tcPr>
                <w:p w14:paraId="3A045AA9"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2014</w:t>
                  </w:r>
                </w:p>
              </w:tc>
              <w:tc>
                <w:tcPr>
                  <w:tcW w:w="1152" w:type="dxa"/>
                  <w:tcBorders>
                    <w:top w:val="single" w:sz="4" w:space="0" w:color="000000"/>
                    <w:left w:val="nil"/>
                    <w:bottom w:val="single" w:sz="4" w:space="0" w:color="000000"/>
                    <w:right w:val="single" w:sz="4" w:space="0" w:color="000000"/>
                  </w:tcBorders>
                  <w:shd w:val="clear" w:color="auto" w:fill="auto"/>
                  <w:vAlign w:val="center"/>
                  <w:hideMark/>
                </w:tcPr>
                <w:p w14:paraId="5416CA54"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2015</w:t>
                  </w:r>
                </w:p>
              </w:tc>
              <w:tc>
                <w:tcPr>
                  <w:tcW w:w="1152" w:type="dxa"/>
                  <w:tcBorders>
                    <w:top w:val="single" w:sz="4" w:space="0" w:color="000000"/>
                    <w:left w:val="nil"/>
                    <w:bottom w:val="single" w:sz="4" w:space="0" w:color="000000"/>
                    <w:right w:val="single" w:sz="4" w:space="0" w:color="000000"/>
                  </w:tcBorders>
                  <w:shd w:val="clear" w:color="auto" w:fill="auto"/>
                  <w:vAlign w:val="center"/>
                  <w:hideMark/>
                </w:tcPr>
                <w:p w14:paraId="095CD68E" w14:textId="77777777" w:rsidR="00F478B3" w:rsidRDefault="00F478B3" w:rsidP="00F478B3">
                  <w:pPr>
                    <w:jc w:val="center"/>
                    <w:rPr>
                      <w:rFonts w:ascii="Calibri" w:hAnsi="Calibri"/>
                      <w:b/>
                      <w:bCs/>
                      <w:color w:val="000000"/>
                      <w:sz w:val="22"/>
                      <w:szCs w:val="22"/>
                    </w:rPr>
                  </w:pPr>
                  <w:r>
                    <w:rPr>
                      <w:rFonts w:ascii="Calibri" w:hAnsi="Calibri"/>
                      <w:b/>
                      <w:bCs/>
                      <w:color w:val="000000"/>
                      <w:sz w:val="22"/>
                      <w:szCs w:val="22"/>
                    </w:rPr>
                    <w:t>Total   </w:t>
                  </w:r>
                </w:p>
              </w:tc>
            </w:tr>
            <w:tr w:rsidR="00F478B3" w14:paraId="55A84B60"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0F4F0F34" w14:textId="77777777" w:rsidR="00F478B3" w:rsidRDefault="00F478B3" w:rsidP="00F478B3">
                  <w:pPr>
                    <w:rPr>
                      <w:rFonts w:ascii="Calibri" w:hAnsi="Calibri"/>
                      <w:color w:val="000000"/>
                      <w:sz w:val="22"/>
                      <w:szCs w:val="22"/>
                    </w:rPr>
                  </w:pPr>
                  <w:r>
                    <w:rPr>
                      <w:rFonts w:ascii="Calibri" w:hAnsi="Calibri"/>
                      <w:color w:val="000000"/>
                      <w:sz w:val="22"/>
                      <w:szCs w:val="22"/>
                    </w:rPr>
                    <w:t>Unspecified</w:t>
                  </w:r>
                </w:p>
              </w:tc>
              <w:tc>
                <w:tcPr>
                  <w:tcW w:w="891" w:type="dxa"/>
                  <w:tcBorders>
                    <w:top w:val="nil"/>
                    <w:left w:val="nil"/>
                    <w:bottom w:val="single" w:sz="4" w:space="0" w:color="000000"/>
                    <w:right w:val="single" w:sz="4" w:space="0" w:color="000000"/>
                  </w:tcBorders>
                  <w:shd w:val="clear" w:color="auto" w:fill="auto"/>
                  <w:vAlign w:val="bottom"/>
                  <w:hideMark/>
                </w:tcPr>
                <w:p w14:paraId="6706FABB" w14:textId="77777777" w:rsidR="00F478B3" w:rsidRDefault="00F478B3" w:rsidP="00F478B3">
                  <w:pPr>
                    <w:jc w:val="right"/>
                    <w:rPr>
                      <w:rFonts w:ascii="Calibri" w:hAnsi="Calibri"/>
                      <w:color w:val="000000"/>
                      <w:sz w:val="22"/>
                      <w:szCs w:val="22"/>
                    </w:rPr>
                  </w:pPr>
                  <w:r>
                    <w:rPr>
                      <w:rFonts w:ascii="Calibri" w:hAnsi="Calibri"/>
                      <w:color w:val="000000"/>
                      <w:sz w:val="22"/>
                      <w:szCs w:val="22"/>
                    </w:rPr>
                    <w:t>71</w:t>
                  </w:r>
                </w:p>
              </w:tc>
              <w:tc>
                <w:tcPr>
                  <w:tcW w:w="999" w:type="dxa"/>
                  <w:tcBorders>
                    <w:top w:val="nil"/>
                    <w:left w:val="nil"/>
                    <w:bottom w:val="single" w:sz="4" w:space="0" w:color="000000"/>
                    <w:right w:val="single" w:sz="4" w:space="0" w:color="000000"/>
                  </w:tcBorders>
                  <w:shd w:val="clear" w:color="auto" w:fill="auto"/>
                  <w:vAlign w:val="bottom"/>
                  <w:hideMark/>
                </w:tcPr>
                <w:p w14:paraId="11CDC4A8" w14:textId="77777777" w:rsidR="00F478B3" w:rsidRDefault="00F478B3" w:rsidP="00F478B3">
                  <w:pPr>
                    <w:jc w:val="right"/>
                    <w:rPr>
                      <w:rFonts w:ascii="Calibri" w:hAnsi="Calibri"/>
                      <w:color w:val="000000"/>
                      <w:sz w:val="22"/>
                      <w:szCs w:val="22"/>
                    </w:rPr>
                  </w:pPr>
                  <w:r>
                    <w:rPr>
                      <w:rFonts w:ascii="Calibri" w:hAnsi="Calibri"/>
                      <w:color w:val="000000"/>
                      <w:sz w:val="22"/>
                      <w:szCs w:val="22"/>
                    </w:rPr>
                    <w:t>642</w:t>
                  </w:r>
                </w:p>
              </w:tc>
              <w:tc>
                <w:tcPr>
                  <w:tcW w:w="1152" w:type="dxa"/>
                  <w:tcBorders>
                    <w:top w:val="nil"/>
                    <w:left w:val="nil"/>
                    <w:bottom w:val="single" w:sz="4" w:space="0" w:color="000000"/>
                    <w:right w:val="single" w:sz="4" w:space="0" w:color="000000"/>
                  </w:tcBorders>
                  <w:shd w:val="clear" w:color="auto" w:fill="auto"/>
                  <w:vAlign w:val="bottom"/>
                  <w:hideMark/>
                </w:tcPr>
                <w:p w14:paraId="1DFE2A04" w14:textId="77777777" w:rsidR="00F478B3" w:rsidRDefault="00F478B3" w:rsidP="00F478B3">
                  <w:pPr>
                    <w:jc w:val="right"/>
                    <w:rPr>
                      <w:rFonts w:ascii="Calibri" w:hAnsi="Calibri"/>
                      <w:color w:val="000000"/>
                      <w:sz w:val="22"/>
                      <w:szCs w:val="22"/>
                    </w:rPr>
                  </w:pPr>
                  <w:r>
                    <w:rPr>
                      <w:rFonts w:ascii="Calibri" w:hAnsi="Calibri"/>
                      <w:color w:val="000000"/>
                      <w:sz w:val="22"/>
                      <w:szCs w:val="22"/>
                    </w:rPr>
                    <w:t>2074</w:t>
                  </w:r>
                </w:p>
              </w:tc>
              <w:tc>
                <w:tcPr>
                  <w:tcW w:w="1152" w:type="dxa"/>
                  <w:tcBorders>
                    <w:top w:val="nil"/>
                    <w:left w:val="nil"/>
                    <w:bottom w:val="single" w:sz="4" w:space="0" w:color="000000"/>
                    <w:right w:val="single" w:sz="4" w:space="0" w:color="000000"/>
                  </w:tcBorders>
                  <w:shd w:val="clear" w:color="auto" w:fill="auto"/>
                  <w:vAlign w:val="bottom"/>
                  <w:hideMark/>
                </w:tcPr>
                <w:p w14:paraId="3A9E8BC8" w14:textId="77777777" w:rsidR="00F478B3" w:rsidRDefault="00F478B3" w:rsidP="00F478B3">
                  <w:pPr>
                    <w:jc w:val="right"/>
                    <w:rPr>
                      <w:rFonts w:ascii="Calibri" w:hAnsi="Calibri"/>
                      <w:color w:val="000000"/>
                      <w:sz w:val="22"/>
                      <w:szCs w:val="22"/>
                    </w:rPr>
                  </w:pPr>
                  <w:r>
                    <w:rPr>
                      <w:rFonts w:ascii="Calibri" w:hAnsi="Calibri"/>
                      <w:color w:val="000000"/>
                      <w:sz w:val="22"/>
                      <w:szCs w:val="22"/>
                    </w:rPr>
                    <w:t>1998</w:t>
                  </w:r>
                </w:p>
              </w:tc>
              <w:tc>
                <w:tcPr>
                  <w:tcW w:w="1152" w:type="dxa"/>
                  <w:tcBorders>
                    <w:top w:val="nil"/>
                    <w:left w:val="nil"/>
                    <w:bottom w:val="single" w:sz="4" w:space="0" w:color="000000"/>
                    <w:right w:val="single" w:sz="4" w:space="0" w:color="000000"/>
                  </w:tcBorders>
                  <w:shd w:val="clear" w:color="auto" w:fill="auto"/>
                  <w:vAlign w:val="bottom"/>
                  <w:hideMark/>
                </w:tcPr>
                <w:p w14:paraId="6F655790" w14:textId="77777777" w:rsidR="00F478B3" w:rsidRDefault="00F478B3" w:rsidP="00F478B3">
                  <w:pPr>
                    <w:jc w:val="right"/>
                    <w:rPr>
                      <w:rFonts w:ascii="Calibri" w:hAnsi="Calibri"/>
                      <w:color w:val="000000"/>
                      <w:sz w:val="22"/>
                      <w:szCs w:val="22"/>
                    </w:rPr>
                  </w:pPr>
                  <w:r>
                    <w:rPr>
                      <w:rFonts w:ascii="Calibri" w:hAnsi="Calibri"/>
                      <w:color w:val="000000"/>
                      <w:sz w:val="22"/>
                      <w:szCs w:val="22"/>
                    </w:rPr>
                    <w:t>1600</w:t>
                  </w:r>
                </w:p>
              </w:tc>
              <w:tc>
                <w:tcPr>
                  <w:tcW w:w="1152" w:type="dxa"/>
                  <w:tcBorders>
                    <w:top w:val="nil"/>
                    <w:left w:val="nil"/>
                    <w:bottom w:val="single" w:sz="4" w:space="0" w:color="000000"/>
                    <w:right w:val="single" w:sz="4" w:space="0" w:color="000000"/>
                  </w:tcBorders>
                  <w:shd w:val="clear" w:color="auto" w:fill="auto"/>
                  <w:vAlign w:val="bottom"/>
                  <w:hideMark/>
                </w:tcPr>
                <w:p w14:paraId="1DDD1C56" w14:textId="77777777" w:rsidR="00F478B3" w:rsidRDefault="00F478B3" w:rsidP="00F478B3">
                  <w:pPr>
                    <w:jc w:val="right"/>
                    <w:rPr>
                      <w:rFonts w:ascii="Calibri" w:hAnsi="Calibri"/>
                      <w:color w:val="000000"/>
                      <w:sz w:val="22"/>
                      <w:szCs w:val="22"/>
                    </w:rPr>
                  </w:pPr>
                  <w:r>
                    <w:rPr>
                      <w:rFonts w:ascii="Calibri" w:hAnsi="Calibri"/>
                      <w:color w:val="000000"/>
                      <w:sz w:val="22"/>
                      <w:szCs w:val="22"/>
                    </w:rPr>
                    <w:t>1237</w:t>
                  </w:r>
                </w:p>
              </w:tc>
              <w:tc>
                <w:tcPr>
                  <w:tcW w:w="1152" w:type="dxa"/>
                  <w:tcBorders>
                    <w:top w:val="nil"/>
                    <w:left w:val="nil"/>
                    <w:bottom w:val="single" w:sz="4" w:space="0" w:color="000000"/>
                    <w:right w:val="single" w:sz="4" w:space="0" w:color="000000"/>
                  </w:tcBorders>
                  <w:shd w:val="clear" w:color="auto" w:fill="auto"/>
                  <w:vAlign w:val="bottom"/>
                  <w:hideMark/>
                </w:tcPr>
                <w:p w14:paraId="4694CDCF" w14:textId="77777777" w:rsidR="00F478B3" w:rsidRDefault="00F478B3" w:rsidP="00F478B3">
                  <w:pPr>
                    <w:jc w:val="right"/>
                    <w:rPr>
                      <w:rFonts w:ascii="Calibri" w:hAnsi="Calibri"/>
                      <w:color w:val="000000"/>
                      <w:sz w:val="22"/>
                      <w:szCs w:val="22"/>
                    </w:rPr>
                  </w:pPr>
                  <w:r>
                    <w:rPr>
                      <w:rFonts w:ascii="Calibri" w:hAnsi="Calibri"/>
                      <w:color w:val="000000"/>
                      <w:sz w:val="22"/>
                      <w:szCs w:val="22"/>
                    </w:rPr>
                    <w:t>7622</w:t>
                  </w:r>
                </w:p>
              </w:tc>
            </w:tr>
            <w:tr w:rsidR="00F478B3" w14:paraId="1BD18820"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34607F29" w14:textId="77777777" w:rsidR="00F478B3" w:rsidRDefault="00F478B3" w:rsidP="00F478B3">
                  <w:pPr>
                    <w:rPr>
                      <w:rFonts w:ascii="Calibri" w:hAnsi="Calibri"/>
                      <w:color w:val="000000"/>
                      <w:sz w:val="22"/>
                      <w:szCs w:val="22"/>
                    </w:rPr>
                  </w:pPr>
                  <w:r>
                    <w:rPr>
                      <w:rFonts w:ascii="Calibri" w:hAnsi="Calibri"/>
                      <w:color w:val="000000"/>
                      <w:sz w:val="22"/>
                      <w:szCs w:val="22"/>
                    </w:rPr>
                    <w:t>CHC</w:t>
                  </w:r>
                </w:p>
              </w:tc>
              <w:tc>
                <w:tcPr>
                  <w:tcW w:w="891" w:type="dxa"/>
                  <w:tcBorders>
                    <w:top w:val="nil"/>
                    <w:left w:val="nil"/>
                    <w:bottom w:val="single" w:sz="4" w:space="0" w:color="000000"/>
                    <w:right w:val="single" w:sz="4" w:space="0" w:color="000000"/>
                  </w:tcBorders>
                  <w:shd w:val="clear" w:color="auto" w:fill="auto"/>
                  <w:vAlign w:val="bottom"/>
                  <w:hideMark/>
                </w:tcPr>
                <w:p w14:paraId="74FB2733" w14:textId="77777777" w:rsidR="00F478B3" w:rsidRDefault="00F478B3" w:rsidP="00F478B3">
                  <w:pPr>
                    <w:jc w:val="right"/>
                    <w:rPr>
                      <w:rFonts w:ascii="Calibri" w:hAnsi="Calibri"/>
                      <w:color w:val="000000"/>
                      <w:sz w:val="22"/>
                      <w:szCs w:val="22"/>
                    </w:rPr>
                  </w:pPr>
                  <w:r>
                    <w:rPr>
                      <w:rFonts w:ascii="Calibri" w:hAnsi="Calibri"/>
                      <w:color w:val="000000"/>
                      <w:sz w:val="22"/>
                      <w:szCs w:val="22"/>
                    </w:rPr>
                    <w:t>1860</w:t>
                  </w:r>
                </w:p>
              </w:tc>
              <w:tc>
                <w:tcPr>
                  <w:tcW w:w="999" w:type="dxa"/>
                  <w:tcBorders>
                    <w:top w:val="nil"/>
                    <w:left w:val="nil"/>
                    <w:bottom w:val="single" w:sz="4" w:space="0" w:color="000000"/>
                    <w:right w:val="single" w:sz="4" w:space="0" w:color="000000"/>
                  </w:tcBorders>
                  <w:shd w:val="clear" w:color="auto" w:fill="auto"/>
                  <w:vAlign w:val="bottom"/>
                  <w:hideMark/>
                </w:tcPr>
                <w:p w14:paraId="621BD187" w14:textId="77777777" w:rsidR="00F478B3" w:rsidRDefault="00F478B3" w:rsidP="00F478B3">
                  <w:pPr>
                    <w:jc w:val="right"/>
                    <w:rPr>
                      <w:rFonts w:ascii="Calibri" w:hAnsi="Calibri"/>
                      <w:color w:val="000000"/>
                      <w:sz w:val="22"/>
                      <w:szCs w:val="22"/>
                    </w:rPr>
                  </w:pPr>
                  <w:r>
                    <w:rPr>
                      <w:rFonts w:ascii="Calibri" w:hAnsi="Calibri"/>
                      <w:color w:val="000000"/>
                      <w:sz w:val="22"/>
                      <w:szCs w:val="22"/>
                    </w:rPr>
                    <w:t>3657</w:t>
                  </w:r>
                </w:p>
              </w:tc>
              <w:tc>
                <w:tcPr>
                  <w:tcW w:w="1152" w:type="dxa"/>
                  <w:tcBorders>
                    <w:top w:val="nil"/>
                    <w:left w:val="nil"/>
                    <w:bottom w:val="single" w:sz="4" w:space="0" w:color="000000"/>
                    <w:right w:val="single" w:sz="4" w:space="0" w:color="000000"/>
                  </w:tcBorders>
                  <w:shd w:val="clear" w:color="auto" w:fill="auto"/>
                  <w:vAlign w:val="bottom"/>
                  <w:hideMark/>
                </w:tcPr>
                <w:p w14:paraId="60420793" w14:textId="77777777" w:rsidR="00F478B3" w:rsidRDefault="00F478B3" w:rsidP="00F478B3">
                  <w:pPr>
                    <w:jc w:val="right"/>
                    <w:rPr>
                      <w:rFonts w:ascii="Calibri" w:hAnsi="Calibri"/>
                      <w:color w:val="000000"/>
                      <w:sz w:val="22"/>
                      <w:szCs w:val="22"/>
                    </w:rPr>
                  </w:pPr>
                  <w:r>
                    <w:rPr>
                      <w:rFonts w:ascii="Calibri" w:hAnsi="Calibri"/>
                      <w:color w:val="000000"/>
                      <w:sz w:val="22"/>
                      <w:szCs w:val="22"/>
                    </w:rPr>
                    <w:t>3410</w:t>
                  </w:r>
                </w:p>
              </w:tc>
              <w:tc>
                <w:tcPr>
                  <w:tcW w:w="1152" w:type="dxa"/>
                  <w:tcBorders>
                    <w:top w:val="nil"/>
                    <w:left w:val="nil"/>
                    <w:bottom w:val="single" w:sz="4" w:space="0" w:color="000000"/>
                    <w:right w:val="single" w:sz="4" w:space="0" w:color="000000"/>
                  </w:tcBorders>
                  <w:shd w:val="clear" w:color="auto" w:fill="auto"/>
                  <w:vAlign w:val="bottom"/>
                  <w:hideMark/>
                </w:tcPr>
                <w:p w14:paraId="602982F1" w14:textId="77777777" w:rsidR="00F478B3" w:rsidRDefault="00F478B3" w:rsidP="00F478B3">
                  <w:pPr>
                    <w:jc w:val="right"/>
                    <w:rPr>
                      <w:rFonts w:ascii="Calibri" w:hAnsi="Calibri"/>
                      <w:color w:val="000000"/>
                      <w:sz w:val="22"/>
                      <w:szCs w:val="22"/>
                    </w:rPr>
                  </w:pPr>
                  <w:r>
                    <w:rPr>
                      <w:rFonts w:ascii="Calibri" w:hAnsi="Calibri"/>
                      <w:color w:val="000000"/>
                      <w:sz w:val="22"/>
                      <w:szCs w:val="22"/>
                    </w:rPr>
                    <w:t>2576</w:t>
                  </w:r>
                </w:p>
              </w:tc>
              <w:tc>
                <w:tcPr>
                  <w:tcW w:w="1152" w:type="dxa"/>
                  <w:tcBorders>
                    <w:top w:val="nil"/>
                    <w:left w:val="nil"/>
                    <w:bottom w:val="single" w:sz="4" w:space="0" w:color="000000"/>
                    <w:right w:val="single" w:sz="4" w:space="0" w:color="000000"/>
                  </w:tcBorders>
                  <w:shd w:val="clear" w:color="auto" w:fill="auto"/>
                  <w:vAlign w:val="bottom"/>
                  <w:hideMark/>
                </w:tcPr>
                <w:p w14:paraId="33915103" w14:textId="77777777" w:rsidR="00F478B3" w:rsidRDefault="00F478B3" w:rsidP="00F478B3">
                  <w:pPr>
                    <w:jc w:val="right"/>
                    <w:rPr>
                      <w:rFonts w:ascii="Calibri" w:hAnsi="Calibri"/>
                      <w:color w:val="000000"/>
                      <w:sz w:val="22"/>
                      <w:szCs w:val="22"/>
                    </w:rPr>
                  </w:pPr>
                  <w:r>
                    <w:rPr>
                      <w:rFonts w:ascii="Calibri" w:hAnsi="Calibri"/>
                      <w:color w:val="000000"/>
                      <w:sz w:val="22"/>
                      <w:szCs w:val="22"/>
                    </w:rPr>
                    <w:t>2677</w:t>
                  </w:r>
                </w:p>
              </w:tc>
              <w:tc>
                <w:tcPr>
                  <w:tcW w:w="1152" w:type="dxa"/>
                  <w:tcBorders>
                    <w:top w:val="nil"/>
                    <w:left w:val="nil"/>
                    <w:bottom w:val="single" w:sz="4" w:space="0" w:color="000000"/>
                    <w:right w:val="single" w:sz="4" w:space="0" w:color="000000"/>
                  </w:tcBorders>
                  <w:shd w:val="clear" w:color="auto" w:fill="auto"/>
                  <w:vAlign w:val="bottom"/>
                  <w:hideMark/>
                </w:tcPr>
                <w:p w14:paraId="68DDA46C" w14:textId="77777777" w:rsidR="00F478B3" w:rsidRDefault="00F478B3" w:rsidP="00F478B3">
                  <w:pPr>
                    <w:jc w:val="right"/>
                    <w:rPr>
                      <w:rFonts w:ascii="Calibri" w:hAnsi="Calibri"/>
                      <w:color w:val="000000"/>
                      <w:sz w:val="22"/>
                      <w:szCs w:val="22"/>
                    </w:rPr>
                  </w:pPr>
                  <w:r>
                    <w:rPr>
                      <w:rFonts w:ascii="Calibri" w:hAnsi="Calibri"/>
                      <w:color w:val="000000"/>
                      <w:sz w:val="22"/>
                      <w:szCs w:val="22"/>
                    </w:rPr>
                    <w:t>3224</w:t>
                  </w:r>
                </w:p>
              </w:tc>
              <w:tc>
                <w:tcPr>
                  <w:tcW w:w="1152" w:type="dxa"/>
                  <w:tcBorders>
                    <w:top w:val="nil"/>
                    <w:left w:val="nil"/>
                    <w:bottom w:val="single" w:sz="4" w:space="0" w:color="000000"/>
                    <w:right w:val="single" w:sz="4" w:space="0" w:color="000000"/>
                  </w:tcBorders>
                  <w:shd w:val="clear" w:color="auto" w:fill="auto"/>
                  <w:vAlign w:val="bottom"/>
                  <w:hideMark/>
                </w:tcPr>
                <w:p w14:paraId="19F9B640" w14:textId="77777777" w:rsidR="00F478B3" w:rsidRDefault="00F478B3" w:rsidP="00F478B3">
                  <w:pPr>
                    <w:jc w:val="right"/>
                    <w:rPr>
                      <w:rFonts w:ascii="Calibri" w:hAnsi="Calibri"/>
                      <w:color w:val="000000"/>
                      <w:sz w:val="22"/>
                      <w:szCs w:val="22"/>
                    </w:rPr>
                  </w:pPr>
                  <w:r>
                    <w:rPr>
                      <w:rFonts w:ascii="Calibri" w:hAnsi="Calibri"/>
                      <w:color w:val="000000"/>
                      <w:sz w:val="22"/>
                      <w:szCs w:val="22"/>
                    </w:rPr>
                    <w:t>17404</w:t>
                  </w:r>
                </w:p>
              </w:tc>
            </w:tr>
            <w:tr w:rsidR="00F478B3" w14:paraId="3FCA92B2"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505FE30E" w14:textId="77777777" w:rsidR="00F478B3" w:rsidRDefault="00F478B3" w:rsidP="00F478B3">
                  <w:pPr>
                    <w:rPr>
                      <w:rFonts w:ascii="Calibri" w:hAnsi="Calibri"/>
                      <w:color w:val="000000"/>
                      <w:sz w:val="22"/>
                      <w:szCs w:val="22"/>
                    </w:rPr>
                  </w:pPr>
                  <w:r>
                    <w:rPr>
                      <w:rFonts w:ascii="Calibri" w:hAnsi="Calibri"/>
                      <w:color w:val="000000"/>
                      <w:sz w:val="22"/>
                      <w:szCs w:val="22"/>
                    </w:rPr>
                    <w:t>District</w:t>
                  </w:r>
                </w:p>
              </w:tc>
              <w:tc>
                <w:tcPr>
                  <w:tcW w:w="891" w:type="dxa"/>
                  <w:tcBorders>
                    <w:top w:val="nil"/>
                    <w:left w:val="nil"/>
                    <w:bottom w:val="single" w:sz="4" w:space="0" w:color="000000"/>
                    <w:right w:val="single" w:sz="4" w:space="0" w:color="000000"/>
                  </w:tcBorders>
                  <w:shd w:val="clear" w:color="auto" w:fill="auto"/>
                  <w:vAlign w:val="bottom"/>
                  <w:hideMark/>
                </w:tcPr>
                <w:p w14:paraId="0996691B" w14:textId="77777777" w:rsidR="00F478B3" w:rsidRDefault="00F478B3" w:rsidP="00F478B3">
                  <w:pPr>
                    <w:jc w:val="right"/>
                    <w:rPr>
                      <w:rFonts w:ascii="Calibri" w:hAnsi="Calibri"/>
                      <w:color w:val="000000"/>
                      <w:sz w:val="22"/>
                      <w:szCs w:val="22"/>
                    </w:rPr>
                  </w:pPr>
                  <w:r>
                    <w:rPr>
                      <w:rFonts w:ascii="Calibri" w:hAnsi="Calibri"/>
                      <w:color w:val="000000"/>
                      <w:sz w:val="22"/>
                      <w:szCs w:val="22"/>
                    </w:rPr>
                    <w:t>276</w:t>
                  </w:r>
                </w:p>
              </w:tc>
              <w:tc>
                <w:tcPr>
                  <w:tcW w:w="999" w:type="dxa"/>
                  <w:tcBorders>
                    <w:top w:val="nil"/>
                    <w:left w:val="nil"/>
                    <w:bottom w:val="single" w:sz="4" w:space="0" w:color="000000"/>
                    <w:right w:val="single" w:sz="4" w:space="0" w:color="000000"/>
                  </w:tcBorders>
                  <w:shd w:val="clear" w:color="auto" w:fill="auto"/>
                  <w:vAlign w:val="bottom"/>
                  <w:hideMark/>
                </w:tcPr>
                <w:p w14:paraId="6A4ADC31" w14:textId="77777777" w:rsidR="00F478B3" w:rsidRDefault="00F478B3" w:rsidP="00F478B3">
                  <w:pPr>
                    <w:jc w:val="right"/>
                    <w:rPr>
                      <w:rFonts w:ascii="Calibri" w:hAnsi="Calibri"/>
                      <w:color w:val="000000"/>
                      <w:sz w:val="22"/>
                      <w:szCs w:val="22"/>
                    </w:rPr>
                  </w:pPr>
                  <w:r>
                    <w:rPr>
                      <w:rFonts w:ascii="Calibri" w:hAnsi="Calibri"/>
                      <w:color w:val="000000"/>
                      <w:sz w:val="22"/>
                      <w:szCs w:val="22"/>
                    </w:rPr>
                    <w:t>343</w:t>
                  </w:r>
                </w:p>
              </w:tc>
              <w:tc>
                <w:tcPr>
                  <w:tcW w:w="1152" w:type="dxa"/>
                  <w:tcBorders>
                    <w:top w:val="nil"/>
                    <w:left w:val="nil"/>
                    <w:bottom w:val="single" w:sz="4" w:space="0" w:color="000000"/>
                    <w:right w:val="single" w:sz="4" w:space="0" w:color="000000"/>
                  </w:tcBorders>
                  <w:shd w:val="clear" w:color="auto" w:fill="auto"/>
                  <w:vAlign w:val="bottom"/>
                  <w:hideMark/>
                </w:tcPr>
                <w:p w14:paraId="54EE2428" w14:textId="77777777" w:rsidR="00F478B3" w:rsidRDefault="00F478B3" w:rsidP="00F478B3">
                  <w:pPr>
                    <w:jc w:val="right"/>
                    <w:rPr>
                      <w:rFonts w:ascii="Calibri" w:hAnsi="Calibri"/>
                      <w:color w:val="000000"/>
                      <w:sz w:val="22"/>
                      <w:szCs w:val="22"/>
                    </w:rPr>
                  </w:pPr>
                  <w:r>
                    <w:rPr>
                      <w:rFonts w:ascii="Calibri" w:hAnsi="Calibri"/>
                      <w:color w:val="000000"/>
                      <w:sz w:val="22"/>
                      <w:szCs w:val="22"/>
                    </w:rPr>
                    <w:t>381</w:t>
                  </w:r>
                </w:p>
              </w:tc>
              <w:tc>
                <w:tcPr>
                  <w:tcW w:w="1152" w:type="dxa"/>
                  <w:tcBorders>
                    <w:top w:val="nil"/>
                    <w:left w:val="nil"/>
                    <w:bottom w:val="single" w:sz="4" w:space="0" w:color="000000"/>
                    <w:right w:val="single" w:sz="4" w:space="0" w:color="000000"/>
                  </w:tcBorders>
                  <w:shd w:val="clear" w:color="auto" w:fill="auto"/>
                  <w:vAlign w:val="bottom"/>
                  <w:hideMark/>
                </w:tcPr>
                <w:p w14:paraId="4EEE02FF" w14:textId="77777777" w:rsidR="00F478B3" w:rsidRDefault="00F478B3" w:rsidP="00F478B3">
                  <w:pPr>
                    <w:jc w:val="right"/>
                    <w:rPr>
                      <w:rFonts w:ascii="Calibri" w:hAnsi="Calibri"/>
                      <w:color w:val="000000"/>
                      <w:sz w:val="22"/>
                      <w:szCs w:val="22"/>
                    </w:rPr>
                  </w:pPr>
                  <w:r>
                    <w:rPr>
                      <w:rFonts w:ascii="Calibri" w:hAnsi="Calibri"/>
                      <w:color w:val="000000"/>
                      <w:sz w:val="22"/>
                      <w:szCs w:val="22"/>
                    </w:rPr>
                    <w:t>343</w:t>
                  </w:r>
                </w:p>
              </w:tc>
              <w:tc>
                <w:tcPr>
                  <w:tcW w:w="1152" w:type="dxa"/>
                  <w:tcBorders>
                    <w:top w:val="nil"/>
                    <w:left w:val="nil"/>
                    <w:bottom w:val="single" w:sz="4" w:space="0" w:color="000000"/>
                    <w:right w:val="single" w:sz="4" w:space="0" w:color="000000"/>
                  </w:tcBorders>
                  <w:shd w:val="clear" w:color="auto" w:fill="auto"/>
                  <w:vAlign w:val="bottom"/>
                  <w:hideMark/>
                </w:tcPr>
                <w:p w14:paraId="1BF5E321" w14:textId="77777777" w:rsidR="00F478B3" w:rsidRDefault="00F478B3" w:rsidP="00F478B3">
                  <w:pPr>
                    <w:jc w:val="right"/>
                    <w:rPr>
                      <w:rFonts w:ascii="Calibri" w:hAnsi="Calibri"/>
                      <w:color w:val="000000"/>
                      <w:sz w:val="22"/>
                      <w:szCs w:val="22"/>
                    </w:rPr>
                  </w:pPr>
                  <w:r>
                    <w:rPr>
                      <w:rFonts w:ascii="Calibri" w:hAnsi="Calibri"/>
                      <w:color w:val="000000"/>
                      <w:sz w:val="22"/>
                      <w:szCs w:val="22"/>
                    </w:rPr>
                    <w:t>325</w:t>
                  </w:r>
                </w:p>
              </w:tc>
              <w:tc>
                <w:tcPr>
                  <w:tcW w:w="1152" w:type="dxa"/>
                  <w:tcBorders>
                    <w:top w:val="nil"/>
                    <w:left w:val="nil"/>
                    <w:bottom w:val="single" w:sz="4" w:space="0" w:color="000000"/>
                    <w:right w:val="single" w:sz="4" w:space="0" w:color="000000"/>
                  </w:tcBorders>
                  <w:shd w:val="clear" w:color="auto" w:fill="auto"/>
                  <w:vAlign w:val="bottom"/>
                  <w:hideMark/>
                </w:tcPr>
                <w:p w14:paraId="43173172" w14:textId="77777777" w:rsidR="00F478B3" w:rsidRDefault="00F478B3" w:rsidP="00F478B3">
                  <w:pPr>
                    <w:jc w:val="right"/>
                    <w:rPr>
                      <w:rFonts w:ascii="Calibri" w:hAnsi="Calibri"/>
                      <w:color w:val="000000"/>
                      <w:sz w:val="22"/>
                      <w:szCs w:val="22"/>
                    </w:rPr>
                  </w:pPr>
                  <w:r>
                    <w:rPr>
                      <w:rFonts w:ascii="Calibri" w:hAnsi="Calibri"/>
                      <w:color w:val="000000"/>
                      <w:sz w:val="22"/>
                      <w:szCs w:val="22"/>
                    </w:rPr>
                    <w:t>449</w:t>
                  </w:r>
                </w:p>
              </w:tc>
              <w:tc>
                <w:tcPr>
                  <w:tcW w:w="1152" w:type="dxa"/>
                  <w:tcBorders>
                    <w:top w:val="nil"/>
                    <w:left w:val="nil"/>
                    <w:bottom w:val="single" w:sz="4" w:space="0" w:color="000000"/>
                    <w:right w:val="single" w:sz="4" w:space="0" w:color="000000"/>
                  </w:tcBorders>
                  <w:shd w:val="clear" w:color="auto" w:fill="auto"/>
                  <w:vAlign w:val="bottom"/>
                  <w:hideMark/>
                </w:tcPr>
                <w:p w14:paraId="6BD0AEB0" w14:textId="77777777" w:rsidR="00F478B3" w:rsidRDefault="00F478B3" w:rsidP="00F478B3">
                  <w:pPr>
                    <w:jc w:val="right"/>
                    <w:rPr>
                      <w:rFonts w:ascii="Calibri" w:hAnsi="Calibri"/>
                      <w:color w:val="000000"/>
                      <w:sz w:val="22"/>
                      <w:szCs w:val="22"/>
                    </w:rPr>
                  </w:pPr>
                  <w:r>
                    <w:rPr>
                      <w:rFonts w:ascii="Calibri" w:hAnsi="Calibri"/>
                      <w:color w:val="000000"/>
                      <w:sz w:val="22"/>
                      <w:szCs w:val="22"/>
                    </w:rPr>
                    <w:t>2117</w:t>
                  </w:r>
                </w:p>
              </w:tc>
            </w:tr>
            <w:tr w:rsidR="00F478B3" w14:paraId="56992C55"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596A7AC6" w14:textId="77777777" w:rsidR="00F478B3" w:rsidRDefault="00F478B3" w:rsidP="00F478B3">
                  <w:pPr>
                    <w:rPr>
                      <w:rFonts w:ascii="Calibri" w:hAnsi="Calibri"/>
                      <w:color w:val="000000"/>
                      <w:sz w:val="22"/>
                      <w:szCs w:val="22"/>
                    </w:rPr>
                  </w:pPr>
                  <w:r>
                    <w:rPr>
                      <w:rFonts w:ascii="Calibri" w:hAnsi="Calibri"/>
                      <w:color w:val="000000"/>
                      <w:sz w:val="22"/>
                      <w:szCs w:val="22"/>
                    </w:rPr>
                    <w:t>KVCR</w:t>
                  </w:r>
                </w:p>
              </w:tc>
              <w:tc>
                <w:tcPr>
                  <w:tcW w:w="891" w:type="dxa"/>
                  <w:tcBorders>
                    <w:top w:val="nil"/>
                    <w:left w:val="nil"/>
                    <w:bottom w:val="single" w:sz="4" w:space="0" w:color="000000"/>
                    <w:right w:val="single" w:sz="4" w:space="0" w:color="000000"/>
                  </w:tcBorders>
                  <w:shd w:val="clear" w:color="auto" w:fill="auto"/>
                  <w:vAlign w:val="bottom"/>
                  <w:hideMark/>
                </w:tcPr>
                <w:p w14:paraId="64F4DC0A" w14:textId="77777777" w:rsidR="00F478B3" w:rsidRDefault="00F478B3" w:rsidP="00F478B3">
                  <w:pPr>
                    <w:jc w:val="right"/>
                    <w:rPr>
                      <w:rFonts w:ascii="Calibri" w:hAnsi="Calibri"/>
                      <w:color w:val="000000"/>
                      <w:sz w:val="22"/>
                      <w:szCs w:val="22"/>
                    </w:rPr>
                  </w:pPr>
                  <w:r>
                    <w:rPr>
                      <w:rFonts w:ascii="Calibri" w:hAnsi="Calibri"/>
                      <w:color w:val="000000"/>
                      <w:sz w:val="22"/>
                      <w:szCs w:val="22"/>
                    </w:rPr>
                    <w:t>25</w:t>
                  </w:r>
                </w:p>
              </w:tc>
              <w:tc>
                <w:tcPr>
                  <w:tcW w:w="999" w:type="dxa"/>
                  <w:tcBorders>
                    <w:top w:val="nil"/>
                    <w:left w:val="nil"/>
                    <w:bottom w:val="single" w:sz="4" w:space="0" w:color="000000"/>
                    <w:right w:val="single" w:sz="4" w:space="0" w:color="000000"/>
                  </w:tcBorders>
                  <w:shd w:val="clear" w:color="auto" w:fill="auto"/>
                  <w:vAlign w:val="bottom"/>
                  <w:hideMark/>
                </w:tcPr>
                <w:p w14:paraId="20AA4ADE" w14:textId="77777777" w:rsidR="00F478B3" w:rsidRDefault="00F478B3" w:rsidP="00F478B3">
                  <w:pPr>
                    <w:jc w:val="right"/>
                    <w:rPr>
                      <w:rFonts w:ascii="Calibri" w:hAnsi="Calibri"/>
                      <w:color w:val="000000"/>
                      <w:sz w:val="22"/>
                      <w:szCs w:val="22"/>
                    </w:rPr>
                  </w:pPr>
                  <w:r>
                    <w:rPr>
                      <w:rFonts w:ascii="Calibri" w:hAnsi="Calibri"/>
                      <w:color w:val="000000"/>
                      <w:sz w:val="22"/>
                      <w:szCs w:val="22"/>
                    </w:rPr>
                    <w:t>48</w:t>
                  </w:r>
                </w:p>
              </w:tc>
              <w:tc>
                <w:tcPr>
                  <w:tcW w:w="1152" w:type="dxa"/>
                  <w:tcBorders>
                    <w:top w:val="nil"/>
                    <w:left w:val="nil"/>
                    <w:bottom w:val="single" w:sz="4" w:space="0" w:color="000000"/>
                    <w:right w:val="single" w:sz="4" w:space="0" w:color="000000"/>
                  </w:tcBorders>
                  <w:shd w:val="clear" w:color="auto" w:fill="auto"/>
                  <w:vAlign w:val="bottom"/>
                  <w:hideMark/>
                </w:tcPr>
                <w:p w14:paraId="4006FB51" w14:textId="77777777" w:rsidR="00F478B3" w:rsidRDefault="00F478B3" w:rsidP="00F478B3">
                  <w:pPr>
                    <w:jc w:val="right"/>
                    <w:rPr>
                      <w:rFonts w:ascii="Calibri" w:hAnsi="Calibri"/>
                      <w:color w:val="000000"/>
                      <w:sz w:val="22"/>
                      <w:szCs w:val="22"/>
                    </w:rPr>
                  </w:pPr>
                  <w:r>
                    <w:rPr>
                      <w:rFonts w:ascii="Calibri" w:hAnsi="Calibri"/>
                      <w:color w:val="000000"/>
                      <w:sz w:val="22"/>
                      <w:szCs w:val="22"/>
                    </w:rPr>
                    <w:t>70</w:t>
                  </w:r>
                </w:p>
              </w:tc>
              <w:tc>
                <w:tcPr>
                  <w:tcW w:w="1152" w:type="dxa"/>
                  <w:tcBorders>
                    <w:top w:val="nil"/>
                    <w:left w:val="nil"/>
                    <w:bottom w:val="single" w:sz="4" w:space="0" w:color="000000"/>
                    <w:right w:val="single" w:sz="4" w:space="0" w:color="000000"/>
                  </w:tcBorders>
                  <w:shd w:val="clear" w:color="auto" w:fill="auto"/>
                  <w:vAlign w:val="bottom"/>
                  <w:hideMark/>
                </w:tcPr>
                <w:p w14:paraId="66E43601" w14:textId="77777777" w:rsidR="00F478B3" w:rsidRDefault="00F478B3" w:rsidP="00F478B3">
                  <w:pPr>
                    <w:jc w:val="right"/>
                    <w:rPr>
                      <w:rFonts w:ascii="Calibri" w:hAnsi="Calibri"/>
                      <w:color w:val="000000"/>
                      <w:sz w:val="22"/>
                      <w:szCs w:val="22"/>
                    </w:rPr>
                  </w:pPr>
                  <w:r>
                    <w:rPr>
                      <w:rFonts w:ascii="Calibri" w:hAnsi="Calibri"/>
                      <w:color w:val="000000"/>
                      <w:sz w:val="22"/>
                      <w:szCs w:val="22"/>
                    </w:rPr>
                    <w:t>46</w:t>
                  </w:r>
                </w:p>
              </w:tc>
              <w:tc>
                <w:tcPr>
                  <w:tcW w:w="1152" w:type="dxa"/>
                  <w:tcBorders>
                    <w:top w:val="nil"/>
                    <w:left w:val="nil"/>
                    <w:bottom w:val="single" w:sz="4" w:space="0" w:color="000000"/>
                    <w:right w:val="single" w:sz="4" w:space="0" w:color="000000"/>
                  </w:tcBorders>
                  <w:shd w:val="clear" w:color="auto" w:fill="auto"/>
                  <w:vAlign w:val="bottom"/>
                  <w:hideMark/>
                </w:tcPr>
                <w:p w14:paraId="5BF8AD90" w14:textId="77777777" w:rsidR="00F478B3" w:rsidRDefault="00F478B3" w:rsidP="00F478B3">
                  <w:pPr>
                    <w:jc w:val="right"/>
                    <w:rPr>
                      <w:rFonts w:ascii="Calibri" w:hAnsi="Calibri"/>
                      <w:color w:val="000000"/>
                      <w:sz w:val="22"/>
                      <w:szCs w:val="22"/>
                    </w:rPr>
                  </w:pPr>
                  <w:r>
                    <w:rPr>
                      <w:rFonts w:ascii="Calibri" w:hAnsi="Calibri"/>
                      <w:color w:val="000000"/>
                      <w:sz w:val="22"/>
                      <w:szCs w:val="22"/>
                    </w:rPr>
                    <w:t>51</w:t>
                  </w:r>
                </w:p>
              </w:tc>
              <w:tc>
                <w:tcPr>
                  <w:tcW w:w="1152" w:type="dxa"/>
                  <w:tcBorders>
                    <w:top w:val="nil"/>
                    <w:left w:val="nil"/>
                    <w:bottom w:val="single" w:sz="4" w:space="0" w:color="000000"/>
                    <w:right w:val="single" w:sz="4" w:space="0" w:color="000000"/>
                  </w:tcBorders>
                  <w:shd w:val="clear" w:color="auto" w:fill="auto"/>
                  <w:vAlign w:val="bottom"/>
                  <w:hideMark/>
                </w:tcPr>
                <w:p w14:paraId="6E27480C" w14:textId="77777777" w:rsidR="00F478B3" w:rsidRDefault="00F478B3" w:rsidP="00F478B3">
                  <w:pPr>
                    <w:jc w:val="right"/>
                    <w:rPr>
                      <w:rFonts w:ascii="Calibri" w:hAnsi="Calibri"/>
                      <w:color w:val="000000"/>
                      <w:sz w:val="22"/>
                      <w:szCs w:val="22"/>
                    </w:rPr>
                  </w:pPr>
                  <w:r>
                    <w:rPr>
                      <w:rFonts w:ascii="Calibri" w:hAnsi="Calibri"/>
                      <w:color w:val="000000"/>
                      <w:sz w:val="22"/>
                      <w:szCs w:val="22"/>
                    </w:rPr>
                    <w:t>44</w:t>
                  </w:r>
                </w:p>
              </w:tc>
              <w:tc>
                <w:tcPr>
                  <w:tcW w:w="1152" w:type="dxa"/>
                  <w:tcBorders>
                    <w:top w:val="nil"/>
                    <w:left w:val="nil"/>
                    <w:bottom w:val="single" w:sz="4" w:space="0" w:color="000000"/>
                    <w:right w:val="single" w:sz="4" w:space="0" w:color="000000"/>
                  </w:tcBorders>
                  <w:shd w:val="clear" w:color="auto" w:fill="auto"/>
                  <w:vAlign w:val="bottom"/>
                  <w:hideMark/>
                </w:tcPr>
                <w:p w14:paraId="7403F349" w14:textId="77777777" w:rsidR="00F478B3" w:rsidRDefault="00F478B3" w:rsidP="00F478B3">
                  <w:pPr>
                    <w:jc w:val="right"/>
                    <w:rPr>
                      <w:rFonts w:ascii="Calibri" w:hAnsi="Calibri"/>
                      <w:color w:val="000000"/>
                      <w:sz w:val="22"/>
                      <w:szCs w:val="22"/>
                    </w:rPr>
                  </w:pPr>
                  <w:r>
                    <w:rPr>
                      <w:rFonts w:ascii="Calibri" w:hAnsi="Calibri"/>
                      <w:color w:val="000000"/>
                      <w:sz w:val="22"/>
                      <w:szCs w:val="22"/>
                    </w:rPr>
                    <w:t>284</w:t>
                  </w:r>
                </w:p>
              </w:tc>
            </w:tr>
            <w:tr w:rsidR="00F478B3" w14:paraId="7B1FB352"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4D46999C" w14:textId="77777777" w:rsidR="00F478B3" w:rsidRDefault="00F478B3" w:rsidP="00F478B3">
                  <w:pPr>
                    <w:rPr>
                      <w:rFonts w:ascii="Calibri" w:hAnsi="Calibri"/>
                      <w:color w:val="000000"/>
                      <w:sz w:val="22"/>
                      <w:szCs w:val="22"/>
                    </w:rPr>
                  </w:pPr>
                  <w:r>
                    <w:rPr>
                      <w:rFonts w:ascii="Calibri" w:hAnsi="Calibri"/>
                      <w:color w:val="000000"/>
                      <w:sz w:val="22"/>
                      <w:szCs w:val="22"/>
                    </w:rPr>
                    <w:t>SBVC</w:t>
                  </w:r>
                </w:p>
              </w:tc>
              <w:tc>
                <w:tcPr>
                  <w:tcW w:w="891" w:type="dxa"/>
                  <w:tcBorders>
                    <w:top w:val="nil"/>
                    <w:left w:val="nil"/>
                    <w:bottom w:val="single" w:sz="4" w:space="0" w:color="000000"/>
                    <w:right w:val="single" w:sz="4" w:space="0" w:color="000000"/>
                  </w:tcBorders>
                  <w:shd w:val="clear" w:color="auto" w:fill="auto"/>
                  <w:vAlign w:val="bottom"/>
                  <w:hideMark/>
                </w:tcPr>
                <w:p w14:paraId="287FE29F" w14:textId="77777777" w:rsidR="00F478B3" w:rsidRDefault="00F478B3" w:rsidP="00F478B3">
                  <w:pPr>
                    <w:jc w:val="right"/>
                    <w:rPr>
                      <w:rFonts w:ascii="Calibri" w:hAnsi="Calibri"/>
                      <w:color w:val="000000"/>
                      <w:sz w:val="22"/>
                      <w:szCs w:val="22"/>
                    </w:rPr>
                  </w:pPr>
                  <w:r>
                    <w:rPr>
                      <w:rFonts w:ascii="Calibri" w:hAnsi="Calibri"/>
                      <w:color w:val="000000"/>
                      <w:sz w:val="22"/>
                      <w:szCs w:val="22"/>
                    </w:rPr>
                    <w:t>7368</w:t>
                  </w:r>
                </w:p>
              </w:tc>
              <w:tc>
                <w:tcPr>
                  <w:tcW w:w="999" w:type="dxa"/>
                  <w:tcBorders>
                    <w:top w:val="nil"/>
                    <w:left w:val="nil"/>
                    <w:bottom w:val="single" w:sz="4" w:space="0" w:color="000000"/>
                    <w:right w:val="single" w:sz="4" w:space="0" w:color="000000"/>
                  </w:tcBorders>
                  <w:shd w:val="clear" w:color="auto" w:fill="auto"/>
                  <w:vAlign w:val="bottom"/>
                  <w:hideMark/>
                </w:tcPr>
                <w:p w14:paraId="4D25A548" w14:textId="77777777" w:rsidR="00F478B3" w:rsidRDefault="00F478B3" w:rsidP="00F478B3">
                  <w:pPr>
                    <w:jc w:val="right"/>
                    <w:rPr>
                      <w:rFonts w:ascii="Calibri" w:hAnsi="Calibri"/>
                      <w:color w:val="000000"/>
                      <w:sz w:val="22"/>
                      <w:szCs w:val="22"/>
                    </w:rPr>
                  </w:pPr>
                  <w:r>
                    <w:rPr>
                      <w:rFonts w:ascii="Calibri" w:hAnsi="Calibri"/>
                      <w:color w:val="000000"/>
                      <w:sz w:val="22"/>
                      <w:szCs w:val="22"/>
                    </w:rPr>
                    <w:t>13282</w:t>
                  </w:r>
                </w:p>
              </w:tc>
              <w:tc>
                <w:tcPr>
                  <w:tcW w:w="1152" w:type="dxa"/>
                  <w:tcBorders>
                    <w:top w:val="nil"/>
                    <w:left w:val="nil"/>
                    <w:bottom w:val="single" w:sz="4" w:space="0" w:color="000000"/>
                    <w:right w:val="single" w:sz="4" w:space="0" w:color="000000"/>
                  </w:tcBorders>
                  <w:shd w:val="clear" w:color="auto" w:fill="auto"/>
                  <w:vAlign w:val="bottom"/>
                  <w:hideMark/>
                </w:tcPr>
                <w:p w14:paraId="3842ABD9" w14:textId="77777777" w:rsidR="00F478B3" w:rsidRDefault="00F478B3" w:rsidP="00F478B3">
                  <w:pPr>
                    <w:jc w:val="right"/>
                    <w:rPr>
                      <w:rFonts w:ascii="Calibri" w:hAnsi="Calibri"/>
                      <w:color w:val="000000"/>
                      <w:sz w:val="22"/>
                      <w:szCs w:val="22"/>
                    </w:rPr>
                  </w:pPr>
                  <w:r>
                    <w:rPr>
                      <w:rFonts w:ascii="Calibri" w:hAnsi="Calibri"/>
                      <w:color w:val="000000"/>
                      <w:sz w:val="22"/>
                      <w:szCs w:val="22"/>
                    </w:rPr>
                    <w:t>12576</w:t>
                  </w:r>
                </w:p>
              </w:tc>
              <w:tc>
                <w:tcPr>
                  <w:tcW w:w="1152" w:type="dxa"/>
                  <w:tcBorders>
                    <w:top w:val="nil"/>
                    <w:left w:val="nil"/>
                    <w:bottom w:val="single" w:sz="4" w:space="0" w:color="000000"/>
                    <w:right w:val="single" w:sz="4" w:space="0" w:color="000000"/>
                  </w:tcBorders>
                  <w:shd w:val="clear" w:color="auto" w:fill="auto"/>
                  <w:vAlign w:val="bottom"/>
                  <w:hideMark/>
                </w:tcPr>
                <w:p w14:paraId="70C784DD" w14:textId="77777777" w:rsidR="00F478B3" w:rsidRDefault="00F478B3" w:rsidP="00F478B3">
                  <w:pPr>
                    <w:jc w:val="right"/>
                    <w:rPr>
                      <w:rFonts w:ascii="Calibri" w:hAnsi="Calibri"/>
                      <w:color w:val="000000"/>
                      <w:sz w:val="22"/>
                      <w:szCs w:val="22"/>
                    </w:rPr>
                  </w:pPr>
                  <w:r>
                    <w:rPr>
                      <w:rFonts w:ascii="Calibri" w:hAnsi="Calibri"/>
                      <w:color w:val="000000"/>
                      <w:sz w:val="22"/>
                      <w:szCs w:val="22"/>
                    </w:rPr>
                    <w:t>9777</w:t>
                  </w:r>
                </w:p>
              </w:tc>
              <w:tc>
                <w:tcPr>
                  <w:tcW w:w="1152" w:type="dxa"/>
                  <w:tcBorders>
                    <w:top w:val="nil"/>
                    <w:left w:val="nil"/>
                    <w:bottom w:val="single" w:sz="4" w:space="0" w:color="000000"/>
                    <w:right w:val="single" w:sz="4" w:space="0" w:color="000000"/>
                  </w:tcBorders>
                  <w:shd w:val="clear" w:color="auto" w:fill="auto"/>
                  <w:vAlign w:val="bottom"/>
                  <w:hideMark/>
                </w:tcPr>
                <w:p w14:paraId="3140F4BE" w14:textId="77777777" w:rsidR="00F478B3" w:rsidRDefault="00F478B3" w:rsidP="00F478B3">
                  <w:pPr>
                    <w:jc w:val="right"/>
                    <w:rPr>
                      <w:rFonts w:ascii="Calibri" w:hAnsi="Calibri"/>
                      <w:color w:val="000000"/>
                      <w:sz w:val="22"/>
                      <w:szCs w:val="22"/>
                    </w:rPr>
                  </w:pPr>
                  <w:r>
                    <w:rPr>
                      <w:rFonts w:ascii="Calibri" w:hAnsi="Calibri"/>
                      <w:color w:val="000000"/>
                      <w:sz w:val="22"/>
                      <w:szCs w:val="22"/>
                    </w:rPr>
                    <w:t>8795</w:t>
                  </w:r>
                </w:p>
              </w:tc>
              <w:tc>
                <w:tcPr>
                  <w:tcW w:w="1152" w:type="dxa"/>
                  <w:tcBorders>
                    <w:top w:val="nil"/>
                    <w:left w:val="nil"/>
                    <w:bottom w:val="single" w:sz="4" w:space="0" w:color="000000"/>
                    <w:right w:val="single" w:sz="4" w:space="0" w:color="000000"/>
                  </w:tcBorders>
                  <w:shd w:val="clear" w:color="auto" w:fill="auto"/>
                  <w:vAlign w:val="bottom"/>
                  <w:hideMark/>
                </w:tcPr>
                <w:p w14:paraId="23F9EA94" w14:textId="77777777" w:rsidR="00F478B3" w:rsidRDefault="00F478B3" w:rsidP="00F478B3">
                  <w:pPr>
                    <w:jc w:val="right"/>
                    <w:rPr>
                      <w:rFonts w:ascii="Calibri" w:hAnsi="Calibri"/>
                      <w:color w:val="000000"/>
                      <w:sz w:val="22"/>
                      <w:szCs w:val="22"/>
                    </w:rPr>
                  </w:pPr>
                  <w:r>
                    <w:rPr>
                      <w:rFonts w:ascii="Calibri" w:hAnsi="Calibri"/>
                      <w:color w:val="000000"/>
                      <w:sz w:val="22"/>
                      <w:szCs w:val="22"/>
                    </w:rPr>
                    <w:t>11575</w:t>
                  </w:r>
                </w:p>
              </w:tc>
              <w:tc>
                <w:tcPr>
                  <w:tcW w:w="1152" w:type="dxa"/>
                  <w:tcBorders>
                    <w:top w:val="nil"/>
                    <w:left w:val="nil"/>
                    <w:bottom w:val="single" w:sz="4" w:space="0" w:color="000000"/>
                    <w:right w:val="single" w:sz="4" w:space="0" w:color="000000"/>
                  </w:tcBorders>
                  <w:shd w:val="clear" w:color="auto" w:fill="auto"/>
                  <w:vAlign w:val="bottom"/>
                  <w:hideMark/>
                </w:tcPr>
                <w:p w14:paraId="45A8E32B" w14:textId="77777777" w:rsidR="00F478B3" w:rsidRDefault="00F478B3" w:rsidP="00F478B3">
                  <w:pPr>
                    <w:jc w:val="right"/>
                    <w:rPr>
                      <w:rFonts w:ascii="Calibri" w:hAnsi="Calibri"/>
                      <w:color w:val="000000"/>
                      <w:sz w:val="22"/>
                      <w:szCs w:val="22"/>
                    </w:rPr>
                  </w:pPr>
                  <w:r>
                    <w:rPr>
                      <w:rFonts w:ascii="Calibri" w:hAnsi="Calibri"/>
                      <w:color w:val="000000"/>
                      <w:sz w:val="22"/>
                      <w:szCs w:val="22"/>
                    </w:rPr>
                    <w:t>63373</w:t>
                  </w:r>
                </w:p>
              </w:tc>
            </w:tr>
            <w:tr w:rsidR="00F478B3" w14:paraId="563EC000"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0A2F54AB" w14:textId="77777777" w:rsidR="00F478B3" w:rsidRDefault="00F478B3" w:rsidP="00F478B3">
                  <w:pPr>
                    <w:rPr>
                      <w:rFonts w:ascii="Calibri" w:hAnsi="Calibri"/>
                      <w:color w:val="000000"/>
                      <w:sz w:val="22"/>
                      <w:szCs w:val="22"/>
                    </w:rPr>
                  </w:pPr>
                  <w:r>
                    <w:rPr>
                      <w:rFonts w:ascii="Calibri" w:hAnsi="Calibri"/>
                      <w:color w:val="000000"/>
                      <w:sz w:val="22"/>
                      <w:szCs w:val="22"/>
                    </w:rPr>
                    <w:t>CHC RP</w:t>
                  </w:r>
                </w:p>
              </w:tc>
              <w:tc>
                <w:tcPr>
                  <w:tcW w:w="891" w:type="dxa"/>
                  <w:tcBorders>
                    <w:top w:val="nil"/>
                    <w:left w:val="nil"/>
                    <w:bottom w:val="single" w:sz="4" w:space="0" w:color="000000"/>
                    <w:right w:val="single" w:sz="4" w:space="0" w:color="000000"/>
                  </w:tcBorders>
                  <w:shd w:val="clear" w:color="auto" w:fill="auto"/>
                  <w:vAlign w:val="bottom"/>
                  <w:hideMark/>
                </w:tcPr>
                <w:p w14:paraId="54CFCB9B" w14:textId="77777777" w:rsidR="00F478B3" w:rsidRDefault="00F478B3" w:rsidP="00F478B3">
                  <w:pPr>
                    <w:jc w:val="right"/>
                    <w:rPr>
                      <w:rFonts w:ascii="Calibri" w:hAnsi="Calibri"/>
                      <w:color w:val="000000"/>
                      <w:sz w:val="22"/>
                      <w:szCs w:val="22"/>
                    </w:rPr>
                  </w:pPr>
                  <w:r>
                    <w:rPr>
                      <w:rFonts w:ascii="Calibri" w:hAnsi="Calibri"/>
                      <w:color w:val="000000"/>
                      <w:sz w:val="22"/>
                      <w:szCs w:val="22"/>
                    </w:rPr>
                    <w:t>0</w:t>
                  </w:r>
                </w:p>
              </w:tc>
              <w:tc>
                <w:tcPr>
                  <w:tcW w:w="999" w:type="dxa"/>
                  <w:tcBorders>
                    <w:top w:val="nil"/>
                    <w:left w:val="nil"/>
                    <w:bottom w:val="single" w:sz="4" w:space="0" w:color="000000"/>
                    <w:right w:val="single" w:sz="4" w:space="0" w:color="000000"/>
                  </w:tcBorders>
                  <w:shd w:val="clear" w:color="auto" w:fill="auto"/>
                  <w:vAlign w:val="bottom"/>
                  <w:hideMark/>
                </w:tcPr>
                <w:p w14:paraId="42C2EEF2" w14:textId="77777777" w:rsidR="00F478B3" w:rsidRDefault="00F478B3" w:rsidP="00F478B3">
                  <w:pPr>
                    <w:jc w:val="right"/>
                    <w:rPr>
                      <w:rFonts w:ascii="Calibri" w:hAnsi="Calibri"/>
                      <w:color w:val="000000"/>
                      <w:sz w:val="22"/>
                      <w:szCs w:val="22"/>
                    </w:rPr>
                  </w:pPr>
                  <w:r>
                    <w:rPr>
                      <w:rFonts w:ascii="Calibri" w:hAnsi="Calibri"/>
                      <w:color w:val="000000"/>
                      <w:sz w:val="22"/>
                      <w:szCs w:val="22"/>
                    </w:rPr>
                    <w:t>9</w:t>
                  </w:r>
                </w:p>
              </w:tc>
              <w:tc>
                <w:tcPr>
                  <w:tcW w:w="1152" w:type="dxa"/>
                  <w:tcBorders>
                    <w:top w:val="nil"/>
                    <w:left w:val="nil"/>
                    <w:bottom w:val="single" w:sz="4" w:space="0" w:color="000000"/>
                    <w:right w:val="single" w:sz="4" w:space="0" w:color="000000"/>
                  </w:tcBorders>
                  <w:shd w:val="clear" w:color="auto" w:fill="auto"/>
                  <w:vAlign w:val="bottom"/>
                  <w:hideMark/>
                </w:tcPr>
                <w:p w14:paraId="4B559A7F" w14:textId="77777777" w:rsidR="00F478B3" w:rsidRDefault="00F478B3" w:rsidP="00F478B3">
                  <w:pPr>
                    <w:jc w:val="right"/>
                    <w:rPr>
                      <w:rFonts w:ascii="Calibri" w:hAnsi="Calibri"/>
                      <w:color w:val="000000"/>
                      <w:sz w:val="22"/>
                      <w:szCs w:val="22"/>
                    </w:rPr>
                  </w:pPr>
                  <w:r>
                    <w:rPr>
                      <w:rFonts w:ascii="Calibri" w:hAnsi="Calibri"/>
                      <w:color w:val="000000"/>
                      <w:sz w:val="22"/>
                      <w:szCs w:val="22"/>
                    </w:rPr>
                    <w:t>35</w:t>
                  </w:r>
                </w:p>
              </w:tc>
              <w:tc>
                <w:tcPr>
                  <w:tcW w:w="1152" w:type="dxa"/>
                  <w:tcBorders>
                    <w:top w:val="nil"/>
                    <w:left w:val="nil"/>
                    <w:bottom w:val="single" w:sz="4" w:space="0" w:color="000000"/>
                    <w:right w:val="single" w:sz="4" w:space="0" w:color="000000"/>
                  </w:tcBorders>
                  <w:shd w:val="clear" w:color="auto" w:fill="auto"/>
                  <w:vAlign w:val="bottom"/>
                  <w:hideMark/>
                </w:tcPr>
                <w:p w14:paraId="2E14D926" w14:textId="77777777" w:rsidR="00F478B3" w:rsidRDefault="00F478B3" w:rsidP="00F478B3">
                  <w:pPr>
                    <w:jc w:val="right"/>
                    <w:rPr>
                      <w:rFonts w:ascii="Calibri" w:hAnsi="Calibri"/>
                      <w:color w:val="000000"/>
                      <w:sz w:val="22"/>
                      <w:szCs w:val="22"/>
                    </w:rPr>
                  </w:pPr>
                  <w:r>
                    <w:rPr>
                      <w:rFonts w:ascii="Calibri" w:hAnsi="Calibri"/>
                      <w:color w:val="000000"/>
                      <w:sz w:val="22"/>
                      <w:szCs w:val="22"/>
                    </w:rPr>
                    <w:t>20</w:t>
                  </w:r>
                </w:p>
              </w:tc>
              <w:tc>
                <w:tcPr>
                  <w:tcW w:w="1152" w:type="dxa"/>
                  <w:tcBorders>
                    <w:top w:val="nil"/>
                    <w:left w:val="nil"/>
                    <w:bottom w:val="single" w:sz="4" w:space="0" w:color="000000"/>
                    <w:right w:val="single" w:sz="4" w:space="0" w:color="000000"/>
                  </w:tcBorders>
                  <w:shd w:val="clear" w:color="auto" w:fill="auto"/>
                  <w:vAlign w:val="bottom"/>
                  <w:hideMark/>
                </w:tcPr>
                <w:p w14:paraId="70DB4691" w14:textId="77777777" w:rsidR="00F478B3" w:rsidRDefault="00F478B3" w:rsidP="00F478B3">
                  <w:pPr>
                    <w:jc w:val="right"/>
                    <w:rPr>
                      <w:rFonts w:ascii="Calibri" w:hAnsi="Calibri"/>
                      <w:color w:val="000000"/>
                      <w:sz w:val="22"/>
                      <w:szCs w:val="22"/>
                    </w:rPr>
                  </w:pPr>
                  <w:r>
                    <w:rPr>
                      <w:rFonts w:ascii="Calibri" w:hAnsi="Calibri"/>
                      <w:color w:val="000000"/>
                      <w:sz w:val="22"/>
                      <w:szCs w:val="22"/>
                    </w:rPr>
                    <w:t>21</w:t>
                  </w:r>
                </w:p>
              </w:tc>
              <w:tc>
                <w:tcPr>
                  <w:tcW w:w="1152" w:type="dxa"/>
                  <w:tcBorders>
                    <w:top w:val="nil"/>
                    <w:left w:val="nil"/>
                    <w:bottom w:val="single" w:sz="4" w:space="0" w:color="000000"/>
                    <w:right w:val="single" w:sz="4" w:space="0" w:color="000000"/>
                  </w:tcBorders>
                  <w:shd w:val="clear" w:color="auto" w:fill="auto"/>
                  <w:vAlign w:val="bottom"/>
                  <w:hideMark/>
                </w:tcPr>
                <w:p w14:paraId="272F189F" w14:textId="77777777" w:rsidR="00F478B3" w:rsidRDefault="00F478B3" w:rsidP="00F478B3">
                  <w:pPr>
                    <w:jc w:val="right"/>
                    <w:rPr>
                      <w:rFonts w:ascii="Calibri" w:hAnsi="Calibri"/>
                      <w:color w:val="000000"/>
                      <w:sz w:val="22"/>
                      <w:szCs w:val="22"/>
                    </w:rPr>
                  </w:pPr>
                  <w:r>
                    <w:rPr>
                      <w:rFonts w:ascii="Calibri" w:hAnsi="Calibri"/>
                      <w:color w:val="000000"/>
                      <w:sz w:val="22"/>
                      <w:szCs w:val="22"/>
                    </w:rPr>
                    <w:t>26</w:t>
                  </w:r>
                </w:p>
              </w:tc>
              <w:tc>
                <w:tcPr>
                  <w:tcW w:w="1152" w:type="dxa"/>
                  <w:tcBorders>
                    <w:top w:val="nil"/>
                    <w:left w:val="nil"/>
                    <w:bottom w:val="single" w:sz="4" w:space="0" w:color="000000"/>
                    <w:right w:val="single" w:sz="4" w:space="0" w:color="000000"/>
                  </w:tcBorders>
                  <w:shd w:val="clear" w:color="auto" w:fill="auto"/>
                  <w:vAlign w:val="bottom"/>
                  <w:hideMark/>
                </w:tcPr>
                <w:p w14:paraId="54D04D9F" w14:textId="77777777" w:rsidR="00F478B3" w:rsidRDefault="00F478B3" w:rsidP="00F478B3">
                  <w:pPr>
                    <w:jc w:val="right"/>
                    <w:rPr>
                      <w:rFonts w:ascii="Calibri" w:hAnsi="Calibri"/>
                      <w:color w:val="000000"/>
                      <w:sz w:val="22"/>
                      <w:szCs w:val="22"/>
                    </w:rPr>
                  </w:pPr>
                  <w:r>
                    <w:rPr>
                      <w:rFonts w:ascii="Calibri" w:hAnsi="Calibri"/>
                      <w:color w:val="000000"/>
                      <w:sz w:val="22"/>
                      <w:szCs w:val="22"/>
                    </w:rPr>
                    <w:t>111</w:t>
                  </w:r>
                </w:p>
              </w:tc>
            </w:tr>
            <w:tr w:rsidR="00F478B3" w14:paraId="5FCEE309" w14:textId="77777777" w:rsidTr="00BF4C4A">
              <w:trPr>
                <w:trHeight w:val="300"/>
              </w:trPr>
              <w:tc>
                <w:tcPr>
                  <w:tcW w:w="1413" w:type="dxa"/>
                  <w:tcBorders>
                    <w:top w:val="nil"/>
                    <w:left w:val="single" w:sz="4" w:space="0" w:color="000000"/>
                    <w:bottom w:val="single" w:sz="4" w:space="0" w:color="000000"/>
                    <w:right w:val="single" w:sz="4" w:space="0" w:color="000000"/>
                  </w:tcBorders>
                  <w:shd w:val="clear" w:color="auto" w:fill="auto"/>
                  <w:vAlign w:val="bottom"/>
                  <w:hideMark/>
                </w:tcPr>
                <w:p w14:paraId="4058A7C7" w14:textId="77777777" w:rsidR="00F478B3" w:rsidRDefault="00F478B3" w:rsidP="00F478B3">
                  <w:pPr>
                    <w:rPr>
                      <w:rFonts w:ascii="Calibri" w:hAnsi="Calibri"/>
                      <w:color w:val="000000"/>
                      <w:sz w:val="22"/>
                      <w:szCs w:val="22"/>
                    </w:rPr>
                  </w:pPr>
                  <w:r>
                    <w:rPr>
                      <w:rFonts w:ascii="Calibri" w:hAnsi="Calibri"/>
                      <w:color w:val="000000"/>
                      <w:sz w:val="22"/>
                      <w:szCs w:val="22"/>
                    </w:rPr>
                    <w:t>Total</w:t>
                  </w:r>
                </w:p>
              </w:tc>
              <w:tc>
                <w:tcPr>
                  <w:tcW w:w="891" w:type="dxa"/>
                  <w:tcBorders>
                    <w:top w:val="nil"/>
                    <w:left w:val="nil"/>
                    <w:bottom w:val="single" w:sz="4" w:space="0" w:color="000000"/>
                    <w:right w:val="single" w:sz="4" w:space="0" w:color="000000"/>
                  </w:tcBorders>
                  <w:shd w:val="clear" w:color="auto" w:fill="auto"/>
                  <w:vAlign w:val="bottom"/>
                  <w:hideMark/>
                </w:tcPr>
                <w:p w14:paraId="242946BA" w14:textId="77777777" w:rsidR="00F478B3" w:rsidRDefault="00F478B3" w:rsidP="00F478B3">
                  <w:pPr>
                    <w:jc w:val="right"/>
                    <w:rPr>
                      <w:rFonts w:ascii="Calibri" w:hAnsi="Calibri"/>
                      <w:color w:val="000000"/>
                      <w:sz w:val="22"/>
                      <w:szCs w:val="22"/>
                    </w:rPr>
                  </w:pPr>
                  <w:r>
                    <w:rPr>
                      <w:rFonts w:ascii="Calibri" w:hAnsi="Calibri"/>
                      <w:color w:val="000000"/>
                      <w:sz w:val="22"/>
                      <w:szCs w:val="22"/>
                    </w:rPr>
                    <w:t>9600</w:t>
                  </w:r>
                </w:p>
              </w:tc>
              <w:tc>
                <w:tcPr>
                  <w:tcW w:w="999" w:type="dxa"/>
                  <w:tcBorders>
                    <w:top w:val="nil"/>
                    <w:left w:val="nil"/>
                    <w:bottom w:val="single" w:sz="4" w:space="0" w:color="000000"/>
                    <w:right w:val="single" w:sz="4" w:space="0" w:color="000000"/>
                  </w:tcBorders>
                  <w:shd w:val="clear" w:color="auto" w:fill="auto"/>
                  <w:vAlign w:val="bottom"/>
                  <w:hideMark/>
                </w:tcPr>
                <w:p w14:paraId="5E8B0158" w14:textId="77777777" w:rsidR="00F478B3" w:rsidRDefault="00F478B3" w:rsidP="00F478B3">
                  <w:pPr>
                    <w:jc w:val="right"/>
                    <w:rPr>
                      <w:rFonts w:ascii="Calibri" w:hAnsi="Calibri"/>
                      <w:color w:val="000000"/>
                      <w:sz w:val="22"/>
                      <w:szCs w:val="22"/>
                    </w:rPr>
                  </w:pPr>
                  <w:r>
                    <w:rPr>
                      <w:rFonts w:ascii="Calibri" w:hAnsi="Calibri"/>
                      <w:color w:val="000000"/>
                      <w:sz w:val="22"/>
                      <w:szCs w:val="22"/>
                    </w:rPr>
                    <w:t>17981</w:t>
                  </w:r>
                </w:p>
              </w:tc>
              <w:tc>
                <w:tcPr>
                  <w:tcW w:w="1152" w:type="dxa"/>
                  <w:tcBorders>
                    <w:top w:val="nil"/>
                    <w:left w:val="nil"/>
                    <w:bottom w:val="single" w:sz="4" w:space="0" w:color="000000"/>
                    <w:right w:val="single" w:sz="4" w:space="0" w:color="000000"/>
                  </w:tcBorders>
                  <w:shd w:val="clear" w:color="auto" w:fill="auto"/>
                  <w:vAlign w:val="bottom"/>
                  <w:hideMark/>
                </w:tcPr>
                <w:p w14:paraId="15BF7A84" w14:textId="77777777" w:rsidR="00F478B3" w:rsidRDefault="00F478B3" w:rsidP="00F478B3">
                  <w:pPr>
                    <w:jc w:val="right"/>
                    <w:rPr>
                      <w:rFonts w:ascii="Calibri" w:hAnsi="Calibri"/>
                      <w:color w:val="000000"/>
                      <w:sz w:val="22"/>
                      <w:szCs w:val="22"/>
                    </w:rPr>
                  </w:pPr>
                  <w:r>
                    <w:rPr>
                      <w:rFonts w:ascii="Calibri" w:hAnsi="Calibri"/>
                      <w:color w:val="000000"/>
                      <w:sz w:val="22"/>
                      <w:szCs w:val="22"/>
                    </w:rPr>
                    <w:t>18546</w:t>
                  </w:r>
                </w:p>
              </w:tc>
              <w:tc>
                <w:tcPr>
                  <w:tcW w:w="1152" w:type="dxa"/>
                  <w:tcBorders>
                    <w:top w:val="nil"/>
                    <w:left w:val="nil"/>
                    <w:bottom w:val="single" w:sz="4" w:space="0" w:color="000000"/>
                    <w:right w:val="single" w:sz="4" w:space="0" w:color="000000"/>
                  </w:tcBorders>
                  <w:shd w:val="clear" w:color="auto" w:fill="auto"/>
                  <w:vAlign w:val="bottom"/>
                  <w:hideMark/>
                </w:tcPr>
                <w:p w14:paraId="6DCBE2DB" w14:textId="77777777" w:rsidR="00F478B3" w:rsidRDefault="00F478B3" w:rsidP="00F478B3">
                  <w:pPr>
                    <w:jc w:val="right"/>
                    <w:rPr>
                      <w:rFonts w:ascii="Calibri" w:hAnsi="Calibri"/>
                      <w:color w:val="000000"/>
                      <w:sz w:val="22"/>
                      <w:szCs w:val="22"/>
                    </w:rPr>
                  </w:pPr>
                  <w:r>
                    <w:rPr>
                      <w:rFonts w:ascii="Calibri" w:hAnsi="Calibri"/>
                      <w:color w:val="000000"/>
                      <w:sz w:val="22"/>
                      <w:szCs w:val="22"/>
                    </w:rPr>
                    <w:t>14760</w:t>
                  </w:r>
                </w:p>
              </w:tc>
              <w:tc>
                <w:tcPr>
                  <w:tcW w:w="1152" w:type="dxa"/>
                  <w:tcBorders>
                    <w:top w:val="nil"/>
                    <w:left w:val="nil"/>
                    <w:bottom w:val="single" w:sz="4" w:space="0" w:color="000000"/>
                    <w:right w:val="single" w:sz="4" w:space="0" w:color="000000"/>
                  </w:tcBorders>
                  <w:shd w:val="clear" w:color="auto" w:fill="auto"/>
                  <w:vAlign w:val="bottom"/>
                  <w:hideMark/>
                </w:tcPr>
                <w:p w14:paraId="41CAE1A5" w14:textId="77777777" w:rsidR="00F478B3" w:rsidRDefault="00F478B3" w:rsidP="00F478B3">
                  <w:pPr>
                    <w:jc w:val="right"/>
                    <w:rPr>
                      <w:rFonts w:ascii="Calibri" w:hAnsi="Calibri"/>
                      <w:color w:val="000000"/>
                      <w:sz w:val="22"/>
                      <w:szCs w:val="22"/>
                    </w:rPr>
                  </w:pPr>
                  <w:r>
                    <w:rPr>
                      <w:rFonts w:ascii="Calibri" w:hAnsi="Calibri"/>
                      <w:color w:val="000000"/>
                      <w:sz w:val="22"/>
                      <w:szCs w:val="22"/>
                    </w:rPr>
                    <w:t>13469</w:t>
                  </w:r>
                </w:p>
              </w:tc>
              <w:tc>
                <w:tcPr>
                  <w:tcW w:w="1152" w:type="dxa"/>
                  <w:tcBorders>
                    <w:top w:val="nil"/>
                    <w:left w:val="nil"/>
                    <w:bottom w:val="single" w:sz="4" w:space="0" w:color="000000"/>
                    <w:right w:val="single" w:sz="4" w:space="0" w:color="000000"/>
                  </w:tcBorders>
                  <w:shd w:val="clear" w:color="auto" w:fill="auto"/>
                  <w:vAlign w:val="bottom"/>
                  <w:hideMark/>
                </w:tcPr>
                <w:p w14:paraId="1F3F5AF9" w14:textId="77777777" w:rsidR="00F478B3" w:rsidRDefault="00F478B3" w:rsidP="00F478B3">
                  <w:pPr>
                    <w:jc w:val="right"/>
                    <w:rPr>
                      <w:rFonts w:ascii="Calibri" w:hAnsi="Calibri"/>
                      <w:color w:val="000000"/>
                      <w:sz w:val="22"/>
                      <w:szCs w:val="22"/>
                    </w:rPr>
                  </w:pPr>
                  <w:r>
                    <w:rPr>
                      <w:rFonts w:ascii="Calibri" w:hAnsi="Calibri"/>
                      <w:color w:val="000000"/>
                      <w:sz w:val="22"/>
                      <w:szCs w:val="22"/>
                    </w:rPr>
                    <w:t>16555</w:t>
                  </w:r>
                </w:p>
              </w:tc>
              <w:tc>
                <w:tcPr>
                  <w:tcW w:w="1152" w:type="dxa"/>
                  <w:tcBorders>
                    <w:top w:val="nil"/>
                    <w:left w:val="nil"/>
                    <w:bottom w:val="single" w:sz="4" w:space="0" w:color="000000"/>
                    <w:right w:val="single" w:sz="4" w:space="0" w:color="000000"/>
                  </w:tcBorders>
                  <w:shd w:val="clear" w:color="auto" w:fill="auto"/>
                  <w:vAlign w:val="bottom"/>
                  <w:hideMark/>
                </w:tcPr>
                <w:p w14:paraId="5C91C8BD" w14:textId="77777777" w:rsidR="00F478B3" w:rsidRDefault="00F478B3" w:rsidP="00F478B3">
                  <w:pPr>
                    <w:jc w:val="right"/>
                    <w:rPr>
                      <w:rFonts w:ascii="Calibri" w:hAnsi="Calibri"/>
                      <w:color w:val="000000"/>
                      <w:sz w:val="22"/>
                      <w:szCs w:val="22"/>
                    </w:rPr>
                  </w:pPr>
                  <w:r>
                    <w:rPr>
                      <w:rFonts w:ascii="Calibri" w:hAnsi="Calibri"/>
                      <w:color w:val="000000"/>
                      <w:sz w:val="22"/>
                      <w:szCs w:val="22"/>
                    </w:rPr>
                    <w:t>90911</w:t>
                  </w:r>
                </w:p>
              </w:tc>
            </w:tr>
          </w:tbl>
          <w:p w14:paraId="43326C2A" w14:textId="77777777" w:rsidR="008656BE" w:rsidRDefault="008656BE" w:rsidP="008656BE">
            <w:pPr>
              <w:rPr>
                <w:rFonts w:asciiTheme="minorHAnsi" w:hAnsiTheme="minorHAnsi" w:cs="Arial"/>
              </w:rPr>
            </w:pPr>
            <w:r w:rsidRPr="008656BE">
              <w:rPr>
                <w:rFonts w:asciiTheme="minorHAnsi" w:hAnsiTheme="minorHAnsi" w:cs="Arial"/>
              </w:rPr>
              <w:t xml:space="preserve">Productivity is difficult to measure just based on the amount of new equipment deployed each year and the number of Helpdesk tickets completed in a year. </w:t>
            </w:r>
          </w:p>
          <w:p w14:paraId="1EE8AB16" w14:textId="77777777" w:rsidR="00F478B3" w:rsidRPr="005A263C" w:rsidRDefault="00F478B3" w:rsidP="00F478B3">
            <w:pPr>
              <w:rPr>
                <w:rFonts w:asciiTheme="minorHAnsi" w:hAnsiTheme="minorHAnsi" w:cs="Arial"/>
              </w:rPr>
            </w:pPr>
          </w:p>
          <w:p w14:paraId="1CE67378" w14:textId="561D1B18" w:rsidR="008656BE" w:rsidRDefault="00F478B3" w:rsidP="008656BE">
            <w:r>
              <w:rPr>
                <w:rFonts w:asciiTheme="minorHAnsi" w:hAnsiTheme="minorHAnsi" w:cs="Arial"/>
              </w:rPr>
              <w:t>From the data in the two tables above you can see that over the last six years 63,373 tickets were generated by the helpdesk. Of those tickets 5,552 we handled by SBVC CTS staff. The remaining were handled by the helpdesk itself, district technology staff, or the Admissions office.</w:t>
            </w:r>
            <w:r w:rsidRPr="008656BE">
              <w:rPr>
                <w:rFonts w:asciiTheme="minorHAnsi" w:hAnsiTheme="minorHAnsi" w:cs="Arial"/>
              </w:rPr>
              <w:t xml:space="preserve"> </w:t>
            </w:r>
          </w:p>
          <w:p w14:paraId="56C74CDA" w14:textId="63A3EEE6" w:rsidR="008656BE" w:rsidRPr="008656BE" w:rsidRDefault="008656BE" w:rsidP="008656BE">
            <w:pPr>
              <w:rPr>
                <w:rFonts w:asciiTheme="minorHAnsi" w:hAnsiTheme="minorHAnsi" w:cs="Arial"/>
              </w:rPr>
            </w:pPr>
          </w:p>
          <w:p w14:paraId="58DE8B88" w14:textId="77777777" w:rsidR="00BE3AC4" w:rsidRPr="008656BE" w:rsidRDefault="00BE3AC4" w:rsidP="00BE3AC4">
            <w:pPr>
              <w:jc w:val="both"/>
              <w:rPr>
                <w:rFonts w:asciiTheme="minorHAnsi" w:hAnsiTheme="minorHAnsi" w:cs="Arial"/>
              </w:rPr>
            </w:pPr>
            <w:r w:rsidRPr="008656BE">
              <w:rPr>
                <w:rFonts w:asciiTheme="minorHAnsi" w:hAnsiTheme="minorHAnsi" w:cs="Arial"/>
              </w:rPr>
              <w:t>However, these numbers do not provide the whole picture. We consistently receive requests for assistance that do not include a ticket. For instance, we go to a site to fix one problem and end up fixing 2, 5, 10, or more issues. Many employees who need technological assistance do not want to take the time to fill out a ticket. Also, no one wants to wait for staff to show up after a ticket is created. Some tickets include replacement of whole labs of computers. Other tickets may involve reloading all the software in a set of labs. For example over summer break we reloaded all of the software in 5 business labs, the library, the new readings labs, RTVF, 2 new labs in PS, nursing lab, Art, and others. These jobs were only listed in 5 tickets. An example of such a ticket is shown below:</w:t>
            </w:r>
          </w:p>
          <w:tbl>
            <w:tblPr>
              <w:tblW w:w="5000" w:type="pct"/>
              <w:tblCellSpacing w:w="0" w:type="dxa"/>
              <w:tblCellMar>
                <w:left w:w="0" w:type="dxa"/>
                <w:right w:w="0" w:type="dxa"/>
              </w:tblCellMar>
              <w:tblLook w:val="04A0" w:firstRow="1" w:lastRow="0" w:firstColumn="1" w:lastColumn="0" w:noHBand="0" w:noVBand="1"/>
            </w:tblPr>
            <w:tblGrid>
              <w:gridCol w:w="6359"/>
              <w:gridCol w:w="3639"/>
            </w:tblGrid>
            <w:tr w:rsidR="00BE3AC4" w:rsidRPr="008656BE" w14:paraId="3E71BAE8" w14:textId="77777777" w:rsidTr="00306E8E">
              <w:trPr>
                <w:tblCellSpacing w:w="0" w:type="dxa"/>
              </w:trPr>
              <w:tc>
                <w:tcPr>
                  <w:tcW w:w="0" w:type="auto"/>
                  <w:hideMark/>
                </w:tcPr>
                <w:tbl>
                  <w:tblPr>
                    <w:tblW w:w="0" w:type="auto"/>
                    <w:tblCellSpacing w:w="7" w:type="dxa"/>
                    <w:tblCellMar>
                      <w:top w:w="45" w:type="dxa"/>
                      <w:left w:w="45" w:type="dxa"/>
                      <w:bottom w:w="45" w:type="dxa"/>
                      <w:right w:w="45" w:type="dxa"/>
                    </w:tblCellMar>
                    <w:tblLook w:val="04A0" w:firstRow="1" w:lastRow="0" w:firstColumn="1" w:lastColumn="0" w:noHBand="0" w:noVBand="1"/>
                  </w:tblPr>
                  <w:tblGrid>
                    <w:gridCol w:w="2421"/>
                    <w:gridCol w:w="2167"/>
                  </w:tblGrid>
                  <w:tr w:rsidR="00BE3AC4" w:rsidRPr="008656BE" w14:paraId="2F333E51" w14:textId="77777777" w:rsidTr="00306E8E">
                    <w:trPr>
                      <w:tblCellSpacing w:w="7" w:type="dxa"/>
                    </w:trPr>
                    <w:tc>
                      <w:tcPr>
                        <w:tcW w:w="0" w:type="auto"/>
                        <w:gridSpan w:val="2"/>
                        <w:vAlign w:val="center"/>
                        <w:hideMark/>
                      </w:tcPr>
                      <w:p w14:paraId="6C9BC721" w14:textId="77777777" w:rsidR="00BE3AC4" w:rsidRPr="008656BE" w:rsidRDefault="00BE3AC4" w:rsidP="00BE3AC4">
                        <w:pPr>
                          <w:rPr>
                            <w:rFonts w:ascii="Arial" w:hAnsi="Arial" w:cs="Arial"/>
                            <w:b/>
                            <w:bCs/>
                            <w:color w:val="840016"/>
                            <w:sz w:val="22"/>
                            <w:szCs w:val="22"/>
                          </w:rPr>
                        </w:pPr>
                        <w:r w:rsidRPr="008656BE">
                          <w:rPr>
                            <w:rFonts w:ascii="Arial" w:hAnsi="Arial" w:cs="Arial"/>
                            <w:b/>
                            <w:bCs/>
                            <w:color w:val="840016"/>
                            <w:sz w:val="22"/>
                            <w:szCs w:val="22"/>
                          </w:rPr>
                          <w:t>Ticket Summary</w:t>
                        </w:r>
                      </w:p>
                    </w:tc>
                  </w:tr>
                  <w:tr w:rsidR="00BE3AC4" w:rsidRPr="008656BE" w14:paraId="13643C62" w14:textId="77777777" w:rsidTr="00306E8E">
                    <w:trPr>
                      <w:tblCellSpacing w:w="7" w:type="dxa"/>
                    </w:trPr>
                    <w:tc>
                      <w:tcPr>
                        <w:tcW w:w="2400" w:type="dxa"/>
                        <w:shd w:val="clear" w:color="auto" w:fill="EEEEEE"/>
                        <w:vAlign w:val="center"/>
                        <w:hideMark/>
                      </w:tcPr>
                      <w:p w14:paraId="5BEA70AE"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Ticket #: </w:t>
                        </w:r>
                      </w:p>
                    </w:tc>
                    <w:tc>
                      <w:tcPr>
                        <w:tcW w:w="0" w:type="auto"/>
                        <w:shd w:val="clear" w:color="auto" w:fill="FFFFFF"/>
                        <w:tcMar>
                          <w:top w:w="0" w:type="dxa"/>
                          <w:left w:w="45" w:type="dxa"/>
                          <w:bottom w:w="0" w:type="dxa"/>
                          <w:right w:w="45" w:type="dxa"/>
                        </w:tcMar>
                        <w:vAlign w:val="center"/>
                        <w:hideMark/>
                      </w:tcPr>
                      <w:p w14:paraId="4BF1B973"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 xml:space="preserve">8146-15512 </w:t>
                        </w:r>
                      </w:p>
                    </w:tc>
                  </w:tr>
                  <w:tr w:rsidR="00BE3AC4" w:rsidRPr="008656BE" w14:paraId="07049A2A" w14:textId="77777777" w:rsidTr="00306E8E">
                    <w:trPr>
                      <w:tblCellSpacing w:w="7" w:type="dxa"/>
                    </w:trPr>
                    <w:tc>
                      <w:tcPr>
                        <w:tcW w:w="0" w:type="auto"/>
                        <w:shd w:val="clear" w:color="auto" w:fill="EEEEEE"/>
                        <w:vAlign w:val="center"/>
                        <w:hideMark/>
                      </w:tcPr>
                      <w:p w14:paraId="076D39A5"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Status: </w:t>
                        </w:r>
                      </w:p>
                    </w:tc>
                    <w:tc>
                      <w:tcPr>
                        <w:tcW w:w="0" w:type="auto"/>
                        <w:shd w:val="clear" w:color="auto" w:fill="FFFFFF"/>
                        <w:tcMar>
                          <w:top w:w="0" w:type="dxa"/>
                          <w:left w:w="45" w:type="dxa"/>
                          <w:bottom w:w="0" w:type="dxa"/>
                          <w:right w:w="45" w:type="dxa"/>
                        </w:tcMar>
                        <w:vAlign w:val="center"/>
                        <w:hideMark/>
                      </w:tcPr>
                      <w:p w14:paraId="044931B5" w14:textId="77777777" w:rsidR="00BE3AC4" w:rsidRPr="008656BE" w:rsidRDefault="00BE3AC4" w:rsidP="00BE3AC4">
                        <w:pPr>
                          <w:rPr>
                            <w:rFonts w:ascii="Verdana" w:hAnsi="Verdana"/>
                            <w:color w:val="000000"/>
                            <w:sz w:val="16"/>
                            <w:szCs w:val="16"/>
                          </w:rPr>
                        </w:pPr>
                        <w:r w:rsidRPr="008656BE">
                          <w:rPr>
                            <w:rFonts w:ascii="Verdana" w:hAnsi="Verdana"/>
                            <w:b/>
                            <w:bCs/>
                            <w:color w:val="009900"/>
                            <w:sz w:val="16"/>
                            <w:szCs w:val="16"/>
                          </w:rPr>
                          <w:t>L2: Closed</w:t>
                        </w:r>
                      </w:p>
                    </w:tc>
                  </w:tr>
                  <w:tr w:rsidR="00BE3AC4" w:rsidRPr="008656BE" w14:paraId="5FEE1454" w14:textId="77777777" w:rsidTr="00306E8E">
                    <w:trPr>
                      <w:tblCellSpacing w:w="7" w:type="dxa"/>
                    </w:trPr>
                    <w:tc>
                      <w:tcPr>
                        <w:tcW w:w="0" w:type="auto"/>
                        <w:shd w:val="clear" w:color="auto" w:fill="EEEEEE"/>
                        <w:vAlign w:val="center"/>
                        <w:hideMark/>
                      </w:tcPr>
                      <w:p w14:paraId="569AF394"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Date Created: </w:t>
                        </w:r>
                      </w:p>
                    </w:tc>
                    <w:tc>
                      <w:tcPr>
                        <w:tcW w:w="0" w:type="auto"/>
                        <w:shd w:val="clear" w:color="auto" w:fill="FFFFFF"/>
                        <w:tcMar>
                          <w:top w:w="0" w:type="dxa"/>
                          <w:left w:w="45" w:type="dxa"/>
                          <w:bottom w:w="0" w:type="dxa"/>
                          <w:right w:w="45" w:type="dxa"/>
                        </w:tcMar>
                        <w:vAlign w:val="center"/>
                        <w:hideMark/>
                      </w:tcPr>
                      <w:p w14:paraId="117F690F"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4/28/2011 9:15 AM PDT</w:t>
                        </w:r>
                      </w:p>
                    </w:tc>
                  </w:tr>
                  <w:tr w:rsidR="00BE3AC4" w:rsidRPr="008656BE" w14:paraId="6E8CD17E" w14:textId="77777777" w:rsidTr="00306E8E">
                    <w:trPr>
                      <w:tblCellSpacing w:w="7" w:type="dxa"/>
                    </w:trPr>
                    <w:tc>
                      <w:tcPr>
                        <w:tcW w:w="0" w:type="auto"/>
                        <w:shd w:val="clear" w:color="auto" w:fill="EEEEEE"/>
                        <w:vAlign w:val="center"/>
                        <w:hideMark/>
                      </w:tcPr>
                      <w:p w14:paraId="4B8EB6FA"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Last Updated: </w:t>
                        </w:r>
                      </w:p>
                    </w:tc>
                    <w:tc>
                      <w:tcPr>
                        <w:tcW w:w="0" w:type="auto"/>
                        <w:shd w:val="clear" w:color="auto" w:fill="FFFFFF"/>
                        <w:tcMar>
                          <w:top w:w="0" w:type="dxa"/>
                          <w:left w:w="45" w:type="dxa"/>
                          <w:bottom w:w="0" w:type="dxa"/>
                          <w:right w:w="45" w:type="dxa"/>
                        </w:tcMar>
                        <w:vAlign w:val="center"/>
                        <w:hideMark/>
                      </w:tcPr>
                      <w:p w14:paraId="3D0E7434"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6/12/2011 12:46 PM PDT</w:t>
                        </w:r>
                      </w:p>
                    </w:tc>
                  </w:tr>
                </w:tbl>
                <w:p w14:paraId="2B4DD07A" w14:textId="77777777" w:rsidR="00BE3AC4" w:rsidRPr="008656BE" w:rsidRDefault="00BE3AC4" w:rsidP="00BE3AC4"/>
              </w:tc>
              <w:tc>
                <w:tcPr>
                  <w:tcW w:w="0" w:type="auto"/>
                  <w:hideMark/>
                </w:tcPr>
                <w:tbl>
                  <w:tblPr>
                    <w:tblW w:w="0" w:type="auto"/>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2421"/>
                    <w:gridCol w:w="1218"/>
                  </w:tblGrid>
                  <w:tr w:rsidR="00BE3AC4" w:rsidRPr="008656BE" w14:paraId="33C3C6D9" w14:textId="77777777" w:rsidTr="00306E8E">
                    <w:trPr>
                      <w:tblCellSpacing w:w="7" w:type="dxa"/>
                    </w:trPr>
                    <w:tc>
                      <w:tcPr>
                        <w:tcW w:w="0" w:type="auto"/>
                        <w:gridSpan w:val="2"/>
                        <w:shd w:val="clear" w:color="auto" w:fill="FFFFFF"/>
                        <w:vAlign w:val="center"/>
                        <w:hideMark/>
                      </w:tcPr>
                      <w:p w14:paraId="63439BFB" w14:textId="77777777" w:rsidR="00BE3AC4" w:rsidRPr="008656BE" w:rsidRDefault="00BE3AC4" w:rsidP="00BE3AC4">
                        <w:pPr>
                          <w:rPr>
                            <w:rFonts w:ascii="Arial" w:hAnsi="Arial" w:cs="Arial"/>
                            <w:b/>
                            <w:bCs/>
                            <w:color w:val="840016"/>
                            <w:sz w:val="22"/>
                            <w:szCs w:val="22"/>
                          </w:rPr>
                        </w:pPr>
                        <w:r w:rsidRPr="008656BE">
                          <w:rPr>
                            <w:rFonts w:ascii="Arial" w:hAnsi="Arial" w:cs="Arial"/>
                            <w:b/>
                            <w:bCs/>
                            <w:color w:val="840016"/>
                            <w:sz w:val="22"/>
                            <w:szCs w:val="22"/>
                          </w:rPr>
                          <w:t>Customer Info</w:t>
                        </w:r>
                      </w:p>
                    </w:tc>
                  </w:tr>
                  <w:tr w:rsidR="00BE3AC4" w:rsidRPr="008656BE" w14:paraId="6EEE3BF2" w14:textId="77777777" w:rsidTr="00306E8E">
                    <w:trPr>
                      <w:tblCellSpacing w:w="7" w:type="dxa"/>
                    </w:trPr>
                    <w:tc>
                      <w:tcPr>
                        <w:tcW w:w="2400" w:type="dxa"/>
                        <w:shd w:val="clear" w:color="auto" w:fill="EEEEEE"/>
                        <w:vAlign w:val="center"/>
                        <w:hideMark/>
                      </w:tcPr>
                      <w:p w14:paraId="78B0446D"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Entered By: </w:t>
                        </w:r>
                      </w:p>
                    </w:tc>
                    <w:tc>
                      <w:tcPr>
                        <w:tcW w:w="0" w:type="auto"/>
                        <w:shd w:val="clear" w:color="auto" w:fill="FFFFFF"/>
                        <w:tcMar>
                          <w:top w:w="0" w:type="dxa"/>
                          <w:left w:w="45" w:type="dxa"/>
                          <w:bottom w:w="0" w:type="dxa"/>
                          <w:right w:w="45" w:type="dxa"/>
                        </w:tcMar>
                        <w:vAlign w:val="center"/>
                        <w:hideMark/>
                      </w:tcPr>
                      <w:p w14:paraId="1D3E0262" w14:textId="77777777" w:rsidR="00BE3AC4" w:rsidRPr="008656BE" w:rsidRDefault="00BE3AC4" w:rsidP="00BE3AC4">
                        <w:pPr>
                          <w:rPr>
                            <w:rFonts w:ascii="Verdana" w:hAnsi="Verdana"/>
                            <w:color w:val="000000"/>
                            <w:sz w:val="16"/>
                            <w:szCs w:val="16"/>
                          </w:rPr>
                        </w:pPr>
                        <w:r w:rsidRPr="008656BE">
                          <w:rPr>
                            <w:rFonts w:ascii="Verdana" w:hAnsi="Verdana"/>
                            <w:b/>
                            <w:bCs/>
                            <w:color w:val="830AA0"/>
                            <w:sz w:val="16"/>
                            <w:szCs w:val="16"/>
                          </w:rPr>
                          <w:t>Rick Hrdlicka</w:t>
                        </w:r>
                      </w:p>
                    </w:tc>
                  </w:tr>
                  <w:tr w:rsidR="00BE3AC4" w:rsidRPr="008656BE" w14:paraId="3DDE4046" w14:textId="77777777" w:rsidTr="00306E8E">
                    <w:trPr>
                      <w:tblCellSpacing w:w="7" w:type="dxa"/>
                    </w:trPr>
                    <w:tc>
                      <w:tcPr>
                        <w:tcW w:w="0" w:type="auto"/>
                        <w:shd w:val="clear" w:color="auto" w:fill="EEEEEE"/>
                        <w:vAlign w:val="center"/>
                        <w:hideMark/>
                      </w:tcPr>
                      <w:p w14:paraId="447EA4A8"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Customer: </w:t>
                        </w:r>
                      </w:p>
                    </w:tc>
                    <w:tc>
                      <w:tcPr>
                        <w:tcW w:w="0" w:type="auto"/>
                        <w:shd w:val="clear" w:color="auto" w:fill="FFFFFF"/>
                        <w:tcMar>
                          <w:top w:w="0" w:type="dxa"/>
                          <w:left w:w="45" w:type="dxa"/>
                          <w:bottom w:w="0" w:type="dxa"/>
                          <w:right w:w="45" w:type="dxa"/>
                        </w:tcMar>
                        <w:vAlign w:val="center"/>
                        <w:hideMark/>
                      </w:tcPr>
                      <w:p w14:paraId="497F90AE" w14:textId="77777777" w:rsidR="00BE3AC4" w:rsidRPr="008656BE" w:rsidRDefault="00C7270C" w:rsidP="00BE3AC4">
                        <w:pPr>
                          <w:rPr>
                            <w:rFonts w:ascii="Verdana" w:hAnsi="Verdana"/>
                            <w:color w:val="000000"/>
                            <w:sz w:val="16"/>
                            <w:szCs w:val="16"/>
                          </w:rPr>
                        </w:pPr>
                        <w:hyperlink r:id="rId16" w:history="1">
                          <w:r w:rsidR="00BE3AC4" w:rsidRPr="008656BE">
                            <w:rPr>
                              <w:rStyle w:val="Hyperlink"/>
                              <w:rFonts w:ascii="Verdana" w:hAnsi="Verdana"/>
                              <w:color w:val="003399"/>
                              <w:sz w:val="16"/>
                              <w:szCs w:val="16"/>
                            </w:rPr>
                            <w:t>Rick Hrdlicka</w:t>
                          </w:r>
                        </w:hyperlink>
                        <w:r w:rsidR="00BE3AC4" w:rsidRPr="008656BE">
                          <w:rPr>
                            <w:rFonts w:ascii="Verdana" w:hAnsi="Verdana"/>
                            <w:color w:val="000000"/>
                            <w:sz w:val="16"/>
                            <w:szCs w:val="16"/>
                          </w:rPr>
                          <w:t xml:space="preserve"> </w:t>
                        </w:r>
                        <w:r w:rsidR="00BE3AC4" w:rsidRPr="008656BE">
                          <w:rPr>
                            <w:rFonts w:ascii="Verdana" w:hAnsi="Verdana"/>
                            <w:noProof/>
                            <w:color w:val="000000"/>
                            <w:sz w:val="16"/>
                            <w:szCs w:val="16"/>
                          </w:rPr>
                          <w:drawing>
                            <wp:inline distT="0" distB="0" distL="0" distR="0" wp14:anchorId="775221D5" wp14:editId="24E8F2C6">
                              <wp:extent cx="156845" cy="156845"/>
                              <wp:effectExtent l="0" t="0" r="0" b="0"/>
                              <wp:docPr id="1" name="Picture 1" descr="https://d2.parature.com/ics/images/customer/iCustomerRegist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parature.com/ics/images/customer/iCustomerRegistere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r>
                  <w:tr w:rsidR="00BE3AC4" w:rsidRPr="008656BE" w14:paraId="26BF0D93" w14:textId="77777777" w:rsidTr="00306E8E">
                    <w:trPr>
                      <w:tblCellSpacing w:w="7" w:type="dxa"/>
                    </w:trPr>
                    <w:tc>
                      <w:tcPr>
                        <w:tcW w:w="0" w:type="auto"/>
                        <w:shd w:val="clear" w:color="auto" w:fill="EEEEEE"/>
                        <w:hideMark/>
                      </w:tcPr>
                      <w:p w14:paraId="125487D6"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Email Notification </w:t>
                        </w:r>
                        <w:r w:rsidRPr="008656BE">
                          <w:rPr>
                            <w:rFonts w:ascii="Arial" w:hAnsi="Arial" w:cs="Arial"/>
                            <w:color w:val="000000"/>
                            <w:sz w:val="18"/>
                            <w:szCs w:val="18"/>
                          </w:rPr>
                          <w:br/>
                          <w:t xml:space="preserve">(Customer): </w:t>
                        </w:r>
                      </w:p>
                    </w:tc>
                    <w:tc>
                      <w:tcPr>
                        <w:tcW w:w="0" w:type="auto"/>
                        <w:shd w:val="clear" w:color="auto" w:fill="FFFFFF"/>
                        <w:tcMar>
                          <w:top w:w="0" w:type="dxa"/>
                          <w:left w:w="45" w:type="dxa"/>
                          <w:bottom w:w="0" w:type="dxa"/>
                          <w:right w:w="45" w:type="dxa"/>
                        </w:tcMar>
                        <w:hideMark/>
                      </w:tcPr>
                      <w:p w14:paraId="4FEBDE61"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On</w:t>
                        </w:r>
                      </w:p>
                    </w:tc>
                  </w:tr>
                  <w:tr w:rsidR="00BE3AC4" w:rsidRPr="008656BE" w14:paraId="085ED529" w14:textId="77777777" w:rsidTr="00306E8E">
                    <w:trPr>
                      <w:tblCellSpacing w:w="7" w:type="dxa"/>
                    </w:trPr>
                    <w:tc>
                      <w:tcPr>
                        <w:tcW w:w="0" w:type="auto"/>
                        <w:shd w:val="clear" w:color="auto" w:fill="EEEEEE"/>
                        <w:vAlign w:val="center"/>
                        <w:hideMark/>
                      </w:tcPr>
                      <w:p w14:paraId="0A788E2E"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Assigned Technician: </w:t>
                        </w:r>
                      </w:p>
                    </w:tc>
                    <w:tc>
                      <w:tcPr>
                        <w:tcW w:w="0" w:type="auto"/>
                        <w:shd w:val="clear" w:color="auto" w:fill="FFFFFF"/>
                        <w:tcMar>
                          <w:top w:w="0" w:type="dxa"/>
                          <w:left w:w="45" w:type="dxa"/>
                          <w:bottom w:w="0" w:type="dxa"/>
                          <w:right w:w="45" w:type="dxa"/>
                        </w:tcMar>
                        <w:vAlign w:val="center"/>
                        <w:hideMark/>
                      </w:tcPr>
                      <w:p w14:paraId="4DF34304" w14:textId="77777777" w:rsidR="00BE3AC4" w:rsidRPr="008656BE" w:rsidRDefault="00C7270C" w:rsidP="00BE3AC4">
                        <w:pPr>
                          <w:rPr>
                            <w:rFonts w:ascii="Verdana" w:hAnsi="Verdana"/>
                            <w:color w:val="000000"/>
                            <w:sz w:val="16"/>
                            <w:szCs w:val="16"/>
                          </w:rPr>
                        </w:pPr>
                        <w:hyperlink r:id="rId18" w:history="1">
                          <w:r w:rsidR="00BE3AC4" w:rsidRPr="008656BE">
                            <w:rPr>
                              <w:rStyle w:val="Hyperlink"/>
                              <w:rFonts w:ascii="Verdana" w:hAnsi="Verdana"/>
                              <w:color w:val="003399"/>
                              <w:sz w:val="16"/>
                              <w:szCs w:val="16"/>
                            </w:rPr>
                            <w:t>John Feist</w:t>
                          </w:r>
                        </w:hyperlink>
                      </w:p>
                    </w:tc>
                  </w:tr>
                </w:tbl>
                <w:p w14:paraId="39243E2B" w14:textId="77777777" w:rsidR="00BE3AC4" w:rsidRPr="008656BE" w:rsidRDefault="00BE3AC4" w:rsidP="00BE3AC4"/>
              </w:tc>
            </w:tr>
            <w:tr w:rsidR="00BE3AC4" w:rsidRPr="008656BE" w14:paraId="459235DF" w14:textId="77777777" w:rsidTr="00306E8E">
              <w:trPr>
                <w:tblCellSpacing w:w="0" w:type="dxa"/>
              </w:trPr>
              <w:tc>
                <w:tcPr>
                  <w:tcW w:w="0" w:type="auto"/>
                  <w:vAlign w:val="center"/>
                  <w:hideMark/>
                </w:tcPr>
                <w:p w14:paraId="2C1C3478" w14:textId="77777777" w:rsidR="00BE3AC4" w:rsidRPr="008656BE" w:rsidRDefault="00BE3AC4" w:rsidP="00BE3AC4"/>
              </w:tc>
              <w:tc>
                <w:tcPr>
                  <w:tcW w:w="0" w:type="auto"/>
                  <w:vAlign w:val="center"/>
                  <w:hideMark/>
                </w:tcPr>
                <w:p w14:paraId="51159F6F" w14:textId="77777777" w:rsidR="00BE3AC4" w:rsidRPr="008656BE" w:rsidRDefault="00BE3AC4" w:rsidP="00BE3AC4">
                  <w:pPr>
                    <w:rPr>
                      <w:sz w:val="20"/>
                      <w:szCs w:val="20"/>
                    </w:rPr>
                  </w:pPr>
                </w:p>
              </w:tc>
            </w:tr>
            <w:tr w:rsidR="00BE3AC4" w:rsidRPr="008656BE" w14:paraId="47C206A5" w14:textId="77777777" w:rsidTr="00306E8E">
              <w:trPr>
                <w:tblCellSpacing w:w="0" w:type="dxa"/>
              </w:trPr>
              <w:tc>
                <w:tcPr>
                  <w:tcW w:w="0" w:type="auto"/>
                  <w:hideMark/>
                </w:tcPr>
                <w:tbl>
                  <w:tblPr>
                    <w:tblW w:w="0" w:type="auto"/>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970"/>
                    <w:gridCol w:w="4389"/>
                  </w:tblGrid>
                  <w:tr w:rsidR="00BE3AC4" w:rsidRPr="008656BE" w14:paraId="7684DC68" w14:textId="77777777" w:rsidTr="00306E8E">
                    <w:trPr>
                      <w:gridAfter w:val="1"/>
                      <w:tblCellSpacing w:w="7" w:type="dxa"/>
                    </w:trPr>
                    <w:tc>
                      <w:tcPr>
                        <w:tcW w:w="0" w:type="auto"/>
                        <w:shd w:val="clear" w:color="auto" w:fill="FFFFFF"/>
                        <w:hideMark/>
                      </w:tcPr>
                      <w:p w14:paraId="15298FF8" w14:textId="77777777" w:rsidR="00BE3AC4" w:rsidRPr="008656BE" w:rsidRDefault="00BE3AC4" w:rsidP="00BE3AC4">
                        <w:pPr>
                          <w:rPr>
                            <w:rFonts w:ascii="Arial" w:hAnsi="Arial" w:cs="Arial"/>
                            <w:b/>
                            <w:bCs/>
                            <w:color w:val="840016"/>
                            <w:sz w:val="22"/>
                            <w:szCs w:val="22"/>
                          </w:rPr>
                        </w:pPr>
                        <w:r w:rsidRPr="008656BE">
                          <w:rPr>
                            <w:rFonts w:ascii="Arial" w:hAnsi="Arial" w:cs="Arial"/>
                            <w:b/>
                            <w:bCs/>
                            <w:color w:val="840016"/>
                            <w:sz w:val="22"/>
                            <w:szCs w:val="22"/>
                          </w:rPr>
                          <w:t>Ticket Description</w:t>
                        </w:r>
                      </w:p>
                    </w:tc>
                  </w:tr>
                  <w:tr w:rsidR="00BE3AC4" w:rsidRPr="008656BE" w14:paraId="3326DE7D" w14:textId="77777777" w:rsidTr="00306E8E">
                    <w:trPr>
                      <w:tblCellSpacing w:w="7" w:type="dxa"/>
                    </w:trPr>
                    <w:tc>
                      <w:tcPr>
                        <w:tcW w:w="1949" w:type="dxa"/>
                        <w:shd w:val="clear" w:color="auto" w:fill="EEEEEE"/>
                        <w:vAlign w:val="center"/>
                        <w:hideMark/>
                      </w:tcPr>
                      <w:p w14:paraId="62086E47"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Ticket Origin: </w:t>
                        </w:r>
                      </w:p>
                    </w:tc>
                    <w:tc>
                      <w:tcPr>
                        <w:tcW w:w="0" w:type="auto"/>
                        <w:shd w:val="clear" w:color="auto" w:fill="FFFFFF"/>
                        <w:vAlign w:val="center"/>
                        <w:hideMark/>
                      </w:tcPr>
                      <w:p w14:paraId="787B743A"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SBCCD - Walk In</w:t>
                        </w:r>
                      </w:p>
                    </w:tc>
                  </w:tr>
                  <w:tr w:rsidR="00BE3AC4" w:rsidRPr="008656BE" w14:paraId="2F7772D7" w14:textId="77777777" w:rsidTr="00306E8E">
                    <w:trPr>
                      <w:tblCellSpacing w:w="7" w:type="dxa"/>
                    </w:trPr>
                    <w:tc>
                      <w:tcPr>
                        <w:tcW w:w="1949" w:type="dxa"/>
                        <w:shd w:val="clear" w:color="auto" w:fill="EEEEEE"/>
                        <w:vAlign w:val="center"/>
                        <w:hideMark/>
                      </w:tcPr>
                      <w:p w14:paraId="75324057"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User Type: </w:t>
                        </w:r>
                      </w:p>
                    </w:tc>
                    <w:tc>
                      <w:tcPr>
                        <w:tcW w:w="0" w:type="auto"/>
                        <w:shd w:val="clear" w:color="auto" w:fill="FFFFFF"/>
                        <w:vAlign w:val="center"/>
                        <w:hideMark/>
                      </w:tcPr>
                      <w:p w14:paraId="23DB4F21"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Staff</w:t>
                        </w:r>
                      </w:p>
                    </w:tc>
                  </w:tr>
                  <w:tr w:rsidR="00BE3AC4" w:rsidRPr="008656BE" w14:paraId="07A2354D" w14:textId="77777777" w:rsidTr="00306E8E">
                    <w:trPr>
                      <w:tblCellSpacing w:w="7" w:type="dxa"/>
                    </w:trPr>
                    <w:tc>
                      <w:tcPr>
                        <w:tcW w:w="1949" w:type="dxa"/>
                        <w:shd w:val="clear" w:color="auto" w:fill="EEEEEE"/>
                        <w:vAlign w:val="center"/>
                        <w:hideMark/>
                      </w:tcPr>
                      <w:p w14:paraId="147D7162"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Location: </w:t>
                        </w:r>
                      </w:p>
                    </w:tc>
                    <w:tc>
                      <w:tcPr>
                        <w:tcW w:w="0" w:type="auto"/>
                        <w:shd w:val="clear" w:color="auto" w:fill="FFFFFF"/>
                        <w:vAlign w:val="center"/>
                        <w:hideMark/>
                      </w:tcPr>
                      <w:p w14:paraId="2B7376D3"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San Bernardino Valley College</w:t>
                        </w:r>
                      </w:p>
                    </w:tc>
                  </w:tr>
                  <w:tr w:rsidR="00BE3AC4" w:rsidRPr="008656BE" w14:paraId="4CB69263" w14:textId="77777777" w:rsidTr="00306E8E">
                    <w:trPr>
                      <w:tblCellSpacing w:w="7" w:type="dxa"/>
                      <w:hidden/>
                    </w:trPr>
                    <w:tc>
                      <w:tcPr>
                        <w:tcW w:w="1949" w:type="dxa"/>
                        <w:shd w:val="clear" w:color="auto" w:fill="EEEEEE"/>
                        <w:vAlign w:val="center"/>
                        <w:hideMark/>
                      </w:tcPr>
                      <w:p w14:paraId="74E38ABC" w14:textId="77777777" w:rsidR="00BE3AC4" w:rsidRPr="008656BE" w:rsidRDefault="00BE3AC4" w:rsidP="00BE3AC4">
                        <w:pPr>
                          <w:jc w:val="right"/>
                          <w:rPr>
                            <w:rFonts w:ascii="Arial" w:hAnsi="Arial" w:cs="Arial"/>
                            <w:vanish/>
                            <w:color w:val="000000"/>
                            <w:sz w:val="18"/>
                            <w:szCs w:val="18"/>
                          </w:rPr>
                        </w:pPr>
                        <w:r w:rsidRPr="008656BE">
                          <w:rPr>
                            <w:rFonts w:ascii="Arial" w:hAnsi="Arial" w:cs="Arial"/>
                            <w:vanish/>
                            <w:color w:val="000000"/>
                            <w:sz w:val="18"/>
                            <w:szCs w:val="18"/>
                          </w:rPr>
                          <w:t xml:space="preserve">Primary Contact Number: </w:t>
                        </w:r>
                      </w:p>
                    </w:tc>
                    <w:tc>
                      <w:tcPr>
                        <w:tcW w:w="0" w:type="auto"/>
                        <w:shd w:val="clear" w:color="auto" w:fill="FFFFFF"/>
                        <w:vAlign w:val="center"/>
                        <w:hideMark/>
                      </w:tcPr>
                      <w:p w14:paraId="584E3E3D" w14:textId="77777777" w:rsidR="00BE3AC4" w:rsidRPr="008656BE" w:rsidRDefault="00BE3AC4" w:rsidP="00BE3AC4">
                        <w:pPr>
                          <w:rPr>
                            <w:rFonts w:ascii="Verdana" w:hAnsi="Verdana"/>
                            <w:vanish/>
                            <w:color w:val="000000"/>
                            <w:sz w:val="16"/>
                            <w:szCs w:val="16"/>
                          </w:rPr>
                        </w:pPr>
                      </w:p>
                    </w:tc>
                  </w:tr>
                  <w:tr w:rsidR="00BE3AC4" w:rsidRPr="008656BE" w14:paraId="3219F688" w14:textId="77777777" w:rsidTr="00306E8E">
                    <w:trPr>
                      <w:tblCellSpacing w:w="7" w:type="dxa"/>
                    </w:trPr>
                    <w:tc>
                      <w:tcPr>
                        <w:tcW w:w="1949" w:type="dxa"/>
                        <w:shd w:val="clear" w:color="auto" w:fill="EEEEEE"/>
                        <w:vAlign w:val="center"/>
                        <w:hideMark/>
                      </w:tcPr>
                      <w:p w14:paraId="131AACD8"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Request Details: </w:t>
                        </w:r>
                      </w:p>
                    </w:tc>
                    <w:tc>
                      <w:tcPr>
                        <w:tcW w:w="0" w:type="auto"/>
                        <w:shd w:val="clear" w:color="auto" w:fill="FFFFFF"/>
                        <w:vAlign w:val="center"/>
                        <w:hideMark/>
                      </w:tcPr>
                      <w:p w14:paraId="01659BE3"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&lt;&lt; 5-26-11 to 6-15-11&gt;&gt;</w:t>
                        </w:r>
                        <w:r w:rsidRPr="008656BE">
                          <w:rPr>
                            <w:rFonts w:ascii="Verdana" w:hAnsi="Verdana"/>
                            <w:color w:val="000000"/>
                            <w:sz w:val="16"/>
                            <w:szCs w:val="16"/>
                          </w:rPr>
                          <w:br/>
                          <w:t>Remove all old equipment from Old PS and Chem Buildings.</w:t>
                        </w:r>
                      </w:p>
                    </w:tc>
                  </w:tr>
                  <w:tr w:rsidR="00BE3AC4" w:rsidRPr="008656BE" w14:paraId="5A2F460C" w14:textId="77777777" w:rsidTr="00306E8E">
                    <w:trPr>
                      <w:tblCellSpacing w:w="7" w:type="dxa"/>
                    </w:trPr>
                    <w:tc>
                      <w:tcPr>
                        <w:tcW w:w="1949" w:type="dxa"/>
                        <w:shd w:val="clear" w:color="auto" w:fill="EEEEEE"/>
                        <w:vAlign w:val="center"/>
                        <w:hideMark/>
                      </w:tcPr>
                      <w:p w14:paraId="2913998C"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Request Type: </w:t>
                        </w:r>
                      </w:p>
                    </w:tc>
                    <w:tc>
                      <w:tcPr>
                        <w:tcW w:w="0" w:type="auto"/>
                        <w:shd w:val="clear" w:color="auto" w:fill="FFFFFF"/>
                        <w:vAlign w:val="center"/>
                        <w:hideMark/>
                      </w:tcPr>
                      <w:p w14:paraId="6FF6628A"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Hardware</w:t>
                        </w:r>
                      </w:p>
                    </w:tc>
                  </w:tr>
                  <w:tr w:rsidR="00BE3AC4" w:rsidRPr="008656BE" w14:paraId="3150E5EF" w14:textId="77777777" w:rsidTr="00306E8E">
                    <w:trPr>
                      <w:tblCellSpacing w:w="7" w:type="dxa"/>
                    </w:trPr>
                    <w:tc>
                      <w:tcPr>
                        <w:tcW w:w="1949" w:type="dxa"/>
                        <w:shd w:val="clear" w:color="auto" w:fill="EEEEEE"/>
                        <w:vAlign w:val="center"/>
                        <w:hideMark/>
                      </w:tcPr>
                      <w:p w14:paraId="629F30F8"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Request Type Detail: </w:t>
                        </w:r>
                      </w:p>
                    </w:tc>
                    <w:tc>
                      <w:tcPr>
                        <w:tcW w:w="0" w:type="auto"/>
                        <w:shd w:val="clear" w:color="auto" w:fill="FFFFFF"/>
                        <w:vAlign w:val="center"/>
                        <w:hideMark/>
                      </w:tcPr>
                      <w:p w14:paraId="1026888B"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Equipment Request</w:t>
                        </w:r>
                      </w:p>
                    </w:tc>
                  </w:tr>
                  <w:tr w:rsidR="00BE3AC4" w:rsidRPr="008656BE" w14:paraId="4485784B" w14:textId="77777777" w:rsidTr="00306E8E">
                    <w:trPr>
                      <w:tblCellSpacing w:w="7" w:type="dxa"/>
                    </w:trPr>
                    <w:tc>
                      <w:tcPr>
                        <w:tcW w:w="1949" w:type="dxa"/>
                        <w:shd w:val="clear" w:color="auto" w:fill="EEEEEE"/>
                        <w:vAlign w:val="center"/>
                        <w:hideMark/>
                      </w:tcPr>
                      <w:p w14:paraId="0791C676"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Building &amp; Room Number: </w:t>
                        </w:r>
                      </w:p>
                    </w:tc>
                    <w:tc>
                      <w:tcPr>
                        <w:tcW w:w="0" w:type="auto"/>
                        <w:shd w:val="clear" w:color="auto" w:fill="FFFFFF"/>
                        <w:vAlign w:val="center"/>
                        <w:hideMark/>
                      </w:tcPr>
                      <w:p w14:paraId="7E775F06"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Old PS and Chemistry Buildings</w:t>
                        </w:r>
                      </w:p>
                    </w:tc>
                  </w:tr>
                </w:tbl>
                <w:p w14:paraId="4F64ACB0" w14:textId="77777777" w:rsidR="00BE3AC4" w:rsidRPr="008656BE" w:rsidRDefault="00BE3AC4" w:rsidP="00BE3AC4"/>
              </w:tc>
              <w:tc>
                <w:tcPr>
                  <w:tcW w:w="0" w:type="auto"/>
                  <w:hideMark/>
                </w:tcPr>
                <w:p w14:paraId="6441B4CD" w14:textId="77777777" w:rsidR="00BE3AC4" w:rsidRPr="008656BE" w:rsidRDefault="00BE3AC4" w:rsidP="00BE3AC4"/>
              </w:tc>
            </w:tr>
            <w:tr w:rsidR="00BE3AC4" w:rsidRPr="008656BE" w14:paraId="01D62A94" w14:textId="77777777" w:rsidTr="00306E8E">
              <w:trPr>
                <w:tblCellSpacing w:w="0" w:type="dxa"/>
              </w:trPr>
              <w:tc>
                <w:tcPr>
                  <w:tcW w:w="0" w:type="auto"/>
                  <w:gridSpan w:val="2"/>
                  <w:hideMark/>
                </w:tcPr>
                <w:tbl>
                  <w:tblPr>
                    <w:tblW w:w="0" w:type="auto"/>
                    <w:tblCellSpacing w:w="7" w:type="dxa"/>
                    <w:tblCellMar>
                      <w:top w:w="45" w:type="dxa"/>
                      <w:left w:w="45" w:type="dxa"/>
                      <w:bottom w:w="45" w:type="dxa"/>
                      <w:right w:w="45" w:type="dxa"/>
                    </w:tblCellMar>
                    <w:tblLook w:val="04A0" w:firstRow="1" w:lastRow="0" w:firstColumn="1" w:lastColumn="0" w:noHBand="0" w:noVBand="1"/>
                  </w:tblPr>
                  <w:tblGrid>
                    <w:gridCol w:w="2421"/>
                    <w:gridCol w:w="6035"/>
                  </w:tblGrid>
                  <w:tr w:rsidR="00BE3AC4" w:rsidRPr="008656BE" w14:paraId="1D9E2DDA" w14:textId="77777777" w:rsidTr="00306E8E">
                    <w:trPr>
                      <w:tblCellSpacing w:w="7" w:type="dxa"/>
                    </w:trPr>
                    <w:tc>
                      <w:tcPr>
                        <w:tcW w:w="0" w:type="auto"/>
                        <w:gridSpan w:val="2"/>
                        <w:vAlign w:val="center"/>
                        <w:hideMark/>
                      </w:tcPr>
                      <w:p w14:paraId="7985D08A" w14:textId="77777777" w:rsidR="00BE3AC4" w:rsidRPr="008656BE" w:rsidRDefault="00BE3AC4" w:rsidP="00BE3AC4">
                        <w:pPr>
                          <w:rPr>
                            <w:rFonts w:ascii="Arial" w:hAnsi="Arial" w:cs="Arial"/>
                            <w:b/>
                            <w:bCs/>
                            <w:color w:val="840016"/>
                            <w:sz w:val="22"/>
                            <w:szCs w:val="22"/>
                          </w:rPr>
                        </w:pPr>
                        <w:bookmarkStart w:id="0" w:name="solution"/>
                        <w:r w:rsidRPr="008656BE">
                          <w:rPr>
                            <w:rFonts w:ascii="Arial" w:hAnsi="Arial" w:cs="Arial"/>
                            <w:b/>
                            <w:bCs/>
                            <w:color w:val="840016"/>
                            <w:sz w:val="22"/>
                            <w:szCs w:val="22"/>
                          </w:rPr>
                          <w:t>Solution</w:t>
                        </w:r>
                      </w:p>
                    </w:tc>
                  </w:tr>
                  <w:tr w:rsidR="00BE3AC4" w:rsidRPr="008656BE" w14:paraId="0C8B2091" w14:textId="77777777" w:rsidTr="00306E8E">
                    <w:trPr>
                      <w:tblCellSpacing w:w="7" w:type="dxa"/>
                    </w:trPr>
                    <w:tc>
                      <w:tcPr>
                        <w:tcW w:w="2400" w:type="dxa"/>
                        <w:shd w:val="clear" w:color="auto" w:fill="EEEEEE"/>
                        <w:hideMark/>
                      </w:tcPr>
                      <w:p w14:paraId="5851D771" w14:textId="77777777" w:rsidR="00BE3AC4" w:rsidRPr="008656BE" w:rsidRDefault="00BE3AC4" w:rsidP="00BE3AC4">
                        <w:pPr>
                          <w:jc w:val="right"/>
                          <w:rPr>
                            <w:rFonts w:ascii="Arial" w:hAnsi="Arial" w:cs="Arial"/>
                            <w:color w:val="000000"/>
                            <w:sz w:val="18"/>
                            <w:szCs w:val="18"/>
                          </w:rPr>
                        </w:pPr>
                        <w:r w:rsidRPr="008656BE">
                          <w:rPr>
                            <w:rFonts w:ascii="Arial" w:hAnsi="Arial" w:cs="Arial"/>
                            <w:color w:val="000000"/>
                            <w:sz w:val="18"/>
                            <w:szCs w:val="18"/>
                          </w:rPr>
                          <w:t xml:space="preserve">Solved: </w:t>
                        </w:r>
                        <w:r w:rsidRPr="008656BE">
                          <w:rPr>
                            <w:rFonts w:ascii="Arial" w:hAnsi="Arial" w:cs="Arial"/>
                            <w:color w:val="000000"/>
                            <w:sz w:val="18"/>
                            <w:szCs w:val="18"/>
                          </w:rPr>
                          <w:br/>
                          <w:t xml:space="preserve">(6/9/2011 12:42 PM PDT) </w:t>
                        </w:r>
                      </w:p>
                    </w:tc>
                    <w:tc>
                      <w:tcPr>
                        <w:tcW w:w="0" w:type="auto"/>
                        <w:shd w:val="clear" w:color="auto" w:fill="FFFFFF"/>
                        <w:tcMar>
                          <w:top w:w="0" w:type="dxa"/>
                          <w:left w:w="45" w:type="dxa"/>
                          <w:bottom w:w="0" w:type="dxa"/>
                          <w:right w:w="45" w:type="dxa"/>
                        </w:tcMar>
                        <w:vAlign w:val="center"/>
                        <w:hideMark/>
                      </w:tcPr>
                      <w:p w14:paraId="56C2DC52" w14:textId="77777777" w:rsidR="00BE3AC4" w:rsidRPr="008656BE" w:rsidRDefault="00BE3AC4" w:rsidP="00BE3AC4">
                        <w:pPr>
                          <w:rPr>
                            <w:rFonts w:ascii="Verdana" w:hAnsi="Verdana"/>
                            <w:color w:val="000000"/>
                            <w:sz w:val="16"/>
                            <w:szCs w:val="16"/>
                          </w:rPr>
                        </w:pPr>
                        <w:r w:rsidRPr="008656BE">
                          <w:rPr>
                            <w:rFonts w:ascii="Verdana" w:hAnsi="Verdana"/>
                            <w:color w:val="000000"/>
                            <w:sz w:val="16"/>
                            <w:szCs w:val="16"/>
                          </w:rPr>
                          <w:t>Removed all equipment and furniture per your instructions and guidance.</w:t>
                        </w:r>
                        <w:r w:rsidRPr="008656BE">
                          <w:rPr>
                            <w:rFonts w:ascii="Verdana" w:hAnsi="Verdana"/>
                            <w:color w:val="000000"/>
                            <w:sz w:val="16"/>
                            <w:szCs w:val="16"/>
                          </w:rPr>
                          <w:br/>
                        </w:r>
                      </w:p>
                    </w:tc>
                  </w:tr>
                  <w:bookmarkEnd w:id="0"/>
                </w:tbl>
                <w:p w14:paraId="506D07EF" w14:textId="77777777" w:rsidR="00BE3AC4" w:rsidRPr="008656BE" w:rsidRDefault="00BE3AC4" w:rsidP="00BE3AC4"/>
              </w:tc>
            </w:tr>
          </w:tbl>
          <w:p w14:paraId="102C1F93" w14:textId="77777777" w:rsidR="00BE3AC4" w:rsidRPr="008656BE" w:rsidRDefault="00BE3AC4" w:rsidP="00BE3AC4">
            <w:pPr>
              <w:jc w:val="both"/>
              <w:rPr>
                <w:rFonts w:asciiTheme="minorHAnsi" w:hAnsiTheme="minorHAnsi" w:cs="Arial"/>
              </w:rPr>
            </w:pPr>
          </w:p>
          <w:p w14:paraId="07C3F98A" w14:textId="77777777" w:rsidR="00BE3AC4" w:rsidRPr="00BE3AC4" w:rsidRDefault="00BE3AC4" w:rsidP="00BE3AC4">
            <w:pPr>
              <w:jc w:val="both"/>
              <w:rPr>
                <w:rFonts w:asciiTheme="minorHAnsi" w:hAnsiTheme="minorHAnsi" w:cs="Arial"/>
                <w:highlight w:val="yellow"/>
              </w:rPr>
            </w:pPr>
          </w:p>
          <w:p w14:paraId="0448D0EB" w14:textId="77777777" w:rsidR="00BE3AC4" w:rsidRPr="008656BE" w:rsidRDefault="00BE3AC4" w:rsidP="00BE3AC4">
            <w:pPr>
              <w:jc w:val="both"/>
              <w:rPr>
                <w:rFonts w:asciiTheme="minorHAnsi" w:hAnsiTheme="minorHAnsi" w:cs="Arial"/>
              </w:rPr>
            </w:pPr>
            <w:r w:rsidRPr="008656BE">
              <w:rPr>
                <w:rFonts w:asciiTheme="minorHAnsi" w:hAnsiTheme="minorHAnsi" w:cs="Arial"/>
              </w:rPr>
              <w:t xml:space="preserve">The campus climate survey does not ask questions about satisfaction with the on campus technical support that employees receive. The surveys that are sent out after a Helpdesk ticket is resolved ask about user satisfaction of the Helpdesk, but not the on-campus technical support staff. </w:t>
            </w:r>
          </w:p>
          <w:p w14:paraId="78837A2B" w14:textId="77777777" w:rsidR="00BE3AC4" w:rsidRPr="00BE3AC4" w:rsidRDefault="00BE3AC4" w:rsidP="00BE3AC4">
            <w:pPr>
              <w:jc w:val="both"/>
              <w:rPr>
                <w:rFonts w:asciiTheme="minorHAnsi" w:hAnsiTheme="minorHAnsi" w:cs="Arial"/>
                <w:highlight w:val="yellow"/>
              </w:rPr>
            </w:pPr>
          </w:p>
          <w:p w14:paraId="66F2C9AA" w14:textId="74B1657B" w:rsidR="00BE3AC4" w:rsidRPr="008656BE" w:rsidRDefault="00BE3AC4" w:rsidP="00BE3AC4">
            <w:pPr>
              <w:jc w:val="both"/>
              <w:rPr>
                <w:rFonts w:asciiTheme="minorHAnsi" w:hAnsiTheme="minorHAnsi" w:cs="Arial"/>
              </w:rPr>
            </w:pPr>
            <w:r w:rsidRPr="008656BE">
              <w:rPr>
                <w:rFonts w:asciiTheme="minorHAnsi" w:hAnsiTheme="minorHAnsi" w:cs="Arial"/>
              </w:rPr>
              <w:t xml:space="preserve">When looking for industry standards in technology in relation to education we found that the International Society for Technology in Education (ISTE) provides assessment and guidelines for educational institutions internationally. In September of 2011 the Director of CTS ran the ISTE Profile for San Bernardino Valley College. This profile very clearly evaluates and makes recommendations to schools in the area of technology. Overall the profile for SBVC is rated at “Satisfactory Efficient”. However some areas of improvement and recommendations were provided. </w:t>
            </w:r>
            <w:r w:rsidR="008656BE" w:rsidRPr="008656BE">
              <w:rPr>
                <w:rFonts w:asciiTheme="minorHAnsi" w:hAnsiTheme="minorHAnsi" w:cs="Arial"/>
                <w:b/>
              </w:rPr>
              <w:t>Since this report ISTE has since changed their model of providing access to this data. The now charge for access to their system.</w:t>
            </w:r>
            <w:r w:rsidR="008656BE">
              <w:rPr>
                <w:rFonts w:asciiTheme="minorHAnsi" w:hAnsiTheme="minorHAnsi" w:cs="Arial"/>
                <w:b/>
              </w:rPr>
              <w:t xml:space="preserve"> Therefore a new report was not generated.</w:t>
            </w:r>
            <w:r w:rsidR="008656BE" w:rsidRPr="008656BE">
              <w:rPr>
                <w:rFonts w:asciiTheme="minorHAnsi" w:hAnsiTheme="minorHAnsi" w:cs="Arial"/>
              </w:rPr>
              <w:t xml:space="preserve"> </w:t>
            </w:r>
            <w:r w:rsidRPr="008656BE">
              <w:rPr>
                <w:rFonts w:asciiTheme="minorHAnsi" w:hAnsiTheme="minorHAnsi" w:cs="Arial"/>
              </w:rPr>
              <w:t>Some of the recommendations are below others will be used elsewhere in this document.</w:t>
            </w:r>
          </w:p>
          <w:p w14:paraId="0B2F7D51" w14:textId="77777777" w:rsidR="00BE3AC4" w:rsidRPr="008656BE" w:rsidRDefault="00BE3AC4" w:rsidP="00BE3AC4">
            <w:pPr>
              <w:jc w:val="both"/>
              <w:rPr>
                <w:rFonts w:asciiTheme="minorHAnsi" w:hAnsiTheme="minorHAnsi" w:cs="Arial"/>
              </w:rPr>
            </w:pPr>
          </w:p>
          <w:p w14:paraId="37E737E3"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Recommendation: </w:t>
            </w:r>
            <w:r w:rsidRPr="008656BE">
              <w:rPr>
                <w:rFonts w:ascii="97xnh" w:eastAsiaTheme="minorHAnsi" w:hAnsi="97xnh" w:cs="97xnh"/>
                <w:color w:val="000000"/>
                <w:sz w:val="16"/>
                <w:szCs w:val="16"/>
              </w:rPr>
              <w:t>The support costs for technology equipment rise exponentially when it is left in service beyond its normal expected life. Most school districts continue investing in older technology equipment even at extraordinary cost and limited capability because a systematic replacement cycle has not been adopted. An adopted cycle (3-5 years), either through equipment leasing or by purchase and replace is recommended for your school district.</w:t>
            </w:r>
          </w:p>
          <w:p w14:paraId="3C57C06E"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Cost: </w:t>
            </w:r>
            <w:r w:rsidRPr="008656BE">
              <w:rPr>
                <w:rFonts w:ascii="97xnh" w:eastAsiaTheme="minorHAnsi" w:hAnsi="97xnh" w:cs="97xnh"/>
                <w:color w:val="000000"/>
                <w:sz w:val="16"/>
                <w:szCs w:val="16"/>
              </w:rPr>
              <w:t>Significant</w:t>
            </w:r>
          </w:p>
          <w:p w14:paraId="0D7E01F3" w14:textId="77777777" w:rsidR="00BE3AC4" w:rsidRPr="008656BE" w:rsidRDefault="00BE3AC4" w:rsidP="00BE3AC4">
            <w:pPr>
              <w:autoSpaceDE w:val="0"/>
              <w:autoSpaceDN w:val="0"/>
              <w:adjustRightInd w:val="0"/>
              <w:rPr>
                <w:rFonts w:ascii="97xnh" w:eastAsiaTheme="minorHAnsi" w:hAnsi="97xnh" w:cs="97xnh"/>
                <w:color w:val="000000"/>
                <w:sz w:val="16"/>
                <w:szCs w:val="16"/>
              </w:rPr>
            </w:pPr>
          </w:p>
          <w:p w14:paraId="361D6D6B"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Recommendation: </w:t>
            </w:r>
            <w:r w:rsidRPr="008656BE">
              <w:rPr>
                <w:rFonts w:ascii="97xnh" w:eastAsiaTheme="minorHAnsi" w:hAnsi="97xnh" w:cs="97xnh"/>
                <w:color w:val="000000"/>
                <w:sz w:val="16"/>
                <w:szCs w:val="16"/>
              </w:rPr>
              <w:t>Decades of funding issues in schools has created a culture that uses every resource to the very end of its life. Unfortunately with technology when equipment has reached the end of its reasonable life it begins to cost the district enormous resources to keep it in service. Even if no support is provided, staff time for troubleshooting and other indirect resources are substantial. Like textbooks that are replaced and surplussed on a cycle, technology should be surplussed after its usable life even if the equipment may still work. This strategy can be challenging for districts that have a culture of extreme frugality or do not have an adopted upgrade cycle.</w:t>
            </w:r>
          </w:p>
          <w:p w14:paraId="21FB66CF"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Cost: </w:t>
            </w:r>
            <w:r w:rsidRPr="008656BE">
              <w:rPr>
                <w:rFonts w:ascii="97xnh" w:eastAsiaTheme="minorHAnsi" w:hAnsi="97xnh" w:cs="97xnh"/>
                <w:color w:val="000000"/>
                <w:sz w:val="16"/>
                <w:szCs w:val="16"/>
              </w:rPr>
              <w:t>Neutral</w:t>
            </w:r>
          </w:p>
          <w:p w14:paraId="44A3CADF" w14:textId="77777777" w:rsidR="00BE3AC4" w:rsidRPr="008656BE" w:rsidRDefault="00BE3AC4" w:rsidP="00BE3AC4">
            <w:pPr>
              <w:autoSpaceDE w:val="0"/>
              <w:autoSpaceDN w:val="0"/>
              <w:adjustRightInd w:val="0"/>
              <w:rPr>
                <w:rFonts w:ascii="97xnh" w:eastAsiaTheme="minorHAnsi" w:hAnsi="97xnh" w:cs="97xnh"/>
                <w:color w:val="000000"/>
                <w:sz w:val="16"/>
                <w:szCs w:val="16"/>
              </w:rPr>
            </w:pPr>
          </w:p>
          <w:p w14:paraId="5AAAA547"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Recommendation: </w:t>
            </w:r>
            <w:r w:rsidRPr="008656BE">
              <w:rPr>
                <w:rFonts w:ascii="97xnh" w:eastAsiaTheme="minorHAnsi" w:hAnsi="97xnh" w:cs="97xnh"/>
                <w:color w:val="000000"/>
                <w:sz w:val="16"/>
                <w:szCs w:val="16"/>
              </w:rPr>
              <w:t>In many organizations up to 25% of the supported technology devices may be peripherals (printers, digital cameras, scanners, etc.). Even with strong computer standards, peripheral standards are required to minimize support challenges. This is especially true of peripherals that are accessed on the network (printers). It is recommended that peripheral standards are put into place with limited models so that effective support can be provided. Further, consumer products that are not designed for an enterprise networked environment should be discouraged.</w:t>
            </w:r>
          </w:p>
          <w:p w14:paraId="5F936D95"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Cost: </w:t>
            </w:r>
            <w:r w:rsidRPr="008656BE">
              <w:rPr>
                <w:rFonts w:ascii="97xnh" w:eastAsiaTheme="minorHAnsi" w:hAnsi="97xnh" w:cs="97xnh"/>
                <w:color w:val="000000"/>
                <w:sz w:val="16"/>
                <w:szCs w:val="16"/>
              </w:rPr>
              <w:t>Minimal</w:t>
            </w:r>
          </w:p>
          <w:p w14:paraId="35DFD056" w14:textId="77777777" w:rsidR="00BE3AC4" w:rsidRPr="008656BE" w:rsidRDefault="00BE3AC4" w:rsidP="00BE3AC4">
            <w:pPr>
              <w:autoSpaceDE w:val="0"/>
              <w:autoSpaceDN w:val="0"/>
              <w:adjustRightInd w:val="0"/>
              <w:rPr>
                <w:rFonts w:ascii="97xnh" w:eastAsiaTheme="minorHAnsi" w:hAnsi="97xnh" w:cs="97xnh"/>
                <w:color w:val="000000"/>
                <w:sz w:val="16"/>
                <w:szCs w:val="16"/>
              </w:rPr>
            </w:pPr>
          </w:p>
          <w:p w14:paraId="66483999"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Recommendation: </w:t>
            </w:r>
            <w:r w:rsidRPr="008656BE">
              <w:rPr>
                <w:rFonts w:ascii="97xnh" w:eastAsiaTheme="minorHAnsi" w:hAnsi="97xnh" w:cs="97xnh"/>
                <w:color w:val="000000"/>
                <w:sz w:val="16"/>
                <w:szCs w:val="16"/>
              </w:rPr>
              <w:t>Every software application introduces a new set of variables for support personnel. In addition to application functionality, each software application interacts with the operating system and all of the features of the district's technology solution. Each application that is used should be tested before it is introduced for full deployment. A list of tested applications and the known issues should be made available to users. To completely contain technical issues, installation of applications that are not on the list should not be permitted.</w:t>
            </w:r>
          </w:p>
          <w:p w14:paraId="7BD691EC" w14:textId="77777777" w:rsidR="00BE3AC4" w:rsidRPr="008656BE" w:rsidRDefault="00BE3AC4" w:rsidP="00BE3AC4">
            <w:pPr>
              <w:autoSpaceDE w:val="0"/>
              <w:autoSpaceDN w:val="0"/>
              <w:adjustRightInd w:val="0"/>
              <w:rPr>
                <w:rFonts w:ascii="97xnh" w:eastAsiaTheme="minorHAnsi" w:hAnsi="97xnh" w:cs="97xnh"/>
                <w:color w:val="000000"/>
                <w:sz w:val="16"/>
                <w:szCs w:val="16"/>
              </w:rPr>
            </w:pPr>
            <w:r w:rsidRPr="008656BE">
              <w:rPr>
                <w:rFonts w:ascii="80xon,Bold" w:eastAsiaTheme="minorHAnsi" w:hAnsi="80xon,Bold" w:cs="80xon,Bold"/>
                <w:b/>
                <w:bCs/>
                <w:color w:val="000000"/>
                <w:sz w:val="16"/>
                <w:szCs w:val="16"/>
              </w:rPr>
              <w:t xml:space="preserve">Cost: </w:t>
            </w:r>
            <w:r w:rsidRPr="008656BE">
              <w:rPr>
                <w:rFonts w:ascii="97xnh" w:eastAsiaTheme="minorHAnsi" w:hAnsi="97xnh" w:cs="97xnh"/>
                <w:color w:val="000000"/>
                <w:sz w:val="16"/>
                <w:szCs w:val="16"/>
              </w:rPr>
              <w:t>Neutral</w:t>
            </w:r>
          </w:p>
          <w:p w14:paraId="71A907C9" w14:textId="77777777" w:rsidR="00BE3AC4" w:rsidRPr="008656BE" w:rsidRDefault="00BE3AC4" w:rsidP="00BE3AC4">
            <w:pPr>
              <w:jc w:val="both"/>
              <w:rPr>
                <w:rFonts w:asciiTheme="minorHAnsi" w:hAnsiTheme="minorHAnsi" w:cs="Arial"/>
              </w:rPr>
            </w:pPr>
          </w:p>
          <w:p w14:paraId="7C9CB05D" w14:textId="77777777" w:rsidR="00BE3AC4" w:rsidRPr="008656BE" w:rsidRDefault="00BE3AC4" w:rsidP="00BE3AC4">
            <w:pPr>
              <w:autoSpaceDE w:val="0"/>
              <w:autoSpaceDN w:val="0"/>
              <w:adjustRightInd w:val="0"/>
              <w:rPr>
                <w:rFonts w:ascii="22syo" w:eastAsiaTheme="minorHAnsi" w:hAnsi="22syo" w:cs="22syo"/>
                <w:sz w:val="16"/>
                <w:szCs w:val="16"/>
              </w:rPr>
            </w:pPr>
            <w:r w:rsidRPr="008656BE">
              <w:rPr>
                <w:rFonts w:ascii="62ztk,Bold" w:eastAsiaTheme="minorHAnsi" w:hAnsi="62ztk,Bold" w:cs="62ztk,Bold"/>
                <w:b/>
                <w:bCs/>
                <w:sz w:val="16"/>
                <w:szCs w:val="16"/>
              </w:rPr>
              <w:t xml:space="preserve">Recommendation: </w:t>
            </w:r>
            <w:r w:rsidRPr="008656BE">
              <w:rPr>
                <w:rFonts w:ascii="22syo" w:eastAsiaTheme="minorHAnsi" w:hAnsi="22syo" w:cs="22syo"/>
                <w:sz w:val="16"/>
                <w:szCs w:val="16"/>
              </w:rPr>
              <w:t>Certainly the most challenging (and costly) issue related to technology support in schools is staffing. Most private industries staff technical support with a technician for every 50 to 100 computers. School districts, on the other hand, will commonly see ratios of 250:1 or greater. It is recommended that technology staffing is prioritized to ensure that downtime is minimized and that staff and students can readily depend upon the district's technology.</w:t>
            </w:r>
          </w:p>
          <w:p w14:paraId="2226D3DA" w14:textId="77777777" w:rsidR="00BE3AC4" w:rsidRPr="008656BE" w:rsidRDefault="00BE3AC4" w:rsidP="00BE3AC4">
            <w:pPr>
              <w:autoSpaceDE w:val="0"/>
              <w:autoSpaceDN w:val="0"/>
              <w:adjustRightInd w:val="0"/>
              <w:rPr>
                <w:rFonts w:ascii="22syo" w:eastAsiaTheme="minorHAnsi" w:hAnsi="22syo" w:cs="22syo"/>
                <w:sz w:val="16"/>
                <w:szCs w:val="16"/>
              </w:rPr>
            </w:pPr>
            <w:r w:rsidRPr="008656BE">
              <w:rPr>
                <w:rFonts w:ascii="62ztk,Bold" w:eastAsiaTheme="minorHAnsi" w:hAnsi="62ztk,Bold" w:cs="62ztk,Bold"/>
                <w:b/>
                <w:bCs/>
                <w:sz w:val="16"/>
                <w:szCs w:val="16"/>
              </w:rPr>
              <w:t xml:space="preserve">Cost: </w:t>
            </w:r>
            <w:r w:rsidRPr="008656BE">
              <w:rPr>
                <w:rFonts w:ascii="22syo" w:eastAsiaTheme="minorHAnsi" w:hAnsi="22syo" w:cs="22syo"/>
                <w:sz w:val="16"/>
                <w:szCs w:val="16"/>
              </w:rPr>
              <w:t>High</w:t>
            </w:r>
          </w:p>
          <w:p w14:paraId="469A139C" w14:textId="77777777" w:rsidR="00BE3AC4" w:rsidRPr="008656BE" w:rsidRDefault="00BE3AC4" w:rsidP="00BE3AC4">
            <w:pPr>
              <w:autoSpaceDE w:val="0"/>
              <w:autoSpaceDN w:val="0"/>
              <w:adjustRightInd w:val="0"/>
              <w:rPr>
                <w:rFonts w:ascii="22syo" w:eastAsiaTheme="minorHAnsi" w:hAnsi="22syo" w:cs="22syo"/>
                <w:sz w:val="16"/>
                <w:szCs w:val="16"/>
              </w:rPr>
            </w:pPr>
          </w:p>
          <w:p w14:paraId="1FEF111B" w14:textId="77777777" w:rsidR="00BE3AC4" w:rsidRPr="008656BE" w:rsidRDefault="00BE3AC4" w:rsidP="00BE3AC4">
            <w:pPr>
              <w:autoSpaceDE w:val="0"/>
              <w:autoSpaceDN w:val="0"/>
              <w:adjustRightInd w:val="0"/>
              <w:rPr>
                <w:rFonts w:ascii="22syo" w:eastAsiaTheme="minorHAnsi" w:hAnsi="22syo" w:cs="22syo"/>
                <w:sz w:val="16"/>
                <w:szCs w:val="16"/>
              </w:rPr>
            </w:pPr>
            <w:r w:rsidRPr="008656BE">
              <w:rPr>
                <w:rFonts w:ascii="62ztk,Bold" w:eastAsiaTheme="minorHAnsi" w:hAnsi="62ztk,Bold" w:cs="62ztk,Bold"/>
                <w:b/>
                <w:bCs/>
                <w:sz w:val="16"/>
                <w:szCs w:val="16"/>
              </w:rPr>
              <w:t xml:space="preserve">Recommendation: </w:t>
            </w:r>
            <w:r w:rsidRPr="008656BE">
              <w:rPr>
                <w:rFonts w:ascii="22syo" w:eastAsiaTheme="minorHAnsi" w:hAnsi="22syo" w:cs="22syo"/>
                <w:sz w:val="16"/>
                <w:szCs w:val="16"/>
              </w:rPr>
              <w:t>Unlike the business environment that supports a relatively limited number of software applications, in education there are hundreds of titles. In today’s environment it is impossible to fully support every product. It is important to establish guidelines for support that will help guide in the purchase of software, and will establish reasonable expectations for staff. This typically results in a list of software with different categories of support and expected action. So that support activity matches employee expectations, it is recommended that a supported software list and protocols is put into place.</w:t>
            </w:r>
          </w:p>
          <w:p w14:paraId="316FEC96" w14:textId="77777777" w:rsidR="00BE3AC4" w:rsidRPr="008656BE" w:rsidRDefault="00BE3AC4" w:rsidP="00BE3AC4">
            <w:pPr>
              <w:jc w:val="both"/>
              <w:rPr>
                <w:rFonts w:ascii="22syo" w:eastAsiaTheme="minorHAnsi" w:hAnsi="22syo" w:cs="22syo"/>
                <w:sz w:val="16"/>
                <w:szCs w:val="16"/>
              </w:rPr>
            </w:pPr>
            <w:r w:rsidRPr="008656BE">
              <w:rPr>
                <w:rFonts w:ascii="62ztk,Bold" w:eastAsiaTheme="minorHAnsi" w:hAnsi="62ztk,Bold" w:cs="62ztk,Bold"/>
                <w:b/>
                <w:bCs/>
                <w:sz w:val="16"/>
                <w:szCs w:val="16"/>
              </w:rPr>
              <w:t xml:space="preserve">Cost: </w:t>
            </w:r>
            <w:r w:rsidRPr="008656BE">
              <w:rPr>
                <w:rFonts w:ascii="22syo" w:eastAsiaTheme="minorHAnsi" w:hAnsi="22syo" w:cs="22syo"/>
                <w:sz w:val="16"/>
                <w:szCs w:val="16"/>
              </w:rPr>
              <w:t>Neutral</w:t>
            </w:r>
          </w:p>
          <w:p w14:paraId="2DD3FDAD" w14:textId="77777777" w:rsidR="00BE3AC4" w:rsidRPr="008656BE" w:rsidRDefault="00BE3AC4" w:rsidP="00BE3AC4">
            <w:pPr>
              <w:jc w:val="both"/>
              <w:rPr>
                <w:rFonts w:ascii="22syo" w:eastAsiaTheme="minorHAnsi" w:hAnsi="22syo" w:cs="22syo"/>
                <w:sz w:val="16"/>
                <w:szCs w:val="16"/>
              </w:rPr>
            </w:pPr>
          </w:p>
          <w:p w14:paraId="6ED8820A" w14:textId="38B79EC1" w:rsidR="000A15B0" w:rsidRPr="00922239" w:rsidRDefault="00BE3AC4" w:rsidP="00BE3AC4">
            <w:pPr>
              <w:spacing w:line="276" w:lineRule="auto"/>
              <w:jc w:val="both"/>
              <w:rPr>
                <w:rFonts w:ascii="Arial" w:hAnsi="Arial" w:cs="Arial"/>
              </w:rPr>
            </w:pPr>
            <w:r w:rsidRPr="008656BE">
              <w:t>Each of the items above impact the ability for the CTS Department to provide efficient services. The department and the campus will need to look at ways to address these recommendations if we desire to have a more efficient department.</w:t>
            </w:r>
          </w:p>
          <w:p w14:paraId="0301BC89" w14:textId="77777777" w:rsidR="000A15B0" w:rsidRPr="00922239" w:rsidRDefault="000A15B0" w:rsidP="00C34616">
            <w:pPr>
              <w:spacing w:line="276" w:lineRule="auto"/>
              <w:jc w:val="both"/>
              <w:rPr>
                <w:rFonts w:ascii="Arial" w:hAnsi="Arial" w:cs="Arial"/>
              </w:rPr>
            </w:pPr>
          </w:p>
        </w:tc>
      </w:tr>
    </w:tbl>
    <w:p w14:paraId="4EF637D5" w14:textId="77777777" w:rsidR="000A15B0" w:rsidRDefault="000A15B0" w:rsidP="00C34616">
      <w:pPr>
        <w:spacing w:line="276" w:lineRule="auto"/>
        <w:jc w:val="both"/>
        <w:rPr>
          <w:rFonts w:ascii="Arial" w:hAnsi="Arial" w:cs="Arial"/>
        </w:rPr>
      </w:pPr>
    </w:p>
    <w:p w14:paraId="56C8D50C" w14:textId="77777777" w:rsidR="00BA3F26" w:rsidRPr="00BA3F26" w:rsidRDefault="00BA3F26" w:rsidP="00C34616">
      <w:pPr>
        <w:spacing w:line="276" w:lineRule="auto"/>
        <w:jc w:val="both"/>
        <w:rPr>
          <w:rFonts w:ascii="Arial" w:hAnsi="Arial" w:cs="Arial"/>
          <w:sz w:val="20"/>
          <w:szCs w:val="20"/>
        </w:rPr>
      </w:pPr>
    </w:p>
    <w:p w14:paraId="71A2120F" w14:textId="77777777" w:rsidR="00A83F15" w:rsidRPr="00BA3F26" w:rsidRDefault="00A83F15" w:rsidP="00C34616">
      <w:pPr>
        <w:spacing w:line="276" w:lineRule="auto"/>
        <w:jc w:val="both"/>
        <w:rPr>
          <w:rFonts w:ascii="Arial" w:hAnsi="Arial" w:cs="Arial"/>
          <w:b/>
          <w:sz w:val="20"/>
          <w:szCs w:val="20"/>
        </w:rPr>
      </w:pPr>
      <w:r w:rsidRPr="00BA3F26">
        <w:rPr>
          <w:rFonts w:ascii="Arial" w:hAnsi="Arial" w:cs="Arial"/>
          <w:b/>
          <w:sz w:val="20"/>
          <w:szCs w:val="20"/>
        </w:rPr>
        <w:t>Relevance and Currency, Articulation of Curriculum</w:t>
      </w:r>
    </w:p>
    <w:p w14:paraId="719BCE72" w14:textId="77777777" w:rsidR="004C6140" w:rsidRPr="00BA3F26" w:rsidRDefault="004C6140" w:rsidP="00C34616">
      <w:pPr>
        <w:spacing w:line="276" w:lineRule="auto"/>
        <w:jc w:val="both"/>
        <w:rPr>
          <w:rFonts w:ascii="Arial" w:hAnsi="Arial" w:cs="Arial"/>
          <w:b/>
          <w:sz w:val="20"/>
          <w:szCs w:val="20"/>
        </w:rPr>
      </w:pPr>
    </w:p>
    <w:p w14:paraId="014BD524" w14:textId="77777777" w:rsidR="004C6140" w:rsidRPr="00BA3F26" w:rsidRDefault="004C6140" w:rsidP="00C34616">
      <w:pPr>
        <w:spacing w:line="276" w:lineRule="auto"/>
        <w:jc w:val="both"/>
        <w:rPr>
          <w:rFonts w:ascii="Arial" w:hAnsi="Arial" w:cs="Arial"/>
          <w:sz w:val="20"/>
          <w:szCs w:val="20"/>
        </w:rPr>
      </w:pPr>
      <w:r w:rsidRPr="00BA3F26">
        <w:rPr>
          <w:rFonts w:ascii="Arial" w:hAnsi="Arial" w:cs="Arial"/>
          <w:sz w:val="20"/>
          <w:szCs w:val="20"/>
        </w:rPr>
        <w:t>If applicable to your area, describe your curriculum</w:t>
      </w:r>
      <w:r w:rsidR="001A57BF" w:rsidRPr="00BA3F26">
        <w:rPr>
          <w:rFonts w:ascii="Arial" w:hAnsi="Arial" w:cs="Arial"/>
          <w:sz w:val="20"/>
          <w:szCs w:val="20"/>
        </w:rPr>
        <w:t xml:space="preserve"> (e.g., seminars, workshops, presentations, classes, etc. for </w:t>
      </w:r>
      <w:r w:rsidR="00813021">
        <w:rPr>
          <w:rFonts w:ascii="Arial" w:hAnsi="Arial" w:cs="Arial"/>
          <w:sz w:val="20"/>
          <w:szCs w:val="20"/>
        </w:rPr>
        <w:t>Administrative</w:t>
      </w:r>
      <w:r w:rsidR="001A57BF" w:rsidRPr="00BA3F26">
        <w:rPr>
          <w:rFonts w:ascii="Arial" w:hAnsi="Arial" w:cs="Arial"/>
          <w:sz w:val="20"/>
          <w:szCs w:val="20"/>
        </w:rPr>
        <w:t xml:space="preserve"> Services).</w:t>
      </w:r>
    </w:p>
    <w:p w14:paraId="553C84F1" w14:textId="77777777" w:rsidR="001A57BF" w:rsidRPr="00BA3F26" w:rsidRDefault="001A57BF" w:rsidP="00C34616">
      <w:pPr>
        <w:spacing w:line="276" w:lineRule="auto"/>
        <w:rPr>
          <w:rFonts w:ascii="Arial" w:hAnsi="Arial" w:cs="Arial"/>
          <w:sz w:val="20"/>
          <w:szCs w:val="20"/>
          <w:highlight w:val="yellow"/>
        </w:rPr>
      </w:pPr>
    </w:p>
    <w:tbl>
      <w:tblPr>
        <w:tblStyle w:val="TableGrid"/>
        <w:tblW w:w="0" w:type="auto"/>
        <w:tblLook w:val="04A0" w:firstRow="1" w:lastRow="0" w:firstColumn="1" w:lastColumn="0" w:noHBand="0" w:noVBand="1"/>
      </w:tblPr>
      <w:tblGrid>
        <w:gridCol w:w="10214"/>
      </w:tblGrid>
      <w:tr w:rsidR="00AF47BD" w:rsidRPr="00BA3F26" w14:paraId="0E63F669" w14:textId="77777777" w:rsidTr="00AF47BD">
        <w:tc>
          <w:tcPr>
            <w:tcW w:w="10440" w:type="dxa"/>
          </w:tcPr>
          <w:p w14:paraId="0DC4FA9B" w14:textId="070A03D4" w:rsidR="00AF47BD" w:rsidRPr="00BE3AC4" w:rsidRDefault="00BE3AC4" w:rsidP="00C34616">
            <w:pPr>
              <w:spacing w:line="276" w:lineRule="auto"/>
              <w:rPr>
                <w:rFonts w:ascii="Arial" w:hAnsi="Arial" w:cs="Arial"/>
                <w:sz w:val="20"/>
                <w:szCs w:val="20"/>
              </w:rPr>
            </w:pPr>
            <w:r w:rsidRPr="00BE3AC4">
              <w:rPr>
                <w:rFonts w:ascii="Arial" w:hAnsi="Arial" w:cs="Arial"/>
                <w:sz w:val="20"/>
                <w:szCs w:val="20"/>
              </w:rPr>
              <w:t>N/A</w:t>
            </w:r>
          </w:p>
          <w:p w14:paraId="58CEBE36" w14:textId="77777777" w:rsidR="00AF47BD" w:rsidRPr="00BA3F26" w:rsidRDefault="00AF47BD" w:rsidP="00C34616">
            <w:pPr>
              <w:spacing w:line="276" w:lineRule="auto"/>
              <w:rPr>
                <w:rFonts w:ascii="Arial" w:hAnsi="Arial" w:cs="Arial"/>
                <w:sz w:val="20"/>
                <w:szCs w:val="20"/>
                <w:highlight w:val="yellow"/>
              </w:rPr>
            </w:pPr>
          </w:p>
        </w:tc>
      </w:tr>
    </w:tbl>
    <w:p w14:paraId="2BF0D6FD" w14:textId="77777777" w:rsidR="00257E00" w:rsidRPr="00BA3F26" w:rsidRDefault="00257E00" w:rsidP="00C34616">
      <w:pPr>
        <w:spacing w:line="276" w:lineRule="auto"/>
        <w:rPr>
          <w:rFonts w:ascii="Arial" w:hAnsi="Arial" w:cs="Arial"/>
          <w:sz w:val="20"/>
          <w:szCs w:val="20"/>
          <w:highlight w:val="yellow"/>
        </w:rPr>
      </w:pPr>
    </w:p>
    <w:p w14:paraId="51746E44" w14:textId="77777777" w:rsidR="001A57BF" w:rsidRPr="00BA3F26" w:rsidRDefault="001A57BF" w:rsidP="00C34616">
      <w:pPr>
        <w:spacing w:line="276" w:lineRule="auto"/>
        <w:jc w:val="both"/>
        <w:rPr>
          <w:rFonts w:ascii="Arial" w:hAnsi="Arial" w:cs="Arial"/>
          <w:sz w:val="20"/>
          <w:szCs w:val="20"/>
        </w:rPr>
      </w:pPr>
      <w:r w:rsidRPr="00BA3F26">
        <w:rPr>
          <w:rFonts w:ascii="Arial" w:hAnsi="Arial" w:cs="Arial"/>
          <w:sz w:val="20"/>
          <w:szCs w:val="20"/>
        </w:rPr>
        <w:t xml:space="preserve">If applicable, describe your </w:t>
      </w:r>
      <w:r w:rsidR="00BA3F26">
        <w:rPr>
          <w:rFonts w:ascii="Arial" w:hAnsi="Arial" w:cs="Arial"/>
          <w:sz w:val="20"/>
          <w:szCs w:val="20"/>
        </w:rPr>
        <w:t xml:space="preserve">formal </w:t>
      </w:r>
      <w:r w:rsidRPr="00BA3F26">
        <w:rPr>
          <w:rFonts w:ascii="Arial" w:hAnsi="Arial" w:cs="Arial"/>
          <w:sz w:val="20"/>
          <w:szCs w:val="20"/>
        </w:rPr>
        <w:t xml:space="preserve">curriculum by answering the questions that appear after the Content Review Summary from Curricunet. </w:t>
      </w:r>
    </w:p>
    <w:p w14:paraId="7AB7160B" w14:textId="77777777" w:rsidR="001A57BF" w:rsidRPr="00BA3F26" w:rsidRDefault="001A57BF" w:rsidP="00C34616">
      <w:pPr>
        <w:spacing w:line="276" w:lineRule="auto"/>
        <w:rPr>
          <w:rFonts w:ascii="Arial" w:hAnsi="Arial" w:cs="Arial"/>
          <w:sz w:val="20"/>
          <w:szCs w:val="20"/>
          <w:highlight w:val="yellow"/>
        </w:rPr>
      </w:pPr>
    </w:p>
    <w:p w14:paraId="5CD5A10D" w14:textId="77777777" w:rsidR="004C6140" w:rsidRPr="00BA3F26" w:rsidRDefault="004C6140" w:rsidP="00C34616">
      <w:pPr>
        <w:spacing w:line="276" w:lineRule="auto"/>
        <w:rPr>
          <w:rFonts w:ascii="Arial" w:hAnsi="Arial" w:cs="Arial"/>
          <w:sz w:val="20"/>
          <w:szCs w:val="20"/>
          <w:highlight w:val="yellow"/>
        </w:rPr>
      </w:pPr>
    </w:p>
    <w:p w14:paraId="0A904FB6" w14:textId="77777777" w:rsidR="004C6140" w:rsidRPr="00BA3F26" w:rsidRDefault="004C6140" w:rsidP="00C34616">
      <w:pPr>
        <w:spacing w:line="276" w:lineRule="auto"/>
        <w:jc w:val="both"/>
        <w:rPr>
          <w:rFonts w:ascii="Arial" w:hAnsi="Arial" w:cs="Arial"/>
          <w:sz w:val="20"/>
          <w:szCs w:val="20"/>
        </w:rPr>
      </w:pPr>
      <w:r w:rsidRPr="00BA3F26">
        <w:rPr>
          <w:rFonts w:ascii="Arial" w:hAnsi="Arial" w:cs="Arial"/>
          <w:sz w:val="20"/>
          <w:szCs w:val="20"/>
        </w:rPr>
        <w:t>The Content Review Summary from Curricunet indicates the program’s current curriculum status. If curriculum is out of date, explain the circumstances and plans to remedy the discrepancy.</w:t>
      </w:r>
    </w:p>
    <w:p w14:paraId="5D4EA061" w14:textId="77777777" w:rsidR="004C6140" w:rsidRPr="00BA3F26" w:rsidRDefault="004C6140" w:rsidP="00C34616">
      <w:pPr>
        <w:spacing w:line="276" w:lineRule="auto"/>
        <w:jc w:val="both"/>
        <w:rPr>
          <w:rFonts w:ascii="Arial" w:hAnsi="Arial" w:cs="Arial"/>
          <w:sz w:val="20"/>
          <w:szCs w:val="20"/>
          <w:highlight w:val="yellow"/>
        </w:rPr>
      </w:pPr>
    </w:p>
    <w:p w14:paraId="2C6B89F9" w14:textId="77777777" w:rsidR="00BA3F26" w:rsidRPr="00BA3F26" w:rsidRDefault="00BA3F26" w:rsidP="00C34616">
      <w:pPr>
        <w:spacing w:line="276" w:lineRule="auto"/>
        <w:rPr>
          <w:rFonts w:ascii="Arial" w:hAnsi="Arial" w:cs="Arial"/>
          <w:sz w:val="20"/>
          <w:szCs w:val="20"/>
          <w:highlight w:val="yellow"/>
        </w:rPr>
      </w:pPr>
    </w:p>
    <w:tbl>
      <w:tblPr>
        <w:tblStyle w:val="TableGrid"/>
        <w:tblW w:w="0" w:type="auto"/>
        <w:tblLook w:val="04A0" w:firstRow="1" w:lastRow="0" w:firstColumn="1" w:lastColumn="0" w:noHBand="0" w:noVBand="1"/>
      </w:tblPr>
      <w:tblGrid>
        <w:gridCol w:w="10214"/>
      </w:tblGrid>
      <w:tr w:rsidR="00BA3F26" w:rsidRPr="00BA3F26" w14:paraId="5B973DA5" w14:textId="77777777" w:rsidTr="00306E8E">
        <w:tc>
          <w:tcPr>
            <w:tcW w:w="10440" w:type="dxa"/>
          </w:tcPr>
          <w:p w14:paraId="3498DC0A" w14:textId="77777777" w:rsidR="00BA3F26" w:rsidRPr="00CA1658" w:rsidRDefault="00CA1658" w:rsidP="00C34616">
            <w:pPr>
              <w:spacing w:line="276" w:lineRule="auto"/>
              <w:rPr>
                <w:rFonts w:ascii="Arial" w:hAnsi="Arial" w:cs="Arial"/>
                <w:sz w:val="20"/>
                <w:szCs w:val="20"/>
              </w:rPr>
            </w:pPr>
            <w:r w:rsidRPr="00CA1658">
              <w:rPr>
                <w:rFonts w:ascii="Arial" w:hAnsi="Arial" w:cs="Arial"/>
                <w:sz w:val="20"/>
                <w:szCs w:val="20"/>
              </w:rPr>
              <w:t>N/A</w:t>
            </w:r>
          </w:p>
          <w:p w14:paraId="673E4984" w14:textId="77777777" w:rsidR="00BA3F26" w:rsidRPr="00BA3F26" w:rsidRDefault="00BA3F26" w:rsidP="00C34616">
            <w:pPr>
              <w:spacing w:line="276" w:lineRule="auto"/>
              <w:rPr>
                <w:rFonts w:ascii="Arial" w:hAnsi="Arial" w:cs="Arial"/>
                <w:sz w:val="20"/>
                <w:szCs w:val="20"/>
                <w:highlight w:val="yellow"/>
              </w:rPr>
            </w:pPr>
          </w:p>
        </w:tc>
      </w:tr>
    </w:tbl>
    <w:p w14:paraId="5424C3F9" w14:textId="77777777" w:rsidR="004C6140" w:rsidRDefault="004C6140" w:rsidP="00C34616">
      <w:pPr>
        <w:spacing w:line="276" w:lineRule="auto"/>
        <w:jc w:val="both"/>
        <w:rPr>
          <w:rFonts w:ascii="Arial" w:hAnsi="Arial" w:cs="Arial"/>
          <w:sz w:val="20"/>
          <w:szCs w:val="20"/>
          <w:highlight w:val="yellow"/>
        </w:rPr>
      </w:pPr>
    </w:p>
    <w:p w14:paraId="217F09EA" w14:textId="77777777" w:rsidR="00C34616" w:rsidRDefault="00C34616" w:rsidP="00C34616">
      <w:pPr>
        <w:spacing w:line="276" w:lineRule="auto"/>
        <w:jc w:val="both"/>
        <w:rPr>
          <w:rFonts w:ascii="Arial" w:hAnsi="Arial" w:cs="Arial"/>
          <w:sz w:val="20"/>
          <w:szCs w:val="20"/>
          <w:highlight w:val="yellow"/>
        </w:rPr>
      </w:pPr>
    </w:p>
    <w:p w14:paraId="21AC2369" w14:textId="77777777" w:rsidR="00813021" w:rsidRDefault="00813021" w:rsidP="00C34616">
      <w:pPr>
        <w:spacing w:line="276" w:lineRule="auto"/>
        <w:jc w:val="both"/>
        <w:rPr>
          <w:rFonts w:ascii="Arial" w:hAnsi="Arial" w:cs="Arial"/>
          <w:sz w:val="20"/>
          <w:szCs w:val="20"/>
          <w:highlight w:val="yellow"/>
        </w:rPr>
      </w:pPr>
    </w:p>
    <w:p w14:paraId="63D73EF8" w14:textId="77777777" w:rsidR="00C34616" w:rsidRPr="00BA3F26" w:rsidRDefault="00C34616" w:rsidP="00C34616">
      <w:pPr>
        <w:spacing w:line="276" w:lineRule="auto"/>
        <w:jc w:val="both"/>
        <w:rPr>
          <w:rFonts w:ascii="Arial" w:hAnsi="Arial" w:cs="Arial"/>
          <w:sz w:val="20"/>
          <w:szCs w:val="20"/>
          <w:highlight w:val="yellow"/>
        </w:rPr>
      </w:pPr>
    </w:p>
    <w:p w14:paraId="5397A967" w14:textId="77777777" w:rsidR="00BA3F26" w:rsidRPr="009F0FBF" w:rsidRDefault="00BA3F26" w:rsidP="00C34616">
      <w:pPr>
        <w:spacing w:after="200" w:line="276" w:lineRule="auto"/>
        <w:jc w:val="both"/>
        <w:rPr>
          <w:rFonts w:ascii="Arial" w:hAnsi="Arial" w:cs="Arial"/>
          <w:sz w:val="20"/>
          <w:szCs w:val="20"/>
          <w:u w:val="single"/>
        </w:rPr>
      </w:pPr>
      <w:r w:rsidRPr="009F0FBF">
        <w:rPr>
          <w:rFonts w:ascii="Arial" w:hAnsi="Arial" w:cs="Arial"/>
          <w:sz w:val="20"/>
          <w:szCs w:val="20"/>
          <w:u w:val="single"/>
        </w:rPr>
        <w:t>Articulation</w:t>
      </w:r>
      <w:r>
        <w:rPr>
          <w:rFonts w:ascii="Arial" w:hAnsi="Arial" w:cs="Arial"/>
          <w:sz w:val="20"/>
          <w:szCs w:val="20"/>
          <w:u w:val="single"/>
        </w:rPr>
        <w:t xml:space="preserve"> and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787"/>
        <w:gridCol w:w="3171"/>
      </w:tblGrid>
      <w:tr w:rsidR="00BA3F26" w:rsidRPr="003C3F9F" w14:paraId="54CF4AAB" w14:textId="77777777" w:rsidTr="00306E8E">
        <w:trPr>
          <w:trHeight w:val="881"/>
        </w:trPr>
        <w:tc>
          <w:tcPr>
            <w:tcW w:w="3618" w:type="dxa"/>
            <w:vAlign w:val="center"/>
          </w:tcPr>
          <w:p w14:paraId="7C4AB12D" w14:textId="77777777" w:rsidR="00BA3F26" w:rsidRPr="003C3F9F" w:rsidRDefault="00BA3F26" w:rsidP="00C34616">
            <w:pPr>
              <w:spacing w:after="200" w:line="276" w:lineRule="auto"/>
              <w:jc w:val="center"/>
              <w:rPr>
                <w:rFonts w:ascii="Arial" w:hAnsi="Arial" w:cs="Arial"/>
                <w:sz w:val="20"/>
                <w:szCs w:val="20"/>
              </w:rPr>
            </w:pPr>
            <w:r w:rsidRPr="003C3F9F">
              <w:rPr>
                <w:rFonts w:ascii="Arial" w:hAnsi="Arial" w:cs="Arial"/>
                <w:sz w:val="20"/>
                <w:szCs w:val="20"/>
              </w:rPr>
              <w:t>List Courses above 100 where articulation</w:t>
            </w:r>
            <w:r>
              <w:rPr>
                <w:rFonts w:ascii="Arial" w:hAnsi="Arial" w:cs="Arial"/>
                <w:sz w:val="20"/>
                <w:szCs w:val="20"/>
              </w:rPr>
              <w:t xml:space="preserve"> or transfer</w:t>
            </w:r>
            <w:r w:rsidRPr="003C3F9F">
              <w:rPr>
                <w:rFonts w:ascii="Arial" w:hAnsi="Arial" w:cs="Arial"/>
                <w:sz w:val="20"/>
                <w:szCs w:val="20"/>
              </w:rPr>
              <w:t xml:space="preserve"> is </w:t>
            </w:r>
            <w:r w:rsidRPr="00300036">
              <w:rPr>
                <w:rFonts w:ascii="Arial" w:hAnsi="Arial" w:cs="Arial"/>
                <w:b/>
                <w:sz w:val="20"/>
                <w:szCs w:val="20"/>
                <w:u w:val="single"/>
              </w:rPr>
              <w:t>not</w:t>
            </w:r>
            <w:r w:rsidRPr="003C3F9F">
              <w:rPr>
                <w:rFonts w:ascii="Arial" w:hAnsi="Arial" w:cs="Arial"/>
                <w:sz w:val="20"/>
                <w:szCs w:val="20"/>
              </w:rPr>
              <w:t xml:space="preserve"> occurring</w:t>
            </w:r>
          </w:p>
        </w:tc>
        <w:tc>
          <w:tcPr>
            <w:tcW w:w="2787" w:type="dxa"/>
            <w:vAlign w:val="center"/>
          </w:tcPr>
          <w:p w14:paraId="587C069B" w14:textId="77777777" w:rsidR="00BA3F26" w:rsidRPr="003C3F9F" w:rsidRDefault="00BA3F26" w:rsidP="00C34616">
            <w:pPr>
              <w:spacing w:after="200" w:line="276" w:lineRule="auto"/>
              <w:jc w:val="center"/>
              <w:rPr>
                <w:rFonts w:ascii="Arial" w:hAnsi="Arial" w:cs="Arial"/>
                <w:sz w:val="20"/>
                <w:szCs w:val="20"/>
              </w:rPr>
            </w:pPr>
            <w:r w:rsidRPr="003C3F9F">
              <w:rPr>
                <w:rFonts w:ascii="Arial" w:hAnsi="Arial" w:cs="Arial"/>
                <w:sz w:val="20"/>
                <w:szCs w:val="20"/>
              </w:rPr>
              <w:t>With CSU</w:t>
            </w:r>
          </w:p>
        </w:tc>
        <w:tc>
          <w:tcPr>
            <w:tcW w:w="3171" w:type="dxa"/>
            <w:vAlign w:val="center"/>
          </w:tcPr>
          <w:p w14:paraId="29163A82" w14:textId="77777777" w:rsidR="00BA3F26" w:rsidRPr="003C3F9F" w:rsidRDefault="00BA3F26" w:rsidP="00C34616">
            <w:pPr>
              <w:spacing w:after="200" w:line="276" w:lineRule="auto"/>
              <w:jc w:val="center"/>
              <w:rPr>
                <w:rFonts w:ascii="Arial" w:hAnsi="Arial" w:cs="Arial"/>
                <w:sz w:val="20"/>
                <w:szCs w:val="20"/>
              </w:rPr>
            </w:pPr>
            <w:r w:rsidRPr="003C3F9F">
              <w:rPr>
                <w:rFonts w:ascii="Arial" w:hAnsi="Arial" w:cs="Arial"/>
                <w:sz w:val="20"/>
                <w:szCs w:val="20"/>
              </w:rPr>
              <w:t>With UC</w:t>
            </w:r>
          </w:p>
        </w:tc>
      </w:tr>
      <w:tr w:rsidR="00BA3F26" w:rsidRPr="003C3F9F" w14:paraId="02A071BB" w14:textId="77777777" w:rsidTr="00306E8E">
        <w:tc>
          <w:tcPr>
            <w:tcW w:w="3618" w:type="dxa"/>
          </w:tcPr>
          <w:p w14:paraId="2F7059DD" w14:textId="77777777" w:rsidR="00BA3F26" w:rsidRPr="003C3F9F" w:rsidRDefault="00BA3F26" w:rsidP="00C34616">
            <w:pPr>
              <w:spacing w:after="200" w:line="276" w:lineRule="auto"/>
              <w:jc w:val="both"/>
              <w:rPr>
                <w:rFonts w:ascii="Arial" w:hAnsi="Arial" w:cs="Arial"/>
                <w:sz w:val="20"/>
                <w:szCs w:val="20"/>
              </w:rPr>
            </w:pPr>
          </w:p>
        </w:tc>
        <w:tc>
          <w:tcPr>
            <w:tcW w:w="2787" w:type="dxa"/>
          </w:tcPr>
          <w:p w14:paraId="043441AA" w14:textId="77777777" w:rsidR="00BA3F26" w:rsidRPr="003C3F9F" w:rsidRDefault="00BA3F26" w:rsidP="00C34616">
            <w:pPr>
              <w:spacing w:after="200" w:line="276" w:lineRule="auto"/>
              <w:jc w:val="both"/>
              <w:rPr>
                <w:rFonts w:ascii="Arial" w:hAnsi="Arial" w:cs="Arial"/>
                <w:sz w:val="20"/>
                <w:szCs w:val="20"/>
              </w:rPr>
            </w:pPr>
          </w:p>
        </w:tc>
        <w:tc>
          <w:tcPr>
            <w:tcW w:w="3171" w:type="dxa"/>
          </w:tcPr>
          <w:p w14:paraId="63C7CA15" w14:textId="77777777" w:rsidR="00BA3F26" w:rsidRPr="003C3F9F" w:rsidRDefault="00BA3F26" w:rsidP="00C34616">
            <w:pPr>
              <w:spacing w:after="200" w:line="276" w:lineRule="auto"/>
              <w:jc w:val="both"/>
              <w:rPr>
                <w:rFonts w:ascii="Arial" w:hAnsi="Arial" w:cs="Arial"/>
                <w:sz w:val="20"/>
                <w:szCs w:val="20"/>
              </w:rPr>
            </w:pPr>
          </w:p>
        </w:tc>
      </w:tr>
      <w:tr w:rsidR="00BA3F26" w:rsidRPr="003C3F9F" w14:paraId="1944310A" w14:textId="77777777" w:rsidTr="00306E8E">
        <w:tc>
          <w:tcPr>
            <w:tcW w:w="3618" w:type="dxa"/>
          </w:tcPr>
          <w:p w14:paraId="6037CE33" w14:textId="77777777" w:rsidR="00BA3F26" w:rsidRPr="003C3F9F" w:rsidRDefault="00BA3F26" w:rsidP="00C34616">
            <w:pPr>
              <w:spacing w:after="200" w:line="276" w:lineRule="auto"/>
              <w:jc w:val="both"/>
              <w:rPr>
                <w:rFonts w:ascii="Arial" w:hAnsi="Arial" w:cs="Arial"/>
                <w:sz w:val="20"/>
                <w:szCs w:val="20"/>
              </w:rPr>
            </w:pPr>
          </w:p>
        </w:tc>
        <w:tc>
          <w:tcPr>
            <w:tcW w:w="2787" w:type="dxa"/>
          </w:tcPr>
          <w:p w14:paraId="57EE6E5E" w14:textId="77777777" w:rsidR="00BA3F26" w:rsidRPr="003C3F9F" w:rsidRDefault="00BA3F26" w:rsidP="00C34616">
            <w:pPr>
              <w:spacing w:after="200" w:line="276" w:lineRule="auto"/>
              <w:jc w:val="both"/>
              <w:rPr>
                <w:rFonts w:ascii="Arial" w:hAnsi="Arial" w:cs="Arial"/>
                <w:sz w:val="20"/>
                <w:szCs w:val="20"/>
              </w:rPr>
            </w:pPr>
          </w:p>
        </w:tc>
        <w:tc>
          <w:tcPr>
            <w:tcW w:w="3171" w:type="dxa"/>
          </w:tcPr>
          <w:p w14:paraId="710CF5F2" w14:textId="77777777" w:rsidR="00BA3F26" w:rsidRPr="003C3F9F" w:rsidRDefault="00BA3F26" w:rsidP="00C34616">
            <w:pPr>
              <w:spacing w:after="200" w:line="276" w:lineRule="auto"/>
              <w:jc w:val="both"/>
              <w:rPr>
                <w:rFonts w:ascii="Arial" w:hAnsi="Arial" w:cs="Arial"/>
                <w:sz w:val="20"/>
                <w:szCs w:val="20"/>
              </w:rPr>
            </w:pPr>
          </w:p>
        </w:tc>
      </w:tr>
      <w:tr w:rsidR="00BA3F26" w:rsidRPr="003C3F9F" w14:paraId="4E8AA780" w14:textId="77777777" w:rsidTr="00306E8E">
        <w:tc>
          <w:tcPr>
            <w:tcW w:w="3618" w:type="dxa"/>
          </w:tcPr>
          <w:p w14:paraId="681A044D" w14:textId="77777777" w:rsidR="00BA3F26" w:rsidRPr="003C3F9F" w:rsidRDefault="00BA3F26" w:rsidP="00C34616">
            <w:pPr>
              <w:spacing w:after="200" w:line="276" w:lineRule="auto"/>
              <w:jc w:val="both"/>
              <w:rPr>
                <w:rFonts w:ascii="Arial" w:hAnsi="Arial" w:cs="Arial"/>
                <w:sz w:val="20"/>
                <w:szCs w:val="20"/>
              </w:rPr>
            </w:pPr>
          </w:p>
        </w:tc>
        <w:tc>
          <w:tcPr>
            <w:tcW w:w="2787" w:type="dxa"/>
          </w:tcPr>
          <w:p w14:paraId="4923FC9A" w14:textId="77777777" w:rsidR="00BA3F26" w:rsidRPr="003C3F9F" w:rsidRDefault="00BA3F26" w:rsidP="00C34616">
            <w:pPr>
              <w:spacing w:after="200" w:line="276" w:lineRule="auto"/>
              <w:jc w:val="both"/>
              <w:rPr>
                <w:rFonts w:ascii="Arial" w:hAnsi="Arial" w:cs="Arial"/>
                <w:sz w:val="20"/>
                <w:szCs w:val="20"/>
              </w:rPr>
            </w:pPr>
          </w:p>
        </w:tc>
        <w:tc>
          <w:tcPr>
            <w:tcW w:w="3171" w:type="dxa"/>
          </w:tcPr>
          <w:p w14:paraId="049E78BD" w14:textId="77777777" w:rsidR="00BA3F26" w:rsidRPr="003C3F9F" w:rsidRDefault="00BA3F26" w:rsidP="00C34616">
            <w:pPr>
              <w:spacing w:after="200" w:line="276" w:lineRule="auto"/>
              <w:jc w:val="both"/>
              <w:rPr>
                <w:rFonts w:ascii="Arial" w:hAnsi="Arial" w:cs="Arial"/>
                <w:sz w:val="20"/>
                <w:szCs w:val="20"/>
              </w:rPr>
            </w:pPr>
          </w:p>
        </w:tc>
      </w:tr>
      <w:tr w:rsidR="00BA3F26" w:rsidRPr="003C3F9F" w14:paraId="5F88A765" w14:textId="77777777" w:rsidTr="00306E8E">
        <w:tc>
          <w:tcPr>
            <w:tcW w:w="3618" w:type="dxa"/>
          </w:tcPr>
          <w:p w14:paraId="3848C639" w14:textId="77777777" w:rsidR="00BA3F26" w:rsidRPr="003C3F9F" w:rsidRDefault="00BA3F26" w:rsidP="00C34616">
            <w:pPr>
              <w:spacing w:after="200" w:line="276" w:lineRule="auto"/>
              <w:jc w:val="both"/>
              <w:rPr>
                <w:rFonts w:ascii="Arial" w:hAnsi="Arial" w:cs="Arial"/>
                <w:sz w:val="20"/>
                <w:szCs w:val="20"/>
              </w:rPr>
            </w:pPr>
          </w:p>
        </w:tc>
        <w:tc>
          <w:tcPr>
            <w:tcW w:w="2787" w:type="dxa"/>
          </w:tcPr>
          <w:p w14:paraId="5AE941B0" w14:textId="77777777" w:rsidR="00BA3F26" w:rsidRPr="003C3F9F" w:rsidRDefault="00BA3F26" w:rsidP="00C34616">
            <w:pPr>
              <w:spacing w:after="200" w:line="276" w:lineRule="auto"/>
              <w:jc w:val="both"/>
              <w:rPr>
                <w:rFonts w:ascii="Arial" w:hAnsi="Arial" w:cs="Arial"/>
                <w:sz w:val="20"/>
                <w:szCs w:val="20"/>
              </w:rPr>
            </w:pPr>
          </w:p>
        </w:tc>
        <w:tc>
          <w:tcPr>
            <w:tcW w:w="3171" w:type="dxa"/>
          </w:tcPr>
          <w:p w14:paraId="4189D3A1" w14:textId="77777777" w:rsidR="00BA3F26" w:rsidRPr="003C3F9F" w:rsidRDefault="00BA3F26" w:rsidP="00C34616">
            <w:pPr>
              <w:spacing w:after="200" w:line="276" w:lineRule="auto"/>
              <w:jc w:val="both"/>
              <w:rPr>
                <w:rFonts w:ascii="Arial" w:hAnsi="Arial" w:cs="Arial"/>
                <w:sz w:val="20"/>
                <w:szCs w:val="20"/>
              </w:rPr>
            </w:pPr>
          </w:p>
        </w:tc>
      </w:tr>
    </w:tbl>
    <w:p w14:paraId="188ABAB7" w14:textId="77777777" w:rsidR="00BA3F26" w:rsidRDefault="00BA3F26" w:rsidP="00C34616">
      <w:pPr>
        <w:spacing w:after="200" w:line="276" w:lineRule="auto"/>
        <w:jc w:val="both"/>
        <w:rPr>
          <w:rFonts w:ascii="Arial" w:hAnsi="Arial" w:cs="Arial"/>
          <w:sz w:val="20"/>
          <w:szCs w:val="20"/>
        </w:rPr>
      </w:pPr>
    </w:p>
    <w:p w14:paraId="1D29BCF9" w14:textId="77777777" w:rsidR="00BA3F26" w:rsidRPr="009F0FBF" w:rsidRDefault="00BA3F26" w:rsidP="00C34616">
      <w:pPr>
        <w:spacing w:after="200" w:line="276" w:lineRule="auto"/>
        <w:jc w:val="both"/>
        <w:rPr>
          <w:rFonts w:ascii="Arial" w:hAnsi="Arial" w:cs="Arial"/>
          <w:sz w:val="20"/>
          <w:szCs w:val="20"/>
        </w:rPr>
      </w:pPr>
    </w:p>
    <w:p w14:paraId="654362AA" w14:textId="77777777" w:rsidR="00BA3F26" w:rsidRPr="009F0FBF" w:rsidRDefault="00BA3F26" w:rsidP="00C34616">
      <w:pPr>
        <w:spacing w:after="200" w:line="276" w:lineRule="auto"/>
        <w:jc w:val="both"/>
        <w:rPr>
          <w:rFonts w:ascii="Arial" w:hAnsi="Arial" w:cs="Arial"/>
          <w:sz w:val="20"/>
          <w:szCs w:val="20"/>
        </w:rPr>
      </w:pPr>
      <w:r w:rsidRPr="00533B1A">
        <w:rPr>
          <w:rFonts w:ascii="Arial" w:hAnsi="Arial" w:cs="Arial"/>
          <w:sz w:val="20"/>
          <w:szCs w:val="20"/>
        </w:rPr>
        <w:t xml:space="preserve">Describe your plans to make </w:t>
      </w:r>
      <w:r>
        <w:rPr>
          <w:rFonts w:ascii="Arial" w:hAnsi="Arial" w:cs="Arial"/>
          <w:sz w:val="20"/>
          <w:szCs w:val="20"/>
        </w:rPr>
        <w:t>these</w:t>
      </w:r>
      <w:r w:rsidRPr="00533B1A">
        <w:rPr>
          <w:rFonts w:ascii="Arial" w:hAnsi="Arial" w:cs="Arial"/>
          <w:sz w:val="20"/>
          <w:szCs w:val="20"/>
        </w:rPr>
        <w:t xml:space="preserve"> course(s) qualify for articulation or transfer.</w:t>
      </w:r>
      <w:r>
        <w:rPr>
          <w:rFonts w:ascii="Arial" w:hAnsi="Arial" w:cs="Arial"/>
          <w:sz w:val="20"/>
          <w:szCs w:val="20"/>
        </w:rPr>
        <w:t xml:space="preserve"> Describe any exceptions to courses above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BA3F26" w:rsidRPr="003C3F9F" w14:paraId="08C62B32" w14:textId="77777777" w:rsidTr="00306E8E">
        <w:tc>
          <w:tcPr>
            <w:tcW w:w="10440" w:type="dxa"/>
          </w:tcPr>
          <w:p w14:paraId="652CF52A" w14:textId="5550CF18" w:rsidR="00BA3F26" w:rsidRPr="003C3F9F" w:rsidRDefault="00BE3AC4" w:rsidP="00C34616">
            <w:pPr>
              <w:spacing w:after="200" w:line="276" w:lineRule="auto"/>
              <w:jc w:val="both"/>
              <w:rPr>
                <w:rFonts w:ascii="Arial" w:hAnsi="Arial" w:cs="Arial"/>
                <w:sz w:val="20"/>
                <w:szCs w:val="20"/>
              </w:rPr>
            </w:pPr>
            <w:r>
              <w:rPr>
                <w:rFonts w:ascii="Arial" w:hAnsi="Arial" w:cs="Arial"/>
                <w:sz w:val="20"/>
                <w:szCs w:val="20"/>
              </w:rPr>
              <w:t>N/A</w:t>
            </w:r>
          </w:p>
        </w:tc>
      </w:tr>
    </w:tbl>
    <w:p w14:paraId="3573D5F6" w14:textId="77777777" w:rsidR="00BA3F26" w:rsidRPr="009F0FBF" w:rsidRDefault="00BA3F26" w:rsidP="00C34616">
      <w:pPr>
        <w:spacing w:after="200" w:line="276" w:lineRule="auto"/>
        <w:jc w:val="both"/>
        <w:rPr>
          <w:rFonts w:ascii="Arial" w:hAnsi="Arial" w:cs="Arial"/>
          <w:sz w:val="20"/>
          <w:szCs w:val="20"/>
        </w:rPr>
      </w:pPr>
    </w:p>
    <w:p w14:paraId="37E40C12" w14:textId="77777777" w:rsidR="00BA3F26" w:rsidRPr="00BA3F26" w:rsidRDefault="00BA3F26" w:rsidP="00C34616">
      <w:pPr>
        <w:spacing w:after="200" w:line="276" w:lineRule="auto"/>
        <w:jc w:val="both"/>
        <w:rPr>
          <w:rFonts w:ascii="Arial" w:hAnsi="Arial" w:cs="Arial"/>
          <w:b/>
          <w:sz w:val="20"/>
          <w:szCs w:val="20"/>
        </w:rPr>
      </w:pPr>
      <w:r w:rsidRPr="00BA3F26">
        <w:rPr>
          <w:rFonts w:ascii="Arial" w:hAnsi="Arial" w:cs="Arial"/>
          <w:b/>
          <w:sz w:val="20"/>
          <w:szCs w:val="20"/>
        </w:rPr>
        <w:t>Currency</w:t>
      </w:r>
    </w:p>
    <w:p w14:paraId="42AFCFE0" w14:textId="77777777" w:rsidR="00BA3F26" w:rsidRPr="00BA3F26" w:rsidRDefault="00BA3F26" w:rsidP="00C34616">
      <w:pPr>
        <w:spacing w:after="200" w:line="276" w:lineRule="auto"/>
        <w:rPr>
          <w:rFonts w:ascii="Arial" w:hAnsi="Arial" w:cs="Arial"/>
          <w:sz w:val="20"/>
          <w:szCs w:val="20"/>
        </w:rPr>
      </w:pPr>
      <w:r w:rsidRPr="00BA3F26">
        <w:rPr>
          <w:rFonts w:ascii="Arial" w:hAnsi="Arial" w:cs="Arial"/>
          <w:sz w:val="20"/>
          <w:szCs w:val="20"/>
        </w:rPr>
        <w:t>Follow the link below and review the last college catalog data.</w:t>
      </w:r>
      <w:r w:rsidRPr="00BA3F26">
        <w:rPr>
          <w:rFonts w:ascii="Arial" w:hAnsi="Arial" w:cs="Arial"/>
          <w:sz w:val="20"/>
          <w:szCs w:val="20"/>
        </w:rPr>
        <w:br/>
      </w:r>
      <w:hyperlink r:id="rId19" w:history="1">
        <w:r w:rsidRPr="00BA3F26">
          <w:rPr>
            <w:rStyle w:val="Hyperlink"/>
            <w:rFonts w:ascii="Arial" w:hAnsi="Arial" w:cs="Arial"/>
            <w:sz w:val="20"/>
            <w:szCs w:val="20"/>
          </w:rPr>
          <w:t>http://www.valleycollege.edu/academic-career-programs/college-catalog.aspx</w:t>
        </w:r>
      </w:hyperlink>
    </w:p>
    <w:p w14:paraId="6DC6AD32" w14:textId="77777777" w:rsidR="00BA3F26" w:rsidRPr="00BA3F26" w:rsidRDefault="00BA3F26" w:rsidP="00C34616">
      <w:pPr>
        <w:spacing w:after="200" w:line="276" w:lineRule="auto"/>
        <w:jc w:val="both"/>
        <w:rPr>
          <w:rFonts w:ascii="Arial" w:hAnsi="Arial" w:cs="Arial"/>
          <w:sz w:val="20"/>
          <w:szCs w:val="20"/>
        </w:rPr>
      </w:pPr>
      <w:r w:rsidRPr="00BA3F26">
        <w:rPr>
          <w:rFonts w:ascii="Arial" w:hAnsi="Arial" w:cs="Arial"/>
          <w:sz w:val="20"/>
          <w:szCs w:val="20"/>
        </w:rPr>
        <w:t>Is the information given accurate? Which courses are no longer being offered? (Include Course # and Title of the Course). If the information is inaccurate and/or there are listed courses not offered, how does the program plan to remedy the discrepancy?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3F26" w:rsidRPr="00BA3F26" w14:paraId="6EA11B56" w14:textId="77777777" w:rsidTr="00306E8E">
        <w:tc>
          <w:tcPr>
            <w:tcW w:w="9576" w:type="dxa"/>
          </w:tcPr>
          <w:p w14:paraId="79EF5BC9" w14:textId="62950A9A" w:rsidR="00BA3F26" w:rsidRPr="00BA3F26" w:rsidRDefault="00BE3AC4" w:rsidP="00C34616">
            <w:pPr>
              <w:spacing w:after="200" w:line="276" w:lineRule="auto"/>
              <w:jc w:val="both"/>
              <w:rPr>
                <w:rFonts w:ascii="Arial" w:hAnsi="Arial" w:cs="Arial"/>
                <w:color w:val="000000"/>
                <w:sz w:val="20"/>
                <w:szCs w:val="20"/>
              </w:rPr>
            </w:pPr>
            <w:r>
              <w:rPr>
                <w:rFonts w:ascii="Arial" w:hAnsi="Arial" w:cs="Arial"/>
                <w:color w:val="000000"/>
                <w:sz w:val="20"/>
                <w:szCs w:val="20"/>
              </w:rPr>
              <w:t>N/A</w:t>
            </w:r>
          </w:p>
        </w:tc>
      </w:tr>
    </w:tbl>
    <w:p w14:paraId="5F950160" w14:textId="1158066E" w:rsidR="00C34616" w:rsidRDefault="00C34616">
      <w:pPr>
        <w:rPr>
          <w:rFonts w:ascii="Arial" w:hAnsi="Arial" w:cs="Arial"/>
          <w:b/>
        </w:rPr>
      </w:pPr>
    </w:p>
    <w:p w14:paraId="7262B356" w14:textId="77777777" w:rsidR="00A83F15" w:rsidRDefault="0075782B" w:rsidP="00C34616">
      <w:pPr>
        <w:spacing w:line="276" w:lineRule="auto"/>
        <w:jc w:val="center"/>
        <w:rPr>
          <w:rFonts w:ascii="Arial" w:hAnsi="Arial" w:cs="Arial"/>
          <w:b/>
        </w:rPr>
      </w:pPr>
      <w:r>
        <w:rPr>
          <w:rFonts w:ascii="Arial" w:hAnsi="Arial" w:cs="Arial"/>
          <w:b/>
        </w:rPr>
        <w:t xml:space="preserve">Part </w:t>
      </w:r>
      <w:r w:rsidR="00A83F15">
        <w:rPr>
          <w:rFonts w:ascii="Arial" w:hAnsi="Arial" w:cs="Arial"/>
          <w:b/>
        </w:rPr>
        <w:t>IV</w:t>
      </w:r>
      <w:r>
        <w:rPr>
          <w:rFonts w:ascii="Arial" w:hAnsi="Arial" w:cs="Arial"/>
          <w:b/>
        </w:rPr>
        <w:t>:</w:t>
      </w:r>
      <w:r w:rsidR="00A83F15">
        <w:rPr>
          <w:rFonts w:ascii="Arial" w:hAnsi="Arial" w:cs="Arial"/>
          <w:b/>
        </w:rPr>
        <w:t xml:space="preserve"> </w:t>
      </w:r>
      <w:r w:rsidR="00A83F15" w:rsidRPr="00922239">
        <w:rPr>
          <w:rFonts w:ascii="Arial" w:hAnsi="Arial" w:cs="Arial"/>
          <w:b/>
        </w:rPr>
        <w:t>Planning</w:t>
      </w:r>
    </w:p>
    <w:p w14:paraId="4F86E6EC" w14:textId="77777777" w:rsidR="00BA3F26" w:rsidRPr="0080122F" w:rsidRDefault="00BA3F26" w:rsidP="00C34616">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558"/>
        <w:gridCol w:w="4839"/>
      </w:tblGrid>
      <w:tr w:rsidR="00BA3F26" w:rsidRPr="00A35BD7" w14:paraId="43EC264C" w14:textId="77777777" w:rsidTr="00306E8E">
        <w:trPr>
          <w:tblHeader/>
        </w:trPr>
        <w:tc>
          <w:tcPr>
            <w:tcW w:w="0" w:type="auto"/>
            <w:vMerge w:val="restart"/>
          </w:tcPr>
          <w:p w14:paraId="0555CF2B" w14:textId="77777777" w:rsidR="00BA3F26" w:rsidRPr="00A35BD7" w:rsidRDefault="00BA3F26" w:rsidP="00C34616">
            <w:pPr>
              <w:spacing w:after="200" w:line="276" w:lineRule="auto"/>
              <w:rPr>
                <w:rFonts w:ascii="Arial" w:hAnsi="Arial" w:cs="Arial"/>
                <w:b/>
                <w:sz w:val="20"/>
                <w:szCs w:val="20"/>
              </w:rPr>
            </w:pPr>
            <w:r w:rsidRPr="00A35BD7">
              <w:rPr>
                <w:rFonts w:ascii="Arial" w:hAnsi="Arial" w:cs="Arial"/>
                <w:b/>
                <w:sz w:val="20"/>
                <w:szCs w:val="20"/>
              </w:rPr>
              <w:t>Strategic Initiative</w:t>
            </w:r>
          </w:p>
        </w:tc>
        <w:tc>
          <w:tcPr>
            <w:tcW w:w="0" w:type="auto"/>
            <w:gridSpan w:val="2"/>
          </w:tcPr>
          <w:p w14:paraId="47F95985" w14:textId="77777777" w:rsidR="00BA3F26" w:rsidRPr="00A35BD7" w:rsidRDefault="00BA3F26" w:rsidP="00C34616">
            <w:pPr>
              <w:spacing w:after="200" w:line="276" w:lineRule="auto"/>
              <w:jc w:val="center"/>
              <w:rPr>
                <w:rFonts w:ascii="Arial" w:hAnsi="Arial" w:cs="Arial"/>
                <w:b/>
                <w:sz w:val="20"/>
                <w:szCs w:val="20"/>
              </w:rPr>
            </w:pPr>
            <w:r w:rsidRPr="00A35BD7">
              <w:rPr>
                <w:rFonts w:ascii="Arial" w:hAnsi="Arial" w:cs="Arial"/>
                <w:b/>
                <w:sz w:val="20"/>
                <w:szCs w:val="20"/>
              </w:rPr>
              <w:t>Institutional Expectations</w:t>
            </w:r>
          </w:p>
        </w:tc>
      </w:tr>
      <w:tr w:rsidR="00BA3F26" w:rsidRPr="00A35BD7" w14:paraId="3579D75F" w14:textId="77777777" w:rsidTr="00306E8E">
        <w:trPr>
          <w:tblHeader/>
        </w:trPr>
        <w:tc>
          <w:tcPr>
            <w:tcW w:w="0" w:type="auto"/>
            <w:vMerge/>
          </w:tcPr>
          <w:p w14:paraId="5586096D" w14:textId="77777777" w:rsidR="00BA3F26" w:rsidRPr="00A35BD7" w:rsidRDefault="00BA3F26" w:rsidP="00C34616">
            <w:pPr>
              <w:spacing w:after="200" w:line="276" w:lineRule="auto"/>
              <w:rPr>
                <w:rFonts w:ascii="Arial" w:hAnsi="Arial" w:cs="Arial"/>
                <w:sz w:val="20"/>
                <w:szCs w:val="20"/>
              </w:rPr>
            </w:pPr>
          </w:p>
        </w:tc>
        <w:tc>
          <w:tcPr>
            <w:tcW w:w="0" w:type="auto"/>
          </w:tcPr>
          <w:p w14:paraId="12246FF2" w14:textId="77777777" w:rsidR="00BA3F26" w:rsidRPr="00A35BD7" w:rsidRDefault="00BA3F26" w:rsidP="00C34616">
            <w:pPr>
              <w:spacing w:after="200" w:line="276" w:lineRule="auto"/>
              <w:rPr>
                <w:rFonts w:ascii="Arial" w:hAnsi="Arial" w:cs="Arial"/>
                <w:b/>
                <w:sz w:val="20"/>
                <w:szCs w:val="20"/>
              </w:rPr>
            </w:pPr>
            <w:r w:rsidRPr="00A35BD7">
              <w:rPr>
                <w:rFonts w:ascii="Arial" w:hAnsi="Arial" w:cs="Arial"/>
                <w:b/>
                <w:sz w:val="20"/>
                <w:szCs w:val="20"/>
              </w:rPr>
              <w:t>Does Not Meet</w:t>
            </w:r>
          </w:p>
        </w:tc>
        <w:tc>
          <w:tcPr>
            <w:tcW w:w="0" w:type="auto"/>
          </w:tcPr>
          <w:p w14:paraId="1AE7461F" w14:textId="77777777" w:rsidR="00BA3F26" w:rsidRPr="00A35BD7" w:rsidRDefault="00BA3F26" w:rsidP="00C34616">
            <w:pPr>
              <w:spacing w:after="200" w:line="276" w:lineRule="auto"/>
              <w:rPr>
                <w:rFonts w:ascii="Arial" w:hAnsi="Arial" w:cs="Arial"/>
                <w:b/>
                <w:sz w:val="20"/>
                <w:szCs w:val="20"/>
              </w:rPr>
            </w:pPr>
            <w:r w:rsidRPr="00A35BD7">
              <w:rPr>
                <w:rFonts w:ascii="Arial" w:hAnsi="Arial" w:cs="Arial"/>
                <w:b/>
                <w:sz w:val="20"/>
                <w:szCs w:val="20"/>
              </w:rPr>
              <w:t>Meets</w:t>
            </w:r>
          </w:p>
        </w:tc>
      </w:tr>
      <w:tr w:rsidR="00BA3F26" w:rsidRPr="00A35BD7" w14:paraId="533DF3FF" w14:textId="77777777" w:rsidTr="00306E8E">
        <w:trPr>
          <w:tblHeader/>
        </w:trPr>
        <w:tc>
          <w:tcPr>
            <w:tcW w:w="0" w:type="auto"/>
            <w:gridSpan w:val="3"/>
          </w:tcPr>
          <w:p w14:paraId="1E4835A0" w14:textId="77777777" w:rsidR="00BA3F26" w:rsidRPr="00A35BD7" w:rsidRDefault="00BA3F26" w:rsidP="00C34616">
            <w:pPr>
              <w:spacing w:after="200" w:line="276" w:lineRule="auto"/>
              <w:rPr>
                <w:rFonts w:ascii="Arial" w:hAnsi="Arial" w:cs="Arial"/>
                <w:sz w:val="20"/>
                <w:szCs w:val="20"/>
              </w:rPr>
            </w:pPr>
            <w:r w:rsidRPr="00A17BB2">
              <w:rPr>
                <w:rFonts w:ascii="Arial" w:hAnsi="Arial" w:cs="Arial"/>
                <w:b/>
                <w:sz w:val="20"/>
                <w:szCs w:val="20"/>
              </w:rPr>
              <w:t xml:space="preserve">Part </w:t>
            </w:r>
            <w:r>
              <w:rPr>
                <w:rFonts w:ascii="Arial" w:hAnsi="Arial" w:cs="Arial"/>
                <w:b/>
                <w:sz w:val="20"/>
                <w:szCs w:val="20"/>
              </w:rPr>
              <w:t>IV</w:t>
            </w:r>
            <w:r w:rsidRPr="00A17BB2">
              <w:rPr>
                <w:rFonts w:ascii="Arial" w:hAnsi="Arial" w:cs="Arial"/>
                <w:b/>
                <w:sz w:val="20"/>
                <w:szCs w:val="20"/>
              </w:rPr>
              <w:t>: Planning</w:t>
            </w:r>
            <w:r>
              <w:rPr>
                <w:rFonts w:ascii="Arial" w:hAnsi="Arial" w:cs="Arial"/>
                <w:b/>
                <w:sz w:val="20"/>
                <w:szCs w:val="20"/>
              </w:rPr>
              <w:t xml:space="preserve"> - Rubric</w:t>
            </w:r>
          </w:p>
        </w:tc>
      </w:tr>
      <w:tr w:rsidR="00BA3F26" w:rsidRPr="00A35BD7" w14:paraId="6E60A2FD" w14:textId="77777777" w:rsidTr="00306E8E">
        <w:trPr>
          <w:tblHeader/>
        </w:trPr>
        <w:tc>
          <w:tcPr>
            <w:tcW w:w="0" w:type="auto"/>
          </w:tcPr>
          <w:p w14:paraId="0AC6524F" w14:textId="77777777" w:rsidR="00BA3F26" w:rsidRPr="00A35BD7" w:rsidRDefault="00BA3F26" w:rsidP="00C34616">
            <w:pPr>
              <w:spacing w:after="200" w:line="276" w:lineRule="auto"/>
              <w:rPr>
                <w:rFonts w:ascii="Arial" w:hAnsi="Arial" w:cs="Arial"/>
                <w:sz w:val="20"/>
                <w:szCs w:val="20"/>
              </w:rPr>
            </w:pPr>
            <w:r w:rsidRPr="00A35BD7">
              <w:rPr>
                <w:rFonts w:ascii="Arial" w:hAnsi="Arial" w:cs="Arial"/>
                <w:sz w:val="20"/>
                <w:szCs w:val="20"/>
              </w:rPr>
              <w:t>Trends</w:t>
            </w:r>
          </w:p>
        </w:tc>
        <w:tc>
          <w:tcPr>
            <w:tcW w:w="0" w:type="auto"/>
          </w:tcPr>
          <w:p w14:paraId="75505DEA" w14:textId="77777777" w:rsidR="00BA3F26" w:rsidRPr="00A35BD7" w:rsidRDefault="00BA3F26" w:rsidP="00C34616">
            <w:pPr>
              <w:spacing w:after="200" w:line="276" w:lineRule="auto"/>
              <w:rPr>
                <w:rFonts w:ascii="Arial" w:hAnsi="Arial" w:cs="Arial"/>
                <w:sz w:val="20"/>
                <w:szCs w:val="20"/>
              </w:rPr>
            </w:pPr>
            <w:r w:rsidRPr="00A35BD7">
              <w:rPr>
                <w:rFonts w:ascii="Arial" w:hAnsi="Arial" w:cs="Arial"/>
                <w:sz w:val="20"/>
                <w:szCs w:val="20"/>
              </w:rPr>
              <w:t>The program does not identify major trends, or the plans are not supported by the data and information provided.</w:t>
            </w:r>
          </w:p>
        </w:tc>
        <w:tc>
          <w:tcPr>
            <w:tcW w:w="0" w:type="auto"/>
          </w:tcPr>
          <w:p w14:paraId="272FC335" w14:textId="77777777" w:rsidR="00BA3F26" w:rsidRPr="00A35BD7" w:rsidRDefault="00BA3F26" w:rsidP="00C34616">
            <w:pPr>
              <w:spacing w:after="200" w:line="276" w:lineRule="auto"/>
              <w:rPr>
                <w:rFonts w:ascii="Arial" w:hAnsi="Arial" w:cs="Arial"/>
                <w:sz w:val="20"/>
                <w:szCs w:val="20"/>
              </w:rPr>
            </w:pPr>
            <w:r w:rsidRPr="00A35BD7">
              <w:rPr>
                <w:rFonts w:ascii="Arial" w:hAnsi="Arial" w:cs="Arial"/>
                <w:sz w:val="20"/>
                <w:szCs w:val="20"/>
              </w:rPr>
              <w:t>The program</w:t>
            </w:r>
            <w:r w:rsidRPr="006B545E">
              <w:rPr>
                <w:rFonts w:ascii="Arial" w:hAnsi="Arial" w:cs="Arial"/>
                <w:sz w:val="20"/>
                <w:szCs w:val="20"/>
              </w:rPr>
              <w:t xml:space="preserve"> </w:t>
            </w:r>
            <w:r w:rsidRPr="00025566">
              <w:rPr>
                <w:rFonts w:ascii="Arial" w:hAnsi="Arial" w:cs="Arial"/>
                <w:sz w:val="20"/>
                <w:szCs w:val="20"/>
                <w:u w:val="single"/>
              </w:rPr>
              <w:t>identifies and describes</w:t>
            </w:r>
            <w:r w:rsidRPr="006B545E">
              <w:rPr>
                <w:rFonts w:ascii="Arial" w:hAnsi="Arial" w:cs="Arial"/>
                <w:sz w:val="20"/>
                <w:szCs w:val="20"/>
              </w:rPr>
              <w:t xml:space="preserve"> </w:t>
            </w:r>
            <w:r w:rsidRPr="00A35BD7">
              <w:rPr>
                <w:rFonts w:ascii="Arial" w:hAnsi="Arial" w:cs="Arial"/>
                <w:sz w:val="20"/>
                <w:szCs w:val="20"/>
              </w:rPr>
              <w:t>major trends in the field</w:t>
            </w:r>
            <w:r>
              <w:rPr>
                <w:rFonts w:ascii="Arial" w:hAnsi="Arial" w:cs="Arial"/>
                <w:sz w:val="20"/>
                <w:szCs w:val="20"/>
              </w:rPr>
              <w:t>.</w:t>
            </w:r>
            <w:r w:rsidRPr="00A35BD7">
              <w:rPr>
                <w:rFonts w:ascii="Arial" w:hAnsi="Arial" w:cs="Arial"/>
                <w:sz w:val="20"/>
                <w:szCs w:val="20"/>
              </w:rPr>
              <w:t xml:space="preserve"> </w:t>
            </w:r>
            <w:r>
              <w:rPr>
                <w:rFonts w:ascii="Arial" w:hAnsi="Arial" w:cs="Arial"/>
                <w:sz w:val="20"/>
                <w:szCs w:val="20"/>
              </w:rPr>
              <w:t xml:space="preserve">Program addresses how trends </w:t>
            </w:r>
            <w:r w:rsidRPr="00A35BD7">
              <w:rPr>
                <w:rFonts w:ascii="Arial" w:hAnsi="Arial" w:cs="Arial"/>
                <w:sz w:val="20"/>
                <w:szCs w:val="20"/>
              </w:rPr>
              <w:t xml:space="preserve">will affect enrollment and </w:t>
            </w:r>
            <w:r>
              <w:rPr>
                <w:rFonts w:ascii="Arial" w:hAnsi="Arial" w:cs="Arial"/>
                <w:sz w:val="20"/>
                <w:szCs w:val="20"/>
              </w:rPr>
              <w:t xml:space="preserve">planning. Provide data </w:t>
            </w:r>
            <w:r w:rsidRPr="00A35BD7">
              <w:rPr>
                <w:rFonts w:ascii="Arial" w:hAnsi="Arial" w:cs="Arial"/>
                <w:sz w:val="20"/>
                <w:szCs w:val="20"/>
              </w:rPr>
              <w:t>or resear</w:t>
            </w:r>
            <w:r>
              <w:rPr>
                <w:rFonts w:ascii="Arial" w:hAnsi="Arial" w:cs="Arial"/>
                <w:sz w:val="20"/>
                <w:szCs w:val="20"/>
              </w:rPr>
              <w:t xml:space="preserve">ch from the field for support. </w:t>
            </w:r>
          </w:p>
        </w:tc>
      </w:tr>
      <w:tr w:rsidR="00BA3F26" w:rsidRPr="00111B8D" w14:paraId="59873880" w14:textId="77777777" w:rsidTr="00306E8E">
        <w:trPr>
          <w:tblHeader/>
        </w:trPr>
        <w:tc>
          <w:tcPr>
            <w:tcW w:w="0" w:type="auto"/>
          </w:tcPr>
          <w:p w14:paraId="0C59C2D8" w14:textId="77777777" w:rsidR="00BA3F26" w:rsidRPr="00172C6A" w:rsidRDefault="00BA3F26" w:rsidP="00C34616">
            <w:pPr>
              <w:spacing w:after="200" w:line="276" w:lineRule="auto"/>
              <w:rPr>
                <w:rFonts w:ascii="Arial" w:hAnsi="Arial" w:cs="Arial"/>
                <w:sz w:val="20"/>
                <w:szCs w:val="20"/>
              </w:rPr>
            </w:pPr>
            <w:r w:rsidRPr="00172C6A">
              <w:rPr>
                <w:rFonts w:ascii="Arial" w:hAnsi="Arial" w:cs="Arial"/>
                <w:sz w:val="20"/>
                <w:szCs w:val="20"/>
              </w:rPr>
              <w:t>Accomplishments</w:t>
            </w:r>
          </w:p>
        </w:tc>
        <w:tc>
          <w:tcPr>
            <w:tcW w:w="0" w:type="auto"/>
          </w:tcPr>
          <w:p w14:paraId="6A94808E" w14:textId="77777777" w:rsidR="00BA3F26" w:rsidRPr="00172C6A" w:rsidRDefault="00BA3F26" w:rsidP="00C34616">
            <w:pPr>
              <w:spacing w:after="200" w:line="276" w:lineRule="auto"/>
              <w:rPr>
                <w:rFonts w:ascii="Arial" w:hAnsi="Arial" w:cs="Arial"/>
                <w:sz w:val="20"/>
                <w:szCs w:val="20"/>
              </w:rPr>
            </w:pPr>
            <w:r w:rsidRPr="00172C6A">
              <w:rPr>
                <w:rFonts w:ascii="Arial" w:hAnsi="Arial" w:cs="Arial"/>
                <w:sz w:val="20"/>
                <w:szCs w:val="20"/>
              </w:rPr>
              <w:t>The program does not incorporate accomplishments and strengths into planning.</w:t>
            </w:r>
          </w:p>
        </w:tc>
        <w:tc>
          <w:tcPr>
            <w:tcW w:w="0" w:type="auto"/>
          </w:tcPr>
          <w:p w14:paraId="5E14A83E" w14:textId="77777777" w:rsidR="00BA3F26" w:rsidRPr="00111B8D" w:rsidRDefault="00BA3F26" w:rsidP="00C34616">
            <w:pPr>
              <w:spacing w:after="200" w:line="276" w:lineRule="auto"/>
              <w:rPr>
                <w:rFonts w:ascii="Arial" w:hAnsi="Arial" w:cs="Arial"/>
                <w:sz w:val="20"/>
                <w:szCs w:val="20"/>
                <w:highlight w:val="yellow"/>
              </w:rPr>
            </w:pPr>
            <w:r w:rsidRPr="00172C6A">
              <w:rPr>
                <w:rFonts w:ascii="Arial" w:hAnsi="Arial" w:cs="Arial"/>
                <w:sz w:val="20"/>
                <w:szCs w:val="20"/>
              </w:rPr>
              <w:t>The program incorporate</w:t>
            </w:r>
            <w:r>
              <w:rPr>
                <w:rFonts w:ascii="Arial" w:hAnsi="Arial" w:cs="Arial"/>
                <w:sz w:val="20"/>
                <w:szCs w:val="20"/>
              </w:rPr>
              <w:t>s</w:t>
            </w:r>
            <w:r w:rsidRPr="00172C6A">
              <w:rPr>
                <w:rFonts w:ascii="Arial" w:hAnsi="Arial" w:cs="Arial"/>
                <w:sz w:val="20"/>
                <w:szCs w:val="20"/>
              </w:rPr>
              <w:t xml:space="preserve"> substantial accomplishments and strengths into planning.</w:t>
            </w:r>
          </w:p>
        </w:tc>
      </w:tr>
      <w:tr w:rsidR="00BA3F26" w:rsidRPr="00111B8D" w14:paraId="3E713B67" w14:textId="77777777" w:rsidTr="00306E8E">
        <w:trPr>
          <w:tblHeader/>
        </w:trPr>
        <w:tc>
          <w:tcPr>
            <w:tcW w:w="0" w:type="auto"/>
          </w:tcPr>
          <w:p w14:paraId="338F6882" w14:textId="77777777" w:rsidR="00BA3F26" w:rsidRPr="00111B8D" w:rsidRDefault="00BA3F26" w:rsidP="00C34616">
            <w:pPr>
              <w:spacing w:after="200" w:line="276" w:lineRule="auto"/>
              <w:rPr>
                <w:rFonts w:ascii="Arial" w:hAnsi="Arial" w:cs="Arial"/>
                <w:sz w:val="20"/>
                <w:szCs w:val="20"/>
                <w:highlight w:val="yellow"/>
              </w:rPr>
            </w:pPr>
            <w:r>
              <w:rPr>
                <w:rFonts w:ascii="Arial" w:hAnsi="Arial" w:cs="Arial"/>
                <w:sz w:val="20"/>
                <w:szCs w:val="20"/>
              </w:rPr>
              <w:t>Challenges</w:t>
            </w:r>
          </w:p>
        </w:tc>
        <w:tc>
          <w:tcPr>
            <w:tcW w:w="0" w:type="auto"/>
          </w:tcPr>
          <w:p w14:paraId="1FA90D2F" w14:textId="77777777" w:rsidR="00BA3F26" w:rsidRPr="00111B8D" w:rsidRDefault="00BA3F26" w:rsidP="00C34616">
            <w:pPr>
              <w:spacing w:after="200" w:line="276" w:lineRule="auto"/>
              <w:rPr>
                <w:rFonts w:ascii="Arial" w:hAnsi="Arial" w:cs="Arial"/>
                <w:sz w:val="20"/>
                <w:szCs w:val="20"/>
                <w:highlight w:val="yellow"/>
              </w:rPr>
            </w:pPr>
            <w:r w:rsidRPr="00172C6A">
              <w:rPr>
                <w:rFonts w:ascii="Arial" w:hAnsi="Arial" w:cs="Arial"/>
                <w:sz w:val="20"/>
                <w:szCs w:val="20"/>
              </w:rPr>
              <w:t xml:space="preserve">The program does not incorporate </w:t>
            </w:r>
            <w:r>
              <w:rPr>
                <w:rFonts w:ascii="Arial" w:hAnsi="Arial" w:cs="Arial"/>
                <w:sz w:val="20"/>
                <w:szCs w:val="20"/>
              </w:rPr>
              <w:t>weaknesses and challenges</w:t>
            </w:r>
            <w:r w:rsidRPr="00172C6A">
              <w:rPr>
                <w:rFonts w:ascii="Arial" w:hAnsi="Arial" w:cs="Arial"/>
                <w:sz w:val="20"/>
                <w:szCs w:val="20"/>
              </w:rPr>
              <w:t xml:space="preserve"> into planning.</w:t>
            </w:r>
          </w:p>
        </w:tc>
        <w:tc>
          <w:tcPr>
            <w:tcW w:w="0" w:type="auto"/>
          </w:tcPr>
          <w:p w14:paraId="336B8244" w14:textId="77777777" w:rsidR="00BA3F26" w:rsidRPr="00111B8D" w:rsidRDefault="00BA3F26" w:rsidP="00C34616">
            <w:pPr>
              <w:spacing w:after="200" w:line="276" w:lineRule="auto"/>
              <w:rPr>
                <w:rFonts w:ascii="Arial" w:hAnsi="Arial" w:cs="Arial"/>
                <w:sz w:val="20"/>
                <w:szCs w:val="20"/>
                <w:highlight w:val="yellow"/>
              </w:rPr>
            </w:pPr>
            <w:r w:rsidRPr="00172C6A">
              <w:rPr>
                <w:rFonts w:ascii="Arial" w:hAnsi="Arial" w:cs="Arial"/>
                <w:sz w:val="20"/>
                <w:szCs w:val="20"/>
              </w:rPr>
              <w:t>The program incorporate</w:t>
            </w:r>
            <w:r>
              <w:rPr>
                <w:rFonts w:ascii="Arial" w:hAnsi="Arial" w:cs="Arial"/>
                <w:sz w:val="20"/>
                <w:szCs w:val="20"/>
              </w:rPr>
              <w:t>s</w:t>
            </w:r>
            <w:r w:rsidRPr="00172C6A">
              <w:rPr>
                <w:rFonts w:ascii="Arial" w:hAnsi="Arial" w:cs="Arial"/>
                <w:sz w:val="20"/>
                <w:szCs w:val="20"/>
              </w:rPr>
              <w:t xml:space="preserve"> </w:t>
            </w:r>
            <w:r>
              <w:rPr>
                <w:rFonts w:ascii="Arial" w:hAnsi="Arial" w:cs="Arial"/>
                <w:sz w:val="20"/>
                <w:szCs w:val="20"/>
              </w:rPr>
              <w:t>weaknesses and challenges</w:t>
            </w:r>
            <w:r w:rsidRPr="00172C6A">
              <w:rPr>
                <w:rFonts w:ascii="Arial" w:hAnsi="Arial" w:cs="Arial"/>
                <w:sz w:val="20"/>
                <w:szCs w:val="20"/>
              </w:rPr>
              <w:t xml:space="preserve"> into planning.</w:t>
            </w:r>
          </w:p>
        </w:tc>
      </w:tr>
    </w:tbl>
    <w:p w14:paraId="1900A9F3" w14:textId="77777777" w:rsidR="00BA3F26" w:rsidRDefault="00BA3F26" w:rsidP="00C34616">
      <w:pPr>
        <w:spacing w:line="276" w:lineRule="auto"/>
        <w:jc w:val="center"/>
        <w:rPr>
          <w:rFonts w:ascii="Arial" w:hAnsi="Arial" w:cs="Arial"/>
          <w:b/>
          <w:sz w:val="20"/>
          <w:szCs w:val="20"/>
        </w:rPr>
      </w:pPr>
    </w:p>
    <w:p w14:paraId="49848659" w14:textId="77777777" w:rsidR="00BA3F26" w:rsidRDefault="00BA3F26" w:rsidP="00C34616">
      <w:pPr>
        <w:spacing w:after="200" w:line="276" w:lineRule="auto"/>
        <w:jc w:val="both"/>
        <w:rPr>
          <w:rFonts w:ascii="Arial" w:hAnsi="Arial" w:cs="Arial"/>
          <w:sz w:val="20"/>
          <w:szCs w:val="20"/>
        </w:rPr>
      </w:pPr>
      <w:r w:rsidRPr="009F0FBF">
        <w:rPr>
          <w:rFonts w:ascii="Arial" w:hAnsi="Arial" w:cs="Arial"/>
          <w:sz w:val="20"/>
          <w:szCs w:val="20"/>
        </w:rPr>
        <w:t xml:space="preserve">What are the </w:t>
      </w:r>
      <w:r>
        <w:rPr>
          <w:rFonts w:ascii="Arial" w:hAnsi="Arial" w:cs="Arial"/>
          <w:sz w:val="20"/>
          <w:szCs w:val="20"/>
        </w:rPr>
        <w:t>trends</w:t>
      </w:r>
      <w:r w:rsidRPr="009F0FBF">
        <w:rPr>
          <w:rFonts w:ascii="Arial" w:hAnsi="Arial" w:cs="Arial"/>
          <w:sz w:val="20"/>
          <w:szCs w:val="20"/>
        </w:rPr>
        <w:t xml:space="preserve">, </w:t>
      </w:r>
      <w:r>
        <w:rPr>
          <w:rFonts w:ascii="Arial" w:hAnsi="Arial" w:cs="Arial"/>
          <w:sz w:val="20"/>
          <w:szCs w:val="20"/>
        </w:rPr>
        <w:t>in the field or discipline</w:t>
      </w:r>
      <w:r w:rsidRPr="009F0FBF">
        <w:rPr>
          <w:rFonts w:ascii="Arial" w:hAnsi="Arial" w:cs="Arial"/>
          <w:sz w:val="20"/>
          <w:szCs w:val="20"/>
        </w:rPr>
        <w:t xml:space="preserve">, impacting your student enrollment/service utilization? </w:t>
      </w:r>
      <w:r>
        <w:rPr>
          <w:rFonts w:ascii="Arial" w:hAnsi="Arial" w:cs="Arial"/>
          <w:sz w:val="20"/>
          <w:szCs w:val="20"/>
        </w:rPr>
        <w:t>How will these trends impact program 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BA3F26" w:rsidRPr="003C3F9F" w14:paraId="639A8E29" w14:textId="77777777" w:rsidTr="00306E8E">
        <w:tc>
          <w:tcPr>
            <w:tcW w:w="10440" w:type="dxa"/>
          </w:tcPr>
          <w:p w14:paraId="69A4B0D3" w14:textId="77777777" w:rsidR="00BE3AC4" w:rsidRPr="001C2E8B" w:rsidRDefault="00BE3AC4" w:rsidP="00BE3AC4">
            <w:pPr>
              <w:ind w:left="360"/>
              <w:jc w:val="both"/>
              <w:rPr>
                <w:rFonts w:asciiTheme="minorHAnsi" w:hAnsiTheme="minorHAnsi" w:cs="Arial"/>
                <w:sz w:val="20"/>
                <w:szCs w:val="20"/>
              </w:rPr>
            </w:pPr>
            <w:r w:rsidRPr="001C2E8B">
              <w:rPr>
                <w:rFonts w:asciiTheme="minorHAnsi" w:hAnsiTheme="minorHAnsi" w:cs="Arial"/>
                <w:sz w:val="20"/>
                <w:szCs w:val="20"/>
              </w:rPr>
              <w:t>The current greatest trends in technology are:</w:t>
            </w:r>
          </w:p>
          <w:p w14:paraId="6E2087A9" w14:textId="77777777"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Cloud computing – The process of moving computing environments into the Internet or intranet. This allows for anywhere anytime access to resources that include data and software applications.</w:t>
            </w:r>
          </w:p>
          <w:p w14:paraId="710145A5" w14:textId="57E92465"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Mobile computing – The proliferation of smart phones and tablets (including Android, iPads, iPhones) has changed the definition of a computer. The users of these devices are demanding that the organizations that they interact with have applications that work with all of their devices.</w:t>
            </w:r>
          </w:p>
          <w:p w14:paraId="26261C5F" w14:textId="42115A51" w:rsidR="001C2E8B" w:rsidRPr="001C2E8B" w:rsidRDefault="001C2E8B"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 xml:space="preserve">Internet of things – many devices are wanting to connect to the network either wired or wireless. </w:t>
            </w:r>
          </w:p>
          <w:p w14:paraId="58D9B078" w14:textId="77777777"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Virtualized servers – Not too far in the past we purchased new server hardware for each server we wanted to deploy. Replacing this equipment was difficult and time consuming. With the rapid growth of computing power we are able to run multiple virtual servers on one piece of hardware. This lowers the cost of equipment and energy while making it easier to move services between hardware seamlessly.</w:t>
            </w:r>
          </w:p>
          <w:p w14:paraId="3253CA3B" w14:textId="77777777"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 xml:space="preserve">Virtualized desktops – This is the next step after virtualized servers. Many relate this to the computing days in the past where all of the computing happened on a server. This technology allows organizations to use their high-end server systems to provide their clients with a reliable, repeatable computing experience in a secure way. </w:t>
            </w:r>
          </w:p>
          <w:p w14:paraId="5381FCB8" w14:textId="77777777"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Virtualized applications – Installing and configuring applications on desktop computers can be tedious. By moving to virtualized applications the user gets a full desktop experience and the individual applications get processed on the server.</w:t>
            </w:r>
          </w:p>
          <w:p w14:paraId="3CC8FD07" w14:textId="77777777" w:rsidR="00BE3AC4" w:rsidRPr="001C2E8B" w:rsidRDefault="00BE3AC4" w:rsidP="00BE3AC4">
            <w:pPr>
              <w:pStyle w:val="ListParagraph"/>
              <w:numPr>
                <w:ilvl w:val="0"/>
                <w:numId w:val="27"/>
              </w:numPr>
              <w:jc w:val="both"/>
              <w:rPr>
                <w:rFonts w:asciiTheme="minorHAnsi" w:hAnsiTheme="minorHAnsi" w:cs="Arial"/>
                <w:sz w:val="20"/>
                <w:szCs w:val="20"/>
              </w:rPr>
            </w:pPr>
            <w:r w:rsidRPr="001C2E8B">
              <w:rPr>
                <w:rFonts w:asciiTheme="minorHAnsi" w:hAnsiTheme="minorHAnsi" w:cs="Arial"/>
                <w:sz w:val="20"/>
                <w:szCs w:val="20"/>
              </w:rPr>
              <w:t>Electronic books – Electronic books are taking shape in many different formats. We can access electronic books via web pages, mobile devices, specialized readers, or personal computers. It is still uncertain which technology will prevail.</w:t>
            </w:r>
          </w:p>
          <w:p w14:paraId="059FDBC0" w14:textId="77777777" w:rsidR="00BE3AC4" w:rsidRPr="001C2E8B" w:rsidRDefault="00BE3AC4" w:rsidP="00BE3AC4">
            <w:pPr>
              <w:ind w:left="360"/>
              <w:jc w:val="both"/>
              <w:rPr>
                <w:rFonts w:asciiTheme="minorHAnsi" w:hAnsiTheme="minorHAnsi" w:cs="Arial"/>
                <w:sz w:val="20"/>
                <w:szCs w:val="20"/>
              </w:rPr>
            </w:pPr>
          </w:p>
          <w:p w14:paraId="60BDFEEF" w14:textId="0FA74207" w:rsidR="00BE3AC4" w:rsidRPr="001C2E8B" w:rsidRDefault="00BE3AC4" w:rsidP="00BE3AC4">
            <w:pPr>
              <w:ind w:left="360"/>
              <w:jc w:val="both"/>
              <w:rPr>
                <w:rFonts w:asciiTheme="minorHAnsi" w:hAnsiTheme="minorHAnsi" w:cs="Arial"/>
                <w:sz w:val="20"/>
                <w:szCs w:val="20"/>
              </w:rPr>
            </w:pPr>
            <w:r w:rsidRPr="001C2E8B">
              <w:rPr>
                <w:rFonts w:asciiTheme="minorHAnsi" w:hAnsiTheme="minorHAnsi" w:cs="Arial"/>
                <w:sz w:val="20"/>
                <w:szCs w:val="20"/>
              </w:rPr>
              <w:t xml:space="preserve">We have already deployed virtualized servers and some faculty members have begun electronic books in their classes. We have the technology in place to support this development. We </w:t>
            </w:r>
            <w:r w:rsidR="001C2E8B" w:rsidRPr="001C2E8B">
              <w:rPr>
                <w:rFonts w:asciiTheme="minorHAnsi" w:hAnsiTheme="minorHAnsi" w:cs="Arial"/>
                <w:sz w:val="20"/>
                <w:szCs w:val="20"/>
              </w:rPr>
              <w:t>have deployed</w:t>
            </w:r>
            <w:r w:rsidRPr="001C2E8B">
              <w:rPr>
                <w:rFonts w:asciiTheme="minorHAnsi" w:hAnsiTheme="minorHAnsi" w:cs="Arial"/>
                <w:sz w:val="20"/>
                <w:szCs w:val="20"/>
              </w:rPr>
              <w:t xml:space="preserve"> virtualized desktops</w:t>
            </w:r>
            <w:r w:rsidR="001C2E8B" w:rsidRPr="001C2E8B">
              <w:rPr>
                <w:rFonts w:asciiTheme="minorHAnsi" w:hAnsiTheme="minorHAnsi" w:cs="Arial"/>
                <w:sz w:val="20"/>
                <w:szCs w:val="20"/>
              </w:rPr>
              <w:t xml:space="preserve"> in several locations around campus. All SARS machines, Library databases and 2 computer labs have been converted to virtualized desktops. We have had great success with these systems. We have deployed tablet computing in GIS, Biology, and Health Sciences.</w:t>
            </w:r>
            <w:r w:rsidRPr="001C2E8B">
              <w:rPr>
                <w:rFonts w:asciiTheme="minorHAnsi" w:hAnsiTheme="minorHAnsi" w:cs="Arial"/>
                <w:sz w:val="20"/>
                <w:szCs w:val="20"/>
              </w:rPr>
              <w:t xml:space="preserve"> Some of these technological developments will impact the program in the way we deploy services and equipment. These new technological improvements will allow for new methods of instruction and instructional delivery.</w:t>
            </w:r>
          </w:p>
          <w:p w14:paraId="7C22F193" w14:textId="77777777" w:rsidR="00BA3F26" w:rsidRPr="003C3F9F" w:rsidRDefault="00BA3F26" w:rsidP="008656BE">
            <w:pPr>
              <w:autoSpaceDE w:val="0"/>
              <w:autoSpaceDN w:val="0"/>
              <w:adjustRightInd w:val="0"/>
              <w:rPr>
                <w:rFonts w:ascii="Arial" w:hAnsi="Arial" w:cs="Arial"/>
                <w:sz w:val="20"/>
                <w:szCs w:val="20"/>
              </w:rPr>
            </w:pPr>
          </w:p>
        </w:tc>
      </w:tr>
    </w:tbl>
    <w:p w14:paraId="04E9F6DA" w14:textId="77777777" w:rsidR="00BA3F26" w:rsidRPr="00796909" w:rsidRDefault="00BA3F26" w:rsidP="00C34616">
      <w:pPr>
        <w:spacing w:after="200" w:line="276" w:lineRule="auto"/>
        <w:jc w:val="both"/>
        <w:rPr>
          <w:rFonts w:ascii="Arial" w:hAnsi="Arial" w:cs="Arial"/>
          <w:b/>
          <w:sz w:val="20"/>
          <w:szCs w:val="20"/>
        </w:rPr>
      </w:pPr>
      <w:r w:rsidRPr="00796909">
        <w:rPr>
          <w:rFonts w:ascii="Arial" w:hAnsi="Arial" w:cs="Arial"/>
          <w:b/>
          <w:sz w:val="20"/>
          <w:szCs w:val="20"/>
        </w:rPr>
        <w:t>Accomplishments and Strengths</w:t>
      </w:r>
    </w:p>
    <w:p w14:paraId="1EAFB315" w14:textId="77777777" w:rsidR="00BA3F26" w:rsidRPr="00B44915" w:rsidRDefault="00BA3F26" w:rsidP="00C34616">
      <w:pPr>
        <w:spacing w:after="200" w:line="276" w:lineRule="auto"/>
        <w:jc w:val="both"/>
        <w:rPr>
          <w:rFonts w:ascii="Arial" w:hAnsi="Arial" w:cs="Arial"/>
          <w:sz w:val="20"/>
          <w:szCs w:val="20"/>
          <w:u w:val="single"/>
        </w:rPr>
      </w:pPr>
      <w:r w:rsidRPr="00B44915">
        <w:rPr>
          <w:rFonts w:ascii="Arial" w:hAnsi="Arial" w:cs="Arial"/>
          <w:sz w:val="20"/>
          <w:szCs w:val="20"/>
        </w:rPr>
        <w:t xml:space="preserve">Referencing the narratives in the EMP </w:t>
      </w:r>
      <w:r>
        <w:rPr>
          <w:rFonts w:ascii="Arial" w:hAnsi="Arial" w:cs="Arial"/>
          <w:sz w:val="20"/>
          <w:szCs w:val="20"/>
        </w:rPr>
        <w:t>Summary</w:t>
      </w:r>
      <w:r w:rsidRPr="00B44915">
        <w:rPr>
          <w:rFonts w:ascii="Arial" w:hAnsi="Arial" w:cs="Arial"/>
          <w:sz w:val="20"/>
          <w:szCs w:val="20"/>
        </w:rPr>
        <w:t xml:space="preserve">, provide any additional data or new information regarding the accomplishments of the program, if applicable. </w:t>
      </w:r>
      <w:r w:rsidRPr="00B44915">
        <w:rPr>
          <w:rFonts w:ascii="Arial" w:hAnsi="Arial" w:cs="Arial"/>
          <w:sz w:val="20"/>
          <w:szCs w:val="20"/>
          <w:u w:val="single"/>
        </w:rPr>
        <w:t>In what way does your planning address accomplishments and strengths in the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BA3F26" w:rsidRPr="003C3F9F" w14:paraId="2939B9EB" w14:textId="77777777" w:rsidTr="00306E8E">
        <w:tc>
          <w:tcPr>
            <w:tcW w:w="9576" w:type="dxa"/>
          </w:tcPr>
          <w:p w14:paraId="1148DF52" w14:textId="3FD25413" w:rsidR="00BE3AC4" w:rsidRPr="0055148B" w:rsidRDefault="00BE3AC4" w:rsidP="00BE3AC4">
            <w:pPr>
              <w:ind w:left="720"/>
              <w:jc w:val="both"/>
              <w:rPr>
                <w:rFonts w:asciiTheme="minorHAnsi" w:hAnsiTheme="minorHAnsi" w:cs="Arial"/>
                <w:sz w:val="20"/>
                <w:szCs w:val="20"/>
              </w:rPr>
            </w:pPr>
            <w:r w:rsidRPr="0055148B">
              <w:rPr>
                <w:rFonts w:asciiTheme="minorHAnsi" w:hAnsiTheme="minorHAnsi" w:cs="Arial"/>
                <w:sz w:val="20"/>
                <w:szCs w:val="20"/>
              </w:rPr>
              <w:t xml:space="preserve">As part of the campus’s support for Copiers/Printers was centralized in the CTS department. Prior to this, each area purchased and maintained its own copiers and printers. This created much inefficiency including inconsistent brands, contracts, overstocking of supplies, under budgeted repairs, and infrequent maintenance. Since moving to this new model, all copiers on the campus are under one lease and maintenance program budgeted for in the CTS budget. Campus departments purchase their toner directly from the CTS department. This model encourages the departments to use the copiers for printing. </w:t>
            </w:r>
          </w:p>
          <w:p w14:paraId="04A09110" w14:textId="77777777" w:rsidR="00BE3AC4" w:rsidRPr="0055148B" w:rsidRDefault="00BE3AC4" w:rsidP="00BE3AC4">
            <w:pPr>
              <w:ind w:left="720"/>
              <w:jc w:val="both"/>
              <w:rPr>
                <w:rFonts w:asciiTheme="minorHAnsi" w:hAnsiTheme="minorHAnsi" w:cs="Arial"/>
                <w:sz w:val="20"/>
                <w:szCs w:val="20"/>
              </w:rPr>
            </w:pPr>
          </w:p>
          <w:p w14:paraId="1EE9B535" w14:textId="77777777" w:rsidR="00BE3AC4" w:rsidRPr="0055148B" w:rsidRDefault="00BE3AC4" w:rsidP="00BE3AC4">
            <w:pPr>
              <w:ind w:left="720"/>
              <w:jc w:val="both"/>
              <w:rPr>
                <w:rFonts w:asciiTheme="minorHAnsi" w:hAnsiTheme="minorHAnsi" w:cs="Arial"/>
                <w:sz w:val="20"/>
                <w:szCs w:val="20"/>
              </w:rPr>
            </w:pPr>
            <w:r w:rsidRPr="0055148B">
              <w:rPr>
                <w:rFonts w:asciiTheme="minorHAnsi" w:hAnsiTheme="minorHAnsi" w:cs="Arial"/>
                <w:sz w:val="20"/>
                <w:szCs w:val="20"/>
              </w:rPr>
              <w:t xml:space="preserve">Since the development of the CTS department. we have been able to leverage the idea of bulk buying. We have relationships with Dell, Microsoft, Apple and other vendors that provide discounts when buying in bulk. </w:t>
            </w:r>
          </w:p>
          <w:p w14:paraId="06D9740B" w14:textId="77777777" w:rsidR="00BE3AC4" w:rsidRPr="0055148B" w:rsidRDefault="00BE3AC4" w:rsidP="00BE3AC4">
            <w:pPr>
              <w:ind w:left="720"/>
              <w:jc w:val="both"/>
              <w:rPr>
                <w:rFonts w:asciiTheme="minorHAnsi" w:hAnsiTheme="minorHAnsi" w:cs="Arial"/>
                <w:sz w:val="20"/>
                <w:szCs w:val="20"/>
              </w:rPr>
            </w:pPr>
          </w:p>
          <w:p w14:paraId="5F458FE7" w14:textId="306AFEBC" w:rsidR="00BE3AC4" w:rsidRPr="0055148B" w:rsidRDefault="0055148B" w:rsidP="00BE3AC4">
            <w:pPr>
              <w:ind w:left="720"/>
              <w:jc w:val="both"/>
              <w:rPr>
                <w:rFonts w:asciiTheme="minorHAnsi" w:hAnsiTheme="minorHAnsi" w:cs="Arial"/>
                <w:sz w:val="20"/>
                <w:szCs w:val="20"/>
              </w:rPr>
            </w:pPr>
            <w:r w:rsidRPr="0055148B">
              <w:rPr>
                <w:rFonts w:asciiTheme="minorHAnsi" w:hAnsiTheme="minorHAnsi" w:cs="Arial"/>
                <w:sz w:val="20"/>
                <w:szCs w:val="20"/>
              </w:rPr>
              <w:t>C</w:t>
            </w:r>
            <w:r w:rsidR="00BE3AC4" w:rsidRPr="0055148B">
              <w:rPr>
                <w:rFonts w:asciiTheme="minorHAnsi" w:hAnsiTheme="minorHAnsi" w:cs="Arial"/>
                <w:sz w:val="20"/>
                <w:szCs w:val="20"/>
              </w:rPr>
              <w:t>lassroom technology is modifying the way Audio Visual staff within the department function. Previously, AV staff delivered technology to the classroom as needed. We have now installed technology in a majority of the classrooms. This equipment is more computerized and requires that staff that used to just deliver equipment to the classroom, now work more with the computer systems that support this technology. This is a change in job duties and will require a change in job classification at some time in the near future.</w:t>
            </w:r>
          </w:p>
          <w:p w14:paraId="0AAE7CD1" w14:textId="77777777" w:rsidR="00BE3AC4" w:rsidRPr="00BE3AC4" w:rsidRDefault="00BE3AC4" w:rsidP="00BE3AC4">
            <w:pPr>
              <w:ind w:left="720"/>
              <w:jc w:val="both"/>
              <w:rPr>
                <w:rFonts w:asciiTheme="minorHAnsi" w:hAnsiTheme="minorHAnsi" w:cs="Arial"/>
                <w:sz w:val="20"/>
                <w:szCs w:val="20"/>
                <w:highlight w:val="yellow"/>
              </w:rPr>
            </w:pPr>
          </w:p>
          <w:p w14:paraId="5575F4B5" w14:textId="698A5EF2" w:rsidR="00BA3F26" w:rsidRPr="00A70C48" w:rsidRDefault="00BE3AC4" w:rsidP="0055148B">
            <w:pPr>
              <w:spacing w:after="200" w:line="276" w:lineRule="auto"/>
              <w:ind w:left="720"/>
              <w:jc w:val="both"/>
              <w:rPr>
                <w:rFonts w:ascii="Arial" w:hAnsi="Arial" w:cs="Arial"/>
                <w:sz w:val="20"/>
                <w:szCs w:val="20"/>
              </w:rPr>
            </w:pPr>
            <w:r w:rsidRPr="00BD346B">
              <w:rPr>
                <w:rFonts w:asciiTheme="minorHAnsi" w:hAnsiTheme="minorHAnsi" w:cs="Arial"/>
                <w:sz w:val="20"/>
                <w:szCs w:val="20"/>
              </w:rPr>
              <w:t xml:space="preserve">District funding a </w:t>
            </w:r>
            <w:r w:rsidR="0055148B" w:rsidRPr="00BD346B">
              <w:rPr>
                <w:rFonts w:asciiTheme="minorHAnsi" w:hAnsiTheme="minorHAnsi" w:cs="Arial"/>
                <w:sz w:val="20"/>
                <w:szCs w:val="20"/>
              </w:rPr>
              <w:t>five-year</w:t>
            </w:r>
            <w:r w:rsidRPr="00BD346B">
              <w:rPr>
                <w:rFonts w:asciiTheme="minorHAnsi" w:hAnsiTheme="minorHAnsi" w:cs="Arial"/>
                <w:sz w:val="20"/>
                <w:szCs w:val="20"/>
              </w:rPr>
              <w:t xml:space="preserve"> technology equipment rotation </w:t>
            </w:r>
            <w:r w:rsidR="0055148B" w:rsidRPr="00BD346B">
              <w:rPr>
                <w:rFonts w:asciiTheme="minorHAnsi" w:hAnsiTheme="minorHAnsi" w:cs="Arial"/>
                <w:sz w:val="20"/>
                <w:szCs w:val="20"/>
              </w:rPr>
              <w:t>w</w:t>
            </w:r>
            <w:r w:rsidRPr="00BD346B">
              <w:rPr>
                <w:rFonts w:asciiTheme="minorHAnsi" w:hAnsiTheme="minorHAnsi" w:cs="Arial"/>
                <w:sz w:val="20"/>
                <w:szCs w:val="20"/>
              </w:rPr>
              <w:t xml:space="preserve">as put into place. The campus has been allocated </w:t>
            </w:r>
            <w:r w:rsidR="0055148B" w:rsidRPr="00BD346B">
              <w:rPr>
                <w:rFonts w:asciiTheme="minorHAnsi" w:hAnsiTheme="minorHAnsi" w:cs="Arial"/>
                <w:sz w:val="20"/>
                <w:szCs w:val="20"/>
              </w:rPr>
              <w:t>533,000</w:t>
            </w:r>
            <w:r w:rsidRPr="00BD346B">
              <w:rPr>
                <w:rFonts w:asciiTheme="minorHAnsi" w:hAnsiTheme="minorHAnsi" w:cs="Arial"/>
                <w:sz w:val="20"/>
                <w:szCs w:val="20"/>
              </w:rPr>
              <w:t xml:space="preserve"> dollars to replace 1/5 of the computers, and other aging technology on campus.</w:t>
            </w:r>
            <w:r w:rsidR="0055148B" w:rsidRPr="00BD346B">
              <w:rPr>
                <w:rFonts w:asciiTheme="minorHAnsi" w:hAnsiTheme="minorHAnsi" w:cs="Arial"/>
                <w:sz w:val="20"/>
                <w:szCs w:val="20"/>
              </w:rPr>
              <w:t xml:space="preserve"> </w:t>
            </w:r>
            <w:r w:rsidR="00BD346B">
              <w:rPr>
                <w:rFonts w:asciiTheme="minorHAnsi" w:hAnsiTheme="minorHAnsi" w:cs="Arial"/>
                <w:sz w:val="20"/>
                <w:szCs w:val="20"/>
              </w:rPr>
              <w:t>This has allowed us to get all labs and office computers within the 5 year cycle.</w:t>
            </w:r>
            <w:bookmarkStart w:id="1" w:name="_GoBack"/>
            <w:bookmarkEnd w:id="1"/>
          </w:p>
        </w:tc>
      </w:tr>
    </w:tbl>
    <w:p w14:paraId="1DCADBE4" w14:textId="77777777" w:rsidR="00BA3F26" w:rsidRPr="0080122F" w:rsidRDefault="00BA3F26" w:rsidP="00C34616">
      <w:pPr>
        <w:spacing w:after="200" w:line="276" w:lineRule="auto"/>
        <w:jc w:val="both"/>
        <w:rPr>
          <w:rFonts w:ascii="Arial" w:hAnsi="Arial" w:cs="Arial"/>
          <w:b/>
          <w:sz w:val="20"/>
          <w:szCs w:val="20"/>
        </w:rPr>
      </w:pPr>
      <w:r w:rsidRPr="0080122F">
        <w:rPr>
          <w:rFonts w:ascii="Arial" w:hAnsi="Arial" w:cs="Arial"/>
          <w:b/>
          <w:sz w:val="20"/>
          <w:szCs w:val="20"/>
        </w:rPr>
        <w:t>Challenges</w:t>
      </w:r>
    </w:p>
    <w:p w14:paraId="0A627C38" w14:textId="77777777" w:rsidR="00BA3F26" w:rsidRPr="00B44915" w:rsidRDefault="00BA3F26" w:rsidP="00C34616">
      <w:pPr>
        <w:spacing w:after="200" w:line="276" w:lineRule="auto"/>
        <w:jc w:val="both"/>
        <w:rPr>
          <w:rFonts w:ascii="Arial" w:hAnsi="Arial" w:cs="Arial"/>
          <w:sz w:val="20"/>
          <w:szCs w:val="20"/>
          <w:u w:val="single"/>
        </w:rPr>
      </w:pPr>
      <w:r w:rsidRPr="00B44915">
        <w:rPr>
          <w:rFonts w:ascii="Arial" w:hAnsi="Arial" w:cs="Arial"/>
          <w:sz w:val="20"/>
          <w:szCs w:val="20"/>
        </w:rPr>
        <w:t xml:space="preserve">Referencing the narratives in the EMP </w:t>
      </w:r>
      <w:r>
        <w:rPr>
          <w:rFonts w:ascii="Arial" w:hAnsi="Arial" w:cs="Arial"/>
          <w:sz w:val="20"/>
          <w:szCs w:val="20"/>
        </w:rPr>
        <w:t xml:space="preserve">Summary, </w:t>
      </w:r>
      <w:r w:rsidRPr="00B44915">
        <w:rPr>
          <w:rFonts w:ascii="Arial" w:hAnsi="Arial" w:cs="Arial"/>
          <w:sz w:val="20"/>
          <w:szCs w:val="20"/>
        </w:rPr>
        <w:t xml:space="preserve">provide any additional data or new information regarding planning for the program. </w:t>
      </w:r>
      <w:r w:rsidRPr="00B44915">
        <w:rPr>
          <w:rFonts w:ascii="Arial" w:hAnsi="Arial" w:cs="Arial"/>
          <w:sz w:val="20"/>
          <w:szCs w:val="20"/>
          <w:u w:val="single"/>
        </w:rPr>
        <w:t>In what way does your planning address trends and weaknesses in the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BA3F26" w:rsidRPr="003C3F9F" w14:paraId="73BD455B" w14:textId="77777777" w:rsidTr="00306E8E">
        <w:tc>
          <w:tcPr>
            <w:tcW w:w="9576" w:type="dxa"/>
          </w:tcPr>
          <w:p w14:paraId="5A05B3E5" w14:textId="77777777" w:rsidR="00BE3AC4" w:rsidRPr="0055148B" w:rsidRDefault="00BE3AC4" w:rsidP="00BE3AC4">
            <w:pPr>
              <w:ind w:left="720"/>
              <w:jc w:val="both"/>
              <w:rPr>
                <w:rFonts w:asciiTheme="minorHAnsi" w:hAnsiTheme="minorHAnsi" w:cs="Arial"/>
                <w:sz w:val="20"/>
                <w:szCs w:val="20"/>
              </w:rPr>
            </w:pPr>
            <w:r w:rsidRPr="0055148B">
              <w:rPr>
                <w:rFonts w:asciiTheme="minorHAnsi" w:hAnsiTheme="minorHAnsi" w:cs="Arial"/>
                <w:sz w:val="20"/>
                <w:szCs w:val="20"/>
              </w:rPr>
              <w:t>Our computer to technician ratio is substantially high at 330:1. That is 330 computers for each technician to support. If Audio Visual personnel (who are not currently classified computer support personnel) as are included in the ratio it is still high at 237:1. ISTE lists a ratio between 75:1 and 150:1 to meet satisfactory efficiency. To address this discrepancy, we will need to add staffing in the technology department. See ISTE Recommendation below:</w:t>
            </w:r>
          </w:p>
          <w:p w14:paraId="27D34F67" w14:textId="77777777" w:rsidR="00BE3AC4" w:rsidRPr="0055148B" w:rsidRDefault="00BE3AC4" w:rsidP="00BE3AC4">
            <w:pPr>
              <w:autoSpaceDE w:val="0"/>
              <w:autoSpaceDN w:val="0"/>
              <w:adjustRightInd w:val="0"/>
              <w:rPr>
                <w:rFonts w:ascii="22syo" w:eastAsiaTheme="minorHAnsi" w:hAnsi="22syo" w:cs="22syo"/>
                <w:sz w:val="16"/>
                <w:szCs w:val="16"/>
              </w:rPr>
            </w:pPr>
            <w:r w:rsidRPr="0055148B">
              <w:rPr>
                <w:rFonts w:ascii="62ztk,Bold" w:eastAsiaTheme="minorHAnsi" w:hAnsi="62ztk,Bold" w:cs="62ztk,Bold"/>
                <w:b/>
                <w:bCs/>
                <w:sz w:val="16"/>
                <w:szCs w:val="16"/>
              </w:rPr>
              <w:t xml:space="preserve">Recommendation: </w:t>
            </w:r>
            <w:r w:rsidRPr="0055148B">
              <w:rPr>
                <w:rFonts w:ascii="22syo" w:eastAsiaTheme="minorHAnsi" w:hAnsi="22syo" w:cs="22syo"/>
                <w:sz w:val="16"/>
                <w:szCs w:val="16"/>
              </w:rPr>
              <w:t>Certainly the most challenging (and costly) issue related to technology support in schools is staffing. Most private industries staff technical support with a technician for every 50 to 100 computers. School districts, on the other hand, will commonly see ratios of 250:1 or greater. It is recommended that technology staffing is prioritized to ensure that downtime is minimized and that staff and students can readily depend upon the district's technology.</w:t>
            </w:r>
          </w:p>
          <w:p w14:paraId="7099FBE1" w14:textId="77777777" w:rsidR="00BE3AC4" w:rsidRPr="0055148B" w:rsidRDefault="00BE3AC4" w:rsidP="00BE3AC4">
            <w:pPr>
              <w:autoSpaceDE w:val="0"/>
              <w:autoSpaceDN w:val="0"/>
              <w:adjustRightInd w:val="0"/>
              <w:rPr>
                <w:rFonts w:ascii="22syo" w:eastAsiaTheme="minorHAnsi" w:hAnsi="22syo" w:cs="22syo"/>
                <w:sz w:val="16"/>
                <w:szCs w:val="16"/>
              </w:rPr>
            </w:pPr>
            <w:r w:rsidRPr="0055148B">
              <w:rPr>
                <w:rFonts w:ascii="62ztk,Bold" w:eastAsiaTheme="minorHAnsi" w:hAnsi="62ztk,Bold" w:cs="62ztk,Bold"/>
                <w:b/>
                <w:bCs/>
                <w:sz w:val="16"/>
                <w:szCs w:val="16"/>
              </w:rPr>
              <w:t xml:space="preserve">Cost: </w:t>
            </w:r>
            <w:r w:rsidRPr="0055148B">
              <w:rPr>
                <w:rFonts w:ascii="22syo" w:eastAsiaTheme="minorHAnsi" w:hAnsi="22syo" w:cs="22syo"/>
                <w:sz w:val="16"/>
                <w:szCs w:val="16"/>
              </w:rPr>
              <w:t>High</w:t>
            </w:r>
          </w:p>
          <w:p w14:paraId="0817D8A8" w14:textId="77777777" w:rsidR="00BE3AC4" w:rsidRPr="00BE3AC4" w:rsidRDefault="00BE3AC4" w:rsidP="00BE3AC4">
            <w:pPr>
              <w:ind w:left="720"/>
              <w:jc w:val="both"/>
              <w:rPr>
                <w:rFonts w:asciiTheme="minorHAnsi" w:hAnsiTheme="minorHAnsi" w:cs="Arial"/>
                <w:sz w:val="20"/>
                <w:szCs w:val="20"/>
                <w:highlight w:val="yellow"/>
              </w:rPr>
            </w:pPr>
          </w:p>
          <w:p w14:paraId="0F8AD79D" w14:textId="77777777" w:rsidR="00BE3AC4" w:rsidRPr="0055148B" w:rsidRDefault="00BE3AC4" w:rsidP="00BE3AC4">
            <w:pPr>
              <w:ind w:left="720"/>
              <w:jc w:val="both"/>
              <w:rPr>
                <w:rFonts w:asciiTheme="minorHAnsi" w:hAnsiTheme="minorHAnsi" w:cs="Arial"/>
                <w:b/>
                <w:sz w:val="20"/>
                <w:szCs w:val="20"/>
              </w:rPr>
            </w:pPr>
            <w:r w:rsidRPr="0055148B">
              <w:rPr>
                <w:rFonts w:asciiTheme="minorHAnsi" w:hAnsiTheme="minorHAnsi" w:cs="Arial"/>
                <w:sz w:val="20"/>
                <w:szCs w:val="20"/>
              </w:rPr>
              <w:t>Computer labs around campus are owned by specific departments, divisions, or programs. This creates a several challenges. One challenge is listed above in the lack of CTS department owned lab space. Another is that much of this lab space sits unused because it is not offered or allowed to other departments for use. Moving toward computer lab space that is assigned to classes as needed would make for better use of existing resources and would reduce the need to expand the number of computer lab facilities.</w:t>
            </w:r>
          </w:p>
          <w:p w14:paraId="5C7E4FD1" w14:textId="77777777" w:rsidR="00BE3AC4" w:rsidRPr="00BE3AC4" w:rsidRDefault="00BE3AC4" w:rsidP="00BE3AC4">
            <w:pPr>
              <w:ind w:left="720"/>
              <w:jc w:val="both"/>
              <w:rPr>
                <w:rFonts w:asciiTheme="minorHAnsi" w:hAnsiTheme="minorHAnsi" w:cs="Arial"/>
                <w:sz w:val="20"/>
                <w:szCs w:val="20"/>
                <w:highlight w:val="yellow"/>
              </w:rPr>
            </w:pPr>
          </w:p>
          <w:p w14:paraId="74C8DE16" w14:textId="77777777" w:rsidR="00BE3AC4" w:rsidRPr="0055148B" w:rsidRDefault="00BE3AC4" w:rsidP="00BE3AC4">
            <w:pPr>
              <w:ind w:left="720"/>
              <w:jc w:val="both"/>
              <w:rPr>
                <w:rFonts w:asciiTheme="minorHAnsi" w:hAnsiTheme="minorHAnsi" w:cs="Arial"/>
                <w:sz w:val="20"/>
                <w:szCs w:val="20"/>
              </w:rPr>
            </w:pPr>
            <w:r w:rsidRPr="0055148B">
              <w:rPr>
                <w:rFonts w:asciiTheme="minorHAnsi" w:hAnsiTheme="minorHAnsi" w:cs="Arial"/>
                <w:sz w:val="20"/>
                <w:szCs w:val="20"/>
              </w:rPr>
              <w:t>Older buildings provide many challenges. Lack of electrical and network locations, and infestation of rodents are destroying network cabling are two major issues. Furthermore classrooms are not designed to allow installation of smart classroom technologies comparable with that in new buildings. Ideally, these buildings will be replaced or remodeled in the near future. If that does not happen, funds will need to be identified to keep these systems running or to update them.</w:t>
            </w:r>
          </w:p>
          <w:p w14:paraId="58FCF80A" w14:textId="77777777" w:rsidR="00BE3AC4" w:rsidRPr="00BE3AC4" w:rsidRDefault="00BE3AC4" w:rsidP="00BE3AC4">
            <w:pPr>
              <w:ind w:left="720"/>
              <w:jc w:val="both"/>
              <w:rPr>
                <w:rFonts w:asciiTheme="minorHAnsi" w:hAnsiTheme="minorHAnsi" w:cs="Arial"/>
                <w:sz w:val="20"/>
                <w:szCs w:val="20"/>
                <w:highlight w:val="yellow"/>
              </w:rPr>
            </w:pPr>
          </w:p>
          <w:p w14:paraId="7F442145" w14:textId="664529A5" w:rsidR="00BA3F26" w:rsidRPr="0055148B" w:rsidRDefault="00BE3AC4" w:rsidP="0055148B">
            <w:pPr>
              <w:ind w:left="720"/>
              <w:jc w:val="both"/>
              <w:rPr>
                <w:rFonts w:asciiTheme="minorHAnsi" w:hAnsiTheme="minorHAnsi" w:cs="Arial"/>
                <w:sz w:val="20"/>
                <w:szCs w:val="20"/>
              </w:rPr>
            </w:pPr>
            <w:r w:rsidRPr="0055148B">
              <w:rPr>
                <w:rFonts w:asciiTheme="minorHAnsi" w:hAnsiTheme="minorHAnsi" w:cs="Arial"/>
                <w:sz w:val="20"/>
                <w:szCs w:val="20"/>
              </w:rPr>
              <w:t>New buildings also present a challenge in that the equipment in those buildings is more expensive to maintain and replace. A budget will need to be identified to maintain the new smart classroom technologies that have been deployed.</w:t>
            </w:r>
          </w:p>
        </w:tc>
      </w:tr>
    </w:tbl>
    <w:p w14:paraId="153FB273" w14:textId="2B14F620" w:rsidR="00C34616" w:rsidRDefault="00C34616">
      <w:pPr>
        <w:rPr>
          <w:rFonts w:ascii="Arial" w:hAnsi="Arial" w:cs="Arial"/>
          <w:b/>
          <w:sz w:val="20"/>
          <w:szCs w:val="20"/>
        </w:rPr>
      </w:pPr>
    </w:p>
    <w:p w14:paraId="47AD9F66" w14:textId="77777777" w:rsidR="00BA3F26" w:rsidRPr="00BA3F26" w:rsidRDefault="00BA3F26" w:rsidP="00C34616">
      <w:pPr>
        <w:spacing w:line="276" w:lineRule="auto"/>
        <w:jc w:val="center"/>
        <w:rPr>
          <w:rFonts w:ascii="Arial" w:hAnsi="Arial" w:cs="Arial"/>
          <w:b/>
        </w:rPr>
      </w:pPr>
      <w:r w:rsidRPr="00BA3F26">
        <w:rPr>
          <w:rFonts w:ascii="Arial" w:hAnsi="Arial" w:cs="Arial"/>
          <w:b/>
        </w:rPr>
        <w:t>V: Questions Related to Strategic Initiative: Technology, Campus Climate and Partnerships</w:t>
      </w:r>
    </w:p>
    <w:p w14:paraId="6AC8D9AE" w14:textId="77777777" w:rsidR="00BA3F26" w:rsidRPr="00717100" w:rsidRDefault="00BA3F26" w:rsidP="00C34616">
      <w:pPr>
        <w:spacing w:line="276"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4484"/>
        <w:gridCol w:w="4383"/>
      </w:tblGrid>
      <w:tr w:rsidR="00F172A3" w:rsidRPr="00A35BD7" w14:paraId="7DDF6FE4" w14:textId="77777777" w:rsidTr="00306E8E">
        <w:trPr>
          <w:tblHeader/>
        </w:trPr>
        <w:tc>
          <w:tcPr>
            <w:tcW w:w="0" w:type="auto"/>
            <w:vMerge w:val="restart"/>
          </w:tcPr>
          <w:p w14:paraId="3653C8F2" w14:textId="77777777" w:rsidR="00F172A3" w:rsidRPr="00A35BD7" w:rsidRDefault="00F172A3" w:rsidP="00F172A3">
            <w:pPr>
              <w:spacing w:afterLines="200" w:after="480" w:line="276" w:lineRule="auto"/>
              <w:rPr>
                <w:rFonts w:ascii="Arial" w:hAnsi="Arial" w:cs="Arial"/>
                <w:b/>
                <w:sz w:val="20"/>
                <w:szCs w:val="20"/>
              </w:rPr>
            </w:pPr>
            <w:r w:rsidRPr="00A35BD7">
              <w:rPr>
                <w:rFonts w:ascii="Arial" w:hAnsi="Arial" w:cs="Arial"/>
                <w:b/>
                <w:sz w:val="20"/>
                <w:szCs w:val="20"/>
              </w:rPr>
              <w:t>Strategic Initiative</w:t>
            </w:r>
          </w:p>
        </w:tc>
        <w:tc>
          <w:tcPr>
            <w:tcW w:w="0" w:type="auto"/>
            <w:gridSpan w:val="2"/>
          </w:tcPr>
          <w:p w14:paraId="4750B292" w14:textId="77777777" w:rsidR="00F172A3" w:rsidRPr="00A35BD7" w:rsidRDefault="00F172A3" w:rsidP="00F172A3">
            <w:pPr>
              <w:spacing w:afterLines="200" w:after="480" w:line="276" w:lineRule="auto"/>
              <w:jc w:val="center"/>
              <w:rPr>
                <w:rFonts w:ascii="Arial" w:hAnsi="Arial" w:cs="Arial"/>
                <w:b/>
                <w:sz w:val="20"/>
                <w:szCs w:val="20"/>
              </w:rPr>
            </w:pPr>
            <w:r w:rsidRPr="00A35BD7">
              <w:rPr>
                <w:rFonts w:ascii="Arial" w:hAnsi="Arial" w:cs="Arial"/>
                <w:b/>
                <w:sz w:val="20"/>
                <w:szCs w:val="20"/>
              </w:rPr>
              <w:t>Institutional Expectations</w:t>
            </w:r>
          </w:p>
        </w:tc>
      </w:tr>
      <w:tr w:rsidR="00F172A3" w:rsidRPr="00A35BD7" w14:paraId="26912665" w14:textId="77777777" w:rsidTr="00306E8E">
        <w:trPr>
          <w:tblHeader/>
        </w:trPr>
        <w:tc>
          <w:tcPr>
            <w:tcW w:w="0" w:type="auto"/>
            <w:vMerge/>
          </w:tcPr>
          <w:p w14:paraId="7FD46A65" w14:textId="77777777" w:rsidR="00F172A3" w:rsidRPr="00A35BD7" w:rsidRDefault="00F172A3" w:rsidP="00F172A3">
            <w:pPr>
              <w:spacing w:afterLines="200" w:after="480" w:line="276" w:lineRule="auto"/>
              <w:rPr>
                <w:rFonts w:ascii="Arial" w:hAnsi="Arial" w:cs="Arial"/>
                <w:sz w:val="20"/>
                <w:szCs w:val="20"/>
              </w:rPr>
            </w:pPr>
          </w:p>
        </w:tc>
        <w:tc>
          <w:tcPr>
            <w:tcW w:w="0" w:type="auto"/>
          </w:tcPr>
          <w:p w14:paraId="1302AC8A" w14:textId="77777777" w:rsidR="00F172A3" w:rsidRPr="00A35BD7" w:rsidRDefault="00F172A3" w:rsidP="00F172A3">
            <w:pPr>
              <w:spacing w:afterLines="200" w:after="480" w:line="276" w:lineRule="auto"/>
              <w:rPr>
                <w:rFonts w:ascii="Arial" w:hAnsi="Arial" w:cs="Arial"/>
                <w:b/>
                <w:sz w:val="20"/>
                <w:szCs w:val="20"/>
              </w:rPr>
            </w:pPr>
            <w:r w:rsidRPr="00A35BD7">
              <w:rPr>
                <w:rFonts w:ascii="Arial" w:hAnsi="Arial" w:cs="Arial"/>
                <w:b/>
                <w:sz w:val="20"/>
                <w:szCs w:val="20"/>
              </w:rPr>
              <w:t>Does Not Meet</w:t>
            </w:r>
          </w:p>
        </w:tc>
        <w:tc>
          <w:tcPr>
            <w:tcW w:w="0" w:type="auto"/>
          </w:tcPr>
          <w:p w14:paraId="68A1E9BF" w14:textId="77777777" w:rsidR="00F172A3" w:rsidRPr="00A35BD7" w:rsidRDefault="00F172A3" w:rsidP="00F172A3">
            <w:pPr>
              <w:spacing w:afterLines="200" w:after="480" w:line="276" w:lineRule="auto"/>
              <w:rPr>
                <w:rFonts w:ascii="Arial" w:hAnsi="Arial" w:cs="Arial"/>
                <w:b/>
                <w:sz w:val="20"/>
                <w:szCs w:val="20"/>
              </w:rPr>
            </w:pPr>
            <w:r w:rsidRPr="00A35BD7">
              <w:rPr>
                <w:rFonts w:ascii="Arial" w:hAnsi="Arial" w:cs="Arial"/>
                <w:b/>
                <w:sz w:val="20"/>
                <w:szCs w:val="20"/>
              </w:rPr>
              <w:t>Meets</w:t>
            </w:r>
          </w:p>
        </w:tc>
      </w:tr>
      <w:tr w:rsidR="00F172A3" w:rsidRPr="00A35BD7" w14:paraId="6457307E" w14:textId="77777777" w:rsidTr="00306E8E">
        <w:trPr>
          <w:tblHeader/>
        </w:trPr>
        <w:tc>
          <w:tcPr>
            <w:tcW w:w="0" w:type="auto"/>
            <w:gridSpan w:val="3"/>
            <w:vAlign w:val="center"/>
          </w:tcPr>
          <w:p w14:paraId="297ABAA6" w14:textId="77777777" w:rsidR="00F172A3" w:rsidRPr="00A35BD7" w:rsidRDefault="00F172A3" w:rsidP="00F172A3">
            <w:pPr>
              <w:spacing w:afterLines="200" w:after="480" w:line="276" w:lineRule="auto"/>
              <w:rPr>
                <w:rFonts w:ascii="Arial" w:hAnsi="Arial" w:cs="Arial"/>
                <w:b/>
                <w:sz w:val="20"/>
                <w:szCs w:val="20"/>
              </w:rPr>
            </w:pPr>
            <w:r>
              <w:rPr>
                <w:rFonts w:ascii="Arial" w:hAnsi="Arial" w:cs="Arial"/>
                <w:b/>
                <w:sz w:val="20"/>
                <w:szCs w:val="20"/>
              </w:rPr>
              <w:t xml:space="preserve">Part V: </w:t>
            </w:r>
            <w:r w:rsidRPr="00A35BD7">
              <w:rPr>
                <w:rFonts w:ascii="Arial" w:hAnsi="Arial" w:cs="Arial"/>
                <w:b/>
                <w:sz w:val="20"/>
                <w:szCs w:val="20"/>
              </w:rPr>
              <w:t>Technology, Partnerships &amp; Campus Climate</w:t>
            </w:r>
          </w:p>
        </w:tc>
      </w:tr>
      <w:tr w:rsidR="00F172A3" w:rsidRPr="00A35BD7" w14:paraId="08878EDE" w14:textId="77777777" w:rsidTr="00306E8E">
        <w:trPr>
          <w:tblHeader/>
        </w:trPr>
        <w:tc>
          <w:tcPr>
            <w:tcW w:w="0" w:type="auto"/>
          </w:tcPr>
          <w:p w14:paraId="7FEC48D5" w14:textId="77777777" w:rsidR="00F172A3" w:rsidRPr="00A35BD7" w:rsidRDefault="00F172A3" w:rsidP="00F172A3">
            <w:pPr>
              <w:spacing w:afterLines="200" w:after="480" w:line="276" w:lineRule="auto"/>
              <w:rPr>
                <w:rFonts w:ascii="Arial" w:hAnsi="Arial" w:cs="Arial"/>
                <w:sz w:val="20"/>
                <w:szCs w:val="20"/>
              </w:rPr>
            </w:pPr>
          </w:p>
        </w:tc>
        <w:tc>
          <w:tcPr>
            <w:tcW w:w="0" w:type="auto"/>
          </w:tcPr>
          <w:p w14:paraId="26B30546" w14:textId="77777777" w:rsidR="00F172A3" w:rsidRDefault="00F172A3" w:rsidP="00F172A3">
            <w:pPr>
              <w:spacing w:afterLines="200" w:after="480" w:line="276" w:lineRule="auto"/>
              <w:rPr>
                <w:rFonts w:ascii="Arial" w:hAnsi="Arial" w:cs="Arial"/>
                <w:sz w:val="20"/>
                <w:szCs w:val="20"/>
              </w:rPr>
            </w:pPr>
            <w:r w:rsidRPr="00A35BD7">
              <w:rPr>
                <w:rFonts w:ascii="Arial" w:hAnsi="Arial" w:cs="Arial"/>
                <w:sz w:val="20"/>
                <w:szCs w:val="20"/>
              </w:rPr>
              <w:t>Program does not demonstrate that it incorporates the strategic initiatives of Technology, Partnerships</w:t>
            </w:r>
            <w:r>
              <w:rPr>
                <w:rFonts w:ascii="Arial" w:hAnsi="Arial" w:cs="Arial"/>
                <w:sz w:val="20"/>
                <w:szCs w:val="20"/>
              </w:rPr>
              <w:t>,</w:t>
            </w:r>
            <w:r w:rsidRPr="00A35BD7">
              <w:rPr>
                <w:rFonts w:ascii="Arial" w:hAnsi="Arial" w:cs="Arial"/>
                <w:sz w:val="20"/>
                <w:szCs w:val="20"/>
              </w:rPr>
              <w:t xml:space="preserve"> </w:t>
            </w:r>
            <w:r>
              <w:rPr>
                <w:rFonts w:ascii="Arial" w:hAnsi="Arial" w:cs="Arial"/>
                <w:sz w:val="20"/>
                <w:szCs w:val="20"/>
              </w:rPr>
              <w:t>or</w:t>
            </w:r>
            <w:r w:rsidRPr="00A35BD7">
              <w:rPr>
                <w:rFonts w:ascii="Arial" w:hAnsi="Arial" w:cs="Arial"/>
                <w:sz w:val="20"/>
                <w:szCs w:val="20"/>
              </w:rPr>
              <w:t xml:space="preserve"> Campus Cl</w:t>
            </w:r>
            <w:r>
              <w:rPr>
                <w:rFonts w:ascii="Arial" w:hAnsi="Arial" w:cs="Arial"/>
                <w:sz w:val="20"/>
                <w:szCs w:val="20"/>
              </w:rPr>
              <w:t xml:space="preserve">imate. </w:t>
            </w:r>
          </w:p>
          <w:p w14:paraId="3CDE0581" w14:textId="77777777" w:rsidR="00F172A3" w:rsidRPr="00A35BD7" w:rsidRDefault="00F172A3" w:rsidP="00F172A3">
            <w:pPr>
              <w:spacing w:afterLines="200" w:after="480"/>
              <w:rPr>
                <w:rFonts w:ascii="Arial" w:hAnsi="Arial" w:cs="Arial"/>
                <w:sz w:val="20"/>
                <w:szCs w:val="20"/>
              </w:rPr>
            </w:pPr>
            <w:r w:rsidRPr="00A35BD7">
              <w:rPr>
                <w:rFonts w:ascii="Arial" w:hAnsi="Arial" w:cs="Arial"/>
                <w:sz w:val="20"/>
                <w:szCs w:val="20"/>
              </w:rPr>
              <w:t>Program does not have plans to implement the strategic initiatives of Technology, Partnerships</w:t>
            </w:r>
            <w:r>
              <w:rPr>
                <w:rFonts w:ascii="Arial" w:hAnsi="Arial" w:cs="Arial"/>
                <w:sz w:val="20"/>
                <w:szCs w:val="20"/>
              </w:rPr>
              <w:t>,</w:t>
            </w:r>
            <w:r w:rsidRPr="00A35BD7">
              <w:rPr>
                <w:rFonts w:ascii="Arial" w:hAnsi="Arial" w:cs="Arial"/>
                <w:sz w:val="20"/>
                <w:szCs w:val="20"/>
              </w:rPr>
              <w:t xml:space="preserve"> </w:t>
            </w:r>
            <w:r>
              <w:rPr>
                <w:rFonts w:ascii="Arial" w:hAnsi="Arial" w:cs="Arial"/>
                <w:sz w:val="20"/>
                <w:szCs w:val="20"/>
              </w:rPr>
              <w:t>or</w:t>
            </w:r>
            <w:r w:rsidRPr="00A35BD7">
              <w:rPr>
                <w:rFonts w:ascii="Arial" w:hAnsi="Arial" w:cs="Arial"/>
                <w:sz w:val="20"/>
                <w:szCs w:val="20"/>
              </w:rPr>
              <w:t xml:space="preserve"> Campus Climate</w:t>
            </w:r>
          </w:p>
        </w:tc>
        <w:tc>
          <w:tcPr>
            <w:tcW w:w="0" w:type="auto"/>
          </w:tcPr>
          <w:p w14:paraId="2C85ECBF" w14:textId="77777777" w:rsidR="00F172A3" w:rsidRDefault="00F172A3" w:rsidP="00F172A3">
            <w:pPr>
              <w:spacing w:afterLines="200" w:after="480" w:line="276" w:lineRule="auto"/>
              <w:rPr>
                <w:rFonts w:ascii="Arial" w:hAnsi="Arial" w:cs="Arial"/>
                <w:sz w:val="20"/>
                <w:szCs w:val="20"/>
              </w:rPr>
            </w:pPr>
            <w:r w:rsidRPr="00A35BD7">
              <w:rPr>
                <w:rFonts w:ascii="Arial" w:hAnsi="Arial" w:cs="Arial"/>
                <w:sz w:val="20"/>
                <w:szCs w:val="20"/>
              </w:rPr>
              <w:t>Program demonstrate</w:t>
            </w:r>
            <w:r>
              <w:rPr>
                <w:rFonts w:ascii="Arial" w:hAnsi="Arial" w:cs="Arial"/>
                <w:sz w:val="20"/>
                <w:szCs w:val="20"/>
              </w:rPr>
              <w:t>s</w:t>
            </w:r>
            <w:r w:rsidRPr="00A35BD7">
              <w:rPr>
                <w:rFonts w:ascii="Arial" w:hAnsi="Arial" w:cs="Arial"/>
                <w:sz w:val="20"/>
                <w:szCs w:val="20"/>
              </w:rPr>
              <w:t xml:space="preserve"> that it incorporates the strategic initiatives of Technology, Partnerships </w:t>
            </w:r>
            <w:r>
              <w:rPr>
                <w:rFonts w:ascii="Arial" w:hAnsi="Arial" w:cs="Arial"/>
                <w:sz w:val="20"/>
                <w:szCs w:val="20"/>
              </w:rPr>
              <w:t>and/or Campus Climate.</w:t>
            </w:r>
            <w:r w:rsidRPr="00A35BD7">
              <w:rPr>
                <w:rFonts w:ascii="Arial" w:hAnsi="Arial" w:cs="Arial"/>
                <w:sz w:val="20"/>
                <w:szCs w:val="20"/>
              </w:rPr>
              <w:t xml:space="preserve"> </w:t>
            </w:r>
          </w:p>
          <w:p w14:paraId="28D82EC9" w14:textId="77777777" w:rsidR="00F172A3" w:rsidRPr="00A35BD7" w:rsidRDefault="00F172A3" w:rsidP="00F172A3">
            <w:pPr>
              <w:spacing w:afterLines="200" w:after="480" w:line="276" w:lineRule="auto"/>
              <w:rPr>
                <w:rFonts w:ascii="Arial" w:hAnsi="Arial" w:cs="Arial"/>
                <w:sz w:val="20"/>
                <w:szCs w:val="20"/>
              </w:rPr>
            </w:pPr>
            <w:r>
              <w:rPr>
                <w:rFonts w:ascii="Arial" w:hAnsi="Arial" w:cs="Arial"/>
                <w:sz w:val="20"/>
                <w:szCs w:val="20"/>
              </w:rPr>
              <w:t xml:space="preserve">Program </w:t>
            </w:r>
            <w:r w:rsidRPr="00A35BD7">
              <w:rPr>
                <w:rFonts w:ascii="Arial" w:hAnsi="Arial" w:cs="Arial"/>
                <w:sz w:val="20"/>
                <w:szCs w:val="20"/>
              </w:rPr>
              <w:t>has plans to</w:t>
            </w:r>
            <w:r>
              <w:rPr>
                <w:rFonts w:ascii="Arial" w:hAnsi="Arial" w:cs="Arial"/>
                <w:sz w:val="20"/>
                <w:szCs w:val="20"/>
              </w:rPr>
              <w:t xml:space="preserve"> further </w:t>
            </w:r>
            <w:r w:rsidRPr="00A35BD7">
              <w:rPr>
                <w:rFonts w:ascii="Arial" w:hAnsi="Arial" w:cs="Arial"/>
                <w:sz w:val="20"/>
                <w:szCs w:val="20"/>
              </w:rPr>
              <w:t>implement the strategic initiativ</w:t>
            </w:r>
            <w:r>
              <w:rPr>
                <w:rFonts w:ascii="Arial" w:hAnsi="Arial" w:cs="Arial"/>
                <w:sz w:val="20"/>
                <w:szCs w:val="20"/>
              </w:rPr>
              <w:t>es of Technology, Partnerships and/or</w:t>
            </w:r>
            <w:r w:rsidRPr="00A35BD7">
              <w:rPr>
                <w:rFonts w:ascii="Arial" w:hAnsi="Arial" w:cs="Arial"/>
                <w:sz w:val="20"/>
                <w:szCs w:val="20"/>
              </w:rPr>
              <w:t xml:space="preserve"> Campus Climate</w:t>
            </w:r>
            <w:r>
              <w:rPr>
                <w:rFonts w:ascii="Arial" w:hAnsi="Arial" w:cs="Arial"/>
                <w:sz w:val="20"/>
                <w:szCs w:val="20"/>
              </w:rPr>
              <w:t>.</w:t>
            </w:r>
          </w:p>
        </w:tc>
      </w:tr>
    </w:tbl>
    <w:p w14:paraId="538096D1" w14:textId="77777777" w:rsidR="00BA3F26" w:rsidRDefault="00BA3F26" w:rsidP="00C34616">
      <w:pPr>
        <w:spacing w:line="276" w:lineRule="auto"/>
        <w:jc w:val="both"/>
        <w:rPr>
          <w:rFonts w:ascii="Arial" w:hAnsi="Arial" w:cs="Arial"/>
          <w:sz w:val="20"/>
          <w:szCs w:val="20"/>
        </w:rPr>
      </w:pPr>
    </w:p>
    <w:p w14:paraId="0726A44D" w14:textId="77777777" w:rsidR="00C34616" w:rsidRDefault="00C34616" w:rsidP="00C34616">
      <w:pPr>
        <w:spacing w:line="276" w:lineRule="auto"/>
        <w:jc w:val="both"/>
        <w:rPr>
          <w:rFonts w:ascii="Arial" w:hAnsi="Arial" w:cs="Arial"/>
          <w:sz w:val="20"/>
          <w:szCs w:val="20"/>
        </w:rPr>
      </w:pPr>
    </w:p>
    <w:p w14:paraId="7079BF50" w14:textId="77777777" w:rsidR="00C34616" w:rsidRPr="009F0FBF" w:rsidRDefault="00C34616" w:rsidP="00C34616">
      <w:pPr>
        <w:spacing w:line="276" w:lineRule="auto"/>
        <w:jc w:val="both"/>
        <w:rPr>
          <w:rFonts w:ascii="Arial" w:hAnsi="Arial" w:cs="Arial"/>
          <w:sz w:val="20"/>
          <w:szCs w:val="20"/>
        </w:rPr>
      </w:pPr>
    </w:p>
    <w:p w14:paraId="09AD59C0" w14:textId="77777777" w:rsidR="00BA3F26" w:rsidRDefault="00BA3F26" w:rsidP="00C34616">
      <w:pPr>
        <w:spacing w:line="276" w:lineRule="auto"/>
        <w:jc w:val="both"/>
        <w:rPr>
          <w:rFonts w:ascii="Arial" w:hAnsi="Arial" w:cs="Arial"/>
          <w:sz w:val="20"/>
          <w:szCs w:val="20"/>
        </w:rPr>
      </w:pPr>
      <w:r w:rsidRPr="009F0FBF">
        <w:rPr>
          <w:rFonts w:ascii="Arial" w:hAnsi="Arial" w:cs="Arial"/>
          <w:sz w:val="20"/>
          <w:szCs w:val="20"/>
        </w:rPr>
        <w:t xml:space="preserve">Describe how your program has </w:t>
      </w:r>
      <w:r>
        <w:rPr>
          <w:rFonts w:ascii="Arial" w:hAnsi="Arial" w:cs="Arial"/>
          <w:sz w:val="20"/>
          <w:szCs w:val="20"/>
        </w:rPr>
        <w:t>addressed the strategic initiatives of technology, campus climate and/or partnerships that apply to your program. What plans does your program have to further implement any of these initiatives?</w:t>
      </w:r>
    </w:p>
    <w:p w14:paraId="5A58CDA0" w14:textId="77777777" w:rsidR="00C34616" w:rsidRPr="009F0FBF" w:rsidRDefault="00C34616" w:rsidP="00C34616">
      <w:pPr>
        <w:spacing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3F26" w:rsidRPr="003C3F9F" w14:paraId="62E1FB49" w14:textId="77777777" w:rsidTr="00306E8E">
        <w:trPr>
          <w:trHeight w:val="1868"/>
        </w:trPr>
        <w:tc>
          <w:tcPr>
            <w:tcW w:w="9576" w:type="dxa"/>
          </w:tcPr>
          <w:p w14:paraId="53459635"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The CTS department’s goals are based on the Campus Technology Master Plan which was used to strategic initiatives.</w:t>
            </w:r>
          </w:p>
          <w:p w14:paraId="2FA04B7E" w14:textId="77777777" w:rsidR="00BE3AC4" w:rsidRPr="00862D10" w:rsidRDefault="00BE3AC4" w:rsidP="00BE3AC4">
            <w:pPr>
              <w:rPr>
                <w:rFonts w:asciiTheme="minorHAnsi" w:hAnsiTheme="minorHAnsi" w:cs="Arial"/>
                <w:sz w:val="20"/>
                <w:szCs w:val="20"/>
              </w:rPr>
            </w:pPr>
          </w:p>
          <w:p w14:paraId="337CEB41" w14:textId="4BDC2CC3"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 xml:space="preserve">We </w:t>
            </w:r>
            <w:r w:rsidRPr="00862D10">
              <w:rPr>
                <w:rFonts w:asciiTheme="minorHAnsi" w:hAnsiTheme="minorHAnsi" w:cs="Arial"/>
                <w:b/>
                <w:sz w:val="20"/>
                <w:szCs w:val="20"/>
              </w:rPr>
              <w:t>partner</w:t>
            </w:r>
            <w:r w:rsidRPr="00862D10">
              <w:rPr>
                <w:rFonts w:asciiTheme="minorHAnsi" w:hAnsiTheme="minorHAnsi" w:cs="Arial"/>
                <w:sz w:val="20"/>
                <w:szCs w:val="20"/>
              </w:rPr>
              <w:t xml:space="preserve"> with the districts Technology and Educational Support Services (TESS) committees to develop district wide technology plans and goals. The Director of CTS meets bi-weekly with the other technology managers district-wide to ensure that we are all working toward common goals and procedures. Those managers include the Executive Director of TESS, Director District Computing Services, Director of Campus Technology Services – Crafton Hills, </w:t>
            </w:r>
            <w:r w:rsidR="00862D10" w:rsidRPr="00862D10">
              <w:rPr>
                <w:rFonts w:asciiTheme="minorHAnsi" w:hAnsiTheme="minorHAnsi" w:cs="Arial"/>
                <w:sz w:val="20"/>
                <w:szCs w:val="20"/>
              </w:rPr>
              <w:t xml:space="preserve">and </w:t>
            </w:r>
            <w:r w:rsidRPr="00862D10">
              <w:rPr>
                <w:rFonts w:asciiTheme="minorHAnsi" w:hAnsiTheme="minorHAnsi" w:cs="Arial"/>
                <w:sz w:val="20"/>
                <w:szCs w:val="20"/>
              </w:rPr>
              <w:t>Director of Printing Services.</w:t>
            </w:r>
          </w:p>
          <w:p w14:paraId="5A59E538" w14:textId="77777777" w:rsidR="00BE3AC4" w:rsidRPr="00862D10" w:rsidRDefault="00BE3AC4" w:rsidP="00BE3AC4">
            <w:pPr>
              <w:rPr>
                <w:rFonts w:asciiTheme="minorHAnsi" w:hAnsiTheme="minorHAnsi" w:cs="Arial"/>
                <w:sz w:val="20"/>
                <w:szCs w:val="20"/>
              </w:rPr>
            </w:pPr>
          </w:p>
          <w:p w14:paraId="45BB6F8F"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 xml:space="preserve">By centralizing purchasing with three major vendors (Microsoft, Dell, and Apple) we have increased our bulk buying power, and we are able to get these vendors to offer </w:t>
            </w:r>
            <w:r w:rsidRPr="00862D10">
              <w:rPr>
                <w:rFonts w:asciiTheme="minorHAnsi" w:hAnsiTheme="minorHAnsi" w:cs="Arial"/>
                <w:b/>
                <w:sz w:val="20"/>
                <w:szCs w:val="20"/>
              </w:rPr>
              <w:t>technology</w:t>
            </w:r>
            <w:r w:rsidRPr="00862D10">
              <w:rPr>
                <w:rFonts w:asciiTheme="minorHAnsi" w:hAnsiTheme="minorHAnsi" w:cs="Arial"/>
                <w:sz w:val="20"/>
                <w:szCs w:val="20"/>
              </w:rPr>
              <w:t xml:space="preserve"> discounts to our students and employees.</w:t>
            </w:r>
          </w:p>
          <w:p w14:paraId="42B38F19" w14:textId="77777777" w:rsidR="00BE3AC4" w:rsidRPr="00862D10" w:rsidRDefault="00BE3AC4" w:rsidP="00BE3AC4">
            <w:pPr>
              <w:rPr>
                <w:rFonts w:asciiTheme="minorHAnsi" w:hAnsiTheme="minorHAnsi" w:cstheme="minorHAnsi"/>
                <w:sz w:val="20"/>
                <w:szCs w:val="20"/>
              </w:rPr>
            </w:pPr>
          </w:p>
          <w:p w14:paraId="7D859D3A" w14:textId="77777777" w:rsidR="00BE3AC4" w:rsidRPr="00862D10" w:rsidRDefault="00BE3AC4" w:rsidP="00BE3AC4">
            <w:pPr>
              <w:rPr>
                <w:rFonts w:asciiTheme="minorHAnsi" w:hAnsiTheme="minorHAnsi" w:cs="Arial"/>
                <w:sz w:val="20"/>
                <w:szCs w:val="20"/>
              </w:rPr>
            </w:pPr>
            <w:r w:rsidRPr="00862D10">
              <w:rPr>
                <w:rFonts w:asciiTheme="minorHAnsi" w:hAnsiTheme="minorHAnsi" w:cstheme="minorHAnsi"/>
                <w:sz w:val="20"/>
                <w:szCs w:val="20"/>
              </w:rPr>
              <w:t xml:space="preserve">The Director of CTS is a member of the local group of </w:t>
            </w:r>
            <w:r w:rsidRPr="00862D10">
              <w:rPr>
                <w:rStyle w:val="k20cetcname1"/>
                <w:rFonts w:asciiTheme="minorHAnsi" w:hAnsiTheme="minorHAnsi" w:cstheme="minorHAnsi"/>
                <w:sz w:val="20"/>
                <w:szCs w:val="20"/>
              </w:rPr>
              <w:t>CETPA (California Educational Technology Professionals Association)</w:t>
            </w:r>
            <w:r w:rsidRPr="00862D10">
              <w:rPr>
                <w:rFonts w:asciiTheme="minorHAnsi" w:hAnsiTheme="minorHAnsi" w:cstheme="minorHAnsi"/>
                <w:sz w:val="20"/>
                <w:szCs w:val="20"/>
              </w:rPr>
              <w:t xml:space="preserve"> This </w:t>
            </w:r>
            <w:r w:rsidRPr="00862D10">
              <w:rPr>
                <w:rFonts w:asciiTheme="minorHAnsi" w:hAnsiTheme="minorHAnsi" w:cstheme="minorHAnsi"/>
                <w:b/>
                <w:sz w:val="20"/>
                <w:szCs w:val="20"/>
              </w:rPr>
              <w:t>partnership</w:t>
            </w:r>
            <w:r w:rsidRPr="00862D10">
              <w:rPr>
                <w:rFonts w:asciiTheme="minorHAnsi" w:hAnsiTheme="minorHAnsi" w:cstheme="minorHAnsi"/>
                <w:sz w:val="20"/>
                <w:szCs w:val="20"/>
              </w:rPr>
              <w:t xml:space="preserve"> consists of K-20 technologists from Southern California including the K-12 community and higher education. </w:t>
            </w:r>
          </w:p>
          <w:p w14:paraId="09EDB089" w14:textId="77777777" w:rsidR="00BE3AC4" w:rsidRPr="00862D10" w:rsidRDefault="00BE3AC4" w:rsidP="00BE3AC4">
            <w:pPr>
              <w:rPr>
                <w:rFonts w:asciiTheme="minorHAnsi" w:hAnsiTheme="minorHAnsi" w:cs="Arial"/>
                <w:sz w:val="20"/>
                <w:szCs w:val="20"/>
              </w:rPr>
            </w:pPr>
          </w:p>
          <w:p w14:paraId="7E9A31FC"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 xml:space="preserve">Below is a list of some of the </w:t>
            </w:r>
            <w:r w:rsidRPr="00862D10">
              <w:rPr>
                <w:rFonts w:asciiTheme="minorHAnsi" w:hAnsiTheme="minorHAnsi" w:cs="Arial"/>
                <w:b/>
                <w:sz w:val="20"/>
                <w:szCs w:val="20"/>
              </w:rPr>
              <w:t xml:space="preserve">Technology </w:t>
            </w:r>
            <w:r w:rsidRPr="00862D10">
              <w:rPr>
                <w:rFonts w:asciiTheme="minorHAnsi" w:hAnsiTheme="minorHAnsi" w:cs="Arial"/>
                <w:sz w:val="20"/>
                <w:szCs w:val="20"/>
              </w:rPr>
              <w:t>Vendors with which we work:</w:t>
            </w:r>
          </w:p>
          <w:p w14:paraId="7C7C95EA"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Apple</w:t>
            </w:r>
          </w:p>
          <w:p w14:paraId="52903E7F"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Best Golf</w:t>
            </w:r>
          </w:p>
          <w:p w14:paraId="02BA7E29"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CDWG</w:t>
            </w:r>
          </w:p>
          <w:p w14:paraId="47868D36"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Cisco</w:t>
            </w:r>
          </w:p>
          <w:p w14:paraId="0FE431CE"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Computer Comforts</w:t>
            </w:r>
          </w:p>
          <w:p w14:paraId="40576681"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Computerland of Silicon Valley</w:t>
            </w:r>
          </w:p>
          <w:p w14:paraId="74044551"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D&amp;D Security</w:t>
            </w:r>
          </w:p>
          <w:p w14:paraId="62E42830"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Dell</w:t>
            </w:r>
          </w:p>
          <w:p w14:paraId="65E6ABB3"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eInstruction</w:t>
            </w:r>
          </w:p>
          <w:p w14:paraId="5D55F24E"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Extreme</w:t>
            </w:r>
          </w:p>
          <w:p w14:paraId="453D72FA"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Faronics</w:t>
            </w:r>
          </w:p>
          <w:p w14:paraId="6170B616"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Freedom Scientific</w:t>
            </w:r>
          </w:p>
          <w:p w14:paraId="5B75A53C"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Grainger</w:t>
            </w:r>
          </w:p>
          <w:p w14:paraId="4B50CC88"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Intratek</w:t>
            </w:r>
          </w:p>
          <w:p w14:paraId="75C36029" w14:textId="05B33AC4" w:rsidR="00BE3AC4" w:rsidRPr="00862D10" w:rsidRDefault="00862D10" w:rsidP="00BE3AC4">
            <w:pPr>
              <w:rPr>
                <w:rFonts w:asciiTheme="minorHAnsi" w:hAnsiTheme="minorHAnsi" w:cs="Arial"/>
                <w:sz w:val="20"/>
                <w:szCs w:val="20"/>
              </w:rPr>
            </w:pPr>
            <w:r>
              <w:rPr>
                <w:rFonts w:asciiTheme="minorHAnsi" w:hAnsiTheme="minorHAnsi" w:cs="Arial"/>
                <w:sz w:val="20"/>
                <w:szCs w:val="20"/>
              </w:rPr>
              <w:t>AIS</w:t>
            </w:r>
          </w:p>
          <w:p w14:paraId="634CEE2B"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Lifetime Memory Products</w:t>
            </w:r>
          </w:p>
          <w:p w14:paraId="1959C968"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Microsoft</w:t>
            </w:r>
          </w:p>
          <w:p w14:paraId="24904FD5" w14:textId="3A870F87" w:rsidR="00BE3AC4" w:rsidRPr="00862D10" w:rsidRDefault="00862D10" w:rsidP="00BE3AC4">
            <w:pPr>
              <w:rPr>
                <w:rFonts w:asciiTheme="minorHAnsi" w:hAnsiTheme="minorHAnsi" w:cs="Arial"/>
                <w:sz w:val="20"/>
                <w:szCs w:val="20"/>
              </w:rPr>
            </w:pPr>
            <w:r>
              <w:rPr>
                <w:rFonts w:asciiTheme="minorHAnsi" w:hAnsiTheme="minorHAnsi" w:cs="Arial"/>
                <w:sz w:val="20"/>
                <w:szCs w:val="20"/>
              </w:rPr>
              <w:t>EPCIT</w:t>
            </w:r>
          </w:p>
          <w:p w14:paraId="4F5368EF"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Spinitar</w:t>
            </w:r>
          </w:p>
          <w:p w14:paraId="4DED6866" w14:textId="77777777" w:rsidR="00BE3AC4" w:rsidRPr="00862D10" w:rsidRDefault="00BE3AC4" w:rsidP="00BE3AC4">
            <w:pPr>
              <w:rPr>
                <w:rFonts w:asciiTheme="minorHAnsi" w:hAnsiTheme="minorHAnsi" w:cs="Arial"/>
                <w:sz w:val="20"/>
                <w:szCs w:val="20"/>
              </w:rPr>
            </w:pPr>
            <w:r w:rsidRPr="00862D10">
              <w:rPr>
                <w:rFonts w:asciiTheme="minorHAnsi" w:hAnsiTheme="minorHAnsi" w:cs="Arial"/>
                <w:sz w:val="20"/>
                <w:szCs w:val="20"/>
              </w:rPr>
              <w:t>Troxell</w:t>
            </w:r>
          </w:p>
          <w:p w14:paraId="27CAE726" w14:textId="77777777" w:rsidR="00BE3AC4" w:rsidRPr="006D667A" w:rsidRDefault="00BE3AC4" w:rsidP="00BE3AC4">
            <w:pPr>
              <w:rPr>
                <w:rFonts w:asciiTheme="minorHAnsi" w:hAnsiTheme="minorHAnsi" w:cs="Arial"/>
                <w:sz w:val="20"/>
                <w:szCs w:val="20"/>
              </w:rPr>
            </w:pPr>
            <w:r w:rsidRPr="00862D10">
              <w:rPr>
                <w:rFonts w:asciiTheme="minorHAnsi" w:hAnsiTheme="minorHAnsi" w:cs="Arial"/>
                <w:sz w:val="20"/>
                <w:szCs w:val="20"/>
              </w:rPr>
              <w:t>Others</w:t>
            </w:r>
          </w:p>
          <w:p w14:paraId="1BD559C7" w14:textId="77777777" w:rsidR="00BA3F26" w:rsidRPr="003C3F9F" w:rsidRDefault="00BA3F26" w:rsidP="00C34616">
            <w:pPr>
              <w:spacing w:line="276" w:lineRule="auto"/>
              <w:rPr>
                <w:rFonts w:ascii="Arial" w:hAnsi="Arial" w:cs="Arial"/>
                <w:sz w:val="20"/>
                <w:szCs w:val="20"/>
              </w:rPr>
            </w:pPr>
          </w:p>
        </w:tc>
      </w:tr>
    </w:tbl>
    <w:p w14:paraId="1272111D" w14:textId="77777777" w:rsidR="00BA3F26" w:rsidRPr="009F0FBF" w:rsidRDefault="00BA3F26" w:rsidP="00C34616">
      <w:pPr>
        <w:autoSpaceDE w:val="0"/>
        <w:autoSpaceDN w:val="0"/>
        <w:adjustRightInd w:val="0"/>
        <w:spacing w:line="276" w:lineRule="auto"/>
        <w:rPr>
          <w:rFonts w:ascii="Arial" w:hAnsi="Arial" w:cs="Arial"/>
          <w:b/>
          <w:bCs/>
          <w:sz w:val="20"/>
          <w:szCs w:val="20"/>
        </w:rPr>
      </w:pPr>
    </w:p>
    <w:p w14:paraId="3D074719" w14:textId="77777777" w:rsidR="00BA3F26" w:rsidRDefault="00BA3F26" w:rsidP="00C34616">
      <w:pPr>
        <w:spacing w:line="276" w:lineRule="auto"/>
      </w:pPr>
    </w:p>
    <w:p w14:paraId="5B3F6172" w14:textId="77777777" w:rsidR="00F172A3" w:rsidRDefault="00F172A3">
      <w:r>
        <w:br w:type="page"/>
      </w:r>
    </w:p>
    <w:p w14:paraId="298A4AAD" w14:textId="77777777" w:rsidR="00BA3F26" w:rsidRDefault="00BA3F26" w:rsidP="00C34616">
      <w:pPr>
        <w:spacing w:line="276" w:lineRule="auto"/>
        <w:jc w:val="center"/>
        <w:rPr>
          <w:rFonts w:ascii="Arial" w:hAnsi="Arial" w:cs="Arial"/>
          <w:b/>
        </w:rPr>
      </w:pPr>
      <w:r w:rsidRPr="00C34616">
        <w:rPr>
          <w:rFonts w:ascii="Arial" w:hAnsi="Arial" w:cs="Arial"/>
          <w:b/>
        </w:rPr>
        <w:t>VI: Previous Does Not Meets Categories</w:t>
      </w:r>
    </w:p>
    <w:p w14:paraId="395F96C8" w14:textId="77777777" w:rsidR="00CA1658" w:rsidRDefault="00CA1658" w:rsidP="00306E8E">
      <w:pPr>
        <w:rPr>
          <w:rFonts w:ascii="Arial" w:hAnsi="Arial" w:cs="Arial"/>
          <w:sz w:val="20"/>
          <w:szCs w:val="20"/>
        </w:rPr>
      </w:pPr>
    </w:p>
    <w:p w14:paraId="23283885" w14:textId="77777777" w:rsidR="00CA1658" w:rsidRDefault="00CA1658" w:rsidP="00306E8E">
      <w:pPr>
        <w:rPr>
          <w:rFonts w:ascii="Arial" w:hAnsi="Arial" w:cs="Arial"/>
          <w:sz w:val="20"/>
          <w:szCs w:val="20"/>
        </w:rPr>
      </w:pPr>
      <w:r w:rsidRPr="00B1690D">
        <w:rPr>
          <w:rFonts w:ascii="Arial" w:hAnsi="Arial" w:cs="Arial"/>
          <w:sz w:val="20"/>
          <w:szCs w:val="20"/>
        </w:rPr>
        <w:t>Listed below, from your most recent Program Efficacy document, are those areas which previously received</w:t>
      </w:r>
      <w:r>
        <w:rPr>
          <w:rFonts w:ascii="Arial" w:hAnsi="Arial" w:cs="Arial"/>
          <w:sz w:val="20"/>
          <w:szCs w:val="20"/>
        </w:rPr>
        <w:t xml:space="preserve"> “Does Not Meet.” Address each area, by either describing below how your program has remedied these deficiencies, or, if these areas have been discussed elsewhere in this current document, provide the section where these discussions can be located.</w:t>
      </w:r>
    </w:p>
    <w:p w14:paraId="590D1331" w14:textId="77777777" w:rsidR="00CA1658" w:rsidRDefault="00CA1658" w:rsidP="00306E8E">
      <w:pPr>
        <w:rPr>
          <w:rFonts w:ascii="Arial" w:hAnsi="Arial" w:cs="Arial"/>
          <w:sz w:val="20"/>
          <w:szCs w:val="20"/>
        </w:rPr>
      </w:pPr>
    </w:p>
    <w:p w14:paraId="65A62693" w14:textId="77777777" w:rsidR="009B42B5" w:rsidRDefault="009B42B5" w:rsidP="00306E8E">
      <w:pPr>
        <w:rPr>
          <w:rFonts w:ascii="Arial" w:hAnsi="Arial" w:cs="Arial"/>
          <w:sz w:val="20"/>
          <w:szCs w:val="20"/>
        </w:rPr>
      </w:pPr>
    </w:p>
    <w:p w14:paraId="3222C532" w14:textId="77777777" w:rsidR="009B42B5" w:rsidRPr="0017191E" w:rsidRDefault="009B42B5" w:rsidP="009B42B5">
      <w:pPr>
        <w:rPr>
          <w:rFonts w:ascii="Arial" w:hAnsi="Arial" w:cs="Arial"/>
          <w:sz w:val="20"/>
          <w:szCs w:val="20"/>
        </w:rPr>
      </w:pPr>
    </w:p>
    <w:p w14:paraId="7AF3E94D" w14:textId="77777777" w:rsidR="009B42B5" w:rsidRDefault="009B42B5" w:rsidP="00306E8E">
      <w:pPr>
        <w:rPr>
          <w:rFonts w:ascii="Arial" w:hAnsi="Arial" w:cs="Arial"/>
          <w:sz w:val="20"/>
          <w:szCs w:val="20"/>
        </w:rPr>
      </w:pPr>
    </w:p>
    <w:p w14:paraId="7A4A1C84" w14:textId="77777777" w:rsidR="00CA1658" w:rsidRPr="0017191E" w:rsidRDefault="00CA1658" w:rsidP="00CA165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3F26" w:rsidRPr="003C3F9F" w14:paraId="316158A5" w14:textId="77777777" w:rsidTr="00306E8E">
        <w:trPr>
          <w:trHeight w:val="1868"/>
        </w:trPr>
        <w:tc>
          <w:tcPr>
            <w:tcW w:w="9576" w:type="dxa"/>
          </w:tcPr>
          <w:p w14:paraId="0834E360" w14:textId="77777777" w:rsidR="00BA3F26" w:rsidRDefault="00BA3F26" w:rsidP="00C34616">
            <w:pPr>
              <w:spacing w:after="200" w:line="276" w:lineRule="auto"/>
              <w:rPr>
                <w:rFonts w:ascii="Arial" w:hAnsi="Arial" w:cs="Arial"/>
                <w:sz w:val="20"/>
                <w:szCs w:val="20"/>
              </w:rPr>
            </w:pPr>
          </w:p>
          <w:p w14:paraId="7003913F" w14:textId="77777777" w:rsidR="007E05A3" w:rsidRDefault="007E05A3" w:rsidP="007E05A3">
            <w:pPr>
              <w:pStyle w:val="NoSpacing"/>
              <w:rPr>
                <w:rFonts w:ascii="Times New Roman" w:hAnsi="Times New Roman" w:cs="Times New Roman"/>
                <w:sz w:val="24"/>
                <w:szCs w:val="24"/>
              </w:rPr>
            </w:pPr>
            <w:r>
              <w:rPr>
                <w:rFonts w:ascii="Arial" w:hAnsi="Arial" w:cs="Arial"/>
                <w:b/>
                <w:sz w:val="20"/>
                <w:szCs w:val="20"/>
              </w:rPr>
              <w:t>Program Review 2012 team efficacy report does not identify any department deficiencies.</w:t>
            </w:r>
          </w:p>
          <w:p w14:paraId="53E800A4" w14:textId="77777777" w:rsidR="00320CAB" w:rsidRDefault="00320CAB" w:rsidP="00C34616">
            <w:pPr>
              <w:spacing w:after="200" w:line="276" w:lineRule="auto"/>
              <w:rPr>
                <w:rFonts w:ascii="Arial" w:hAnsi="Arial" w:cs="Arial"/>
                <w:sz w:val="20"/>
                <w:szCs w:val="20"/>
              </w:rPr>
            </w:pPr>
          </w:p>
          <w:p w14:paraId="066D7D02" w14:textId="77777777" w:rsidR="00320CAB" w:rsidRPr="003C3F9F" w:rsidRDefault="00320CAB" w:rsidP="00C34616">
            <w:pPr>
              <w:spacing w:after="200" w:line="276" w:lineRule="auto"/>
              <w:rPr>
                <w:rFonts w:ascii="Arial" w:hAnsi="Arial" w:cs="Arial"/>
                <w:sz w:val="20"/>
                <w:szCs w:val="20"/>
              </w:rPr>
            </w:pPr>
          </w:p>
        </w:tc>
      </w:tr>
    </w:tbl>
    <w:p w14:paraId="7E927E24" w14:textId="77777777" w:rsidR="00DA08A1" w:rsidRDefault="00DA08A1" w:rsidP="00C34616">
      <w:pPr>
        <w:spacing w:line="276" w:lineRule="auto"/>
        <w:rPr>
          <w:rFonts w:ascii="Arial" w:hAnsi="Arial" w:cs="Arial"/>
          <w:b/>
        </w:rPr>
      </w:pPr>
    </w:p>
    <w:sectPr w:rsidR="00DA08A1" w:rsidSect="005621CC">
      <w:pgSz w:w="12240" w:h="15840" w:code="1"/>
      <w:pgMar w:top="720" w:right="1008"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AC2F" w14:textId="77777777" w:rsidR="00C7270C" w:rsidRDefault="00C7270C">
      <w:r>
        <w:separator/>
      </w:r>
    </w:p>
  </w:endnote>
  <w:endnote w:type="continuationSeparator" w:id="0">
    <w:p w14:paraId="03F36CE3" w14:textId="77777777" w:rsidR="00C7270C" w:rsidRDefault="00C7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80xon,Bold">
    <w:panose1 w:val="00000000000000000000"/>
    <w:charset w:val="00"/>
    <w:family w:val="swiss"/>
    <w:notTrueType/>
    <w:pitch w:val="default"/>
    <w:sig w:usb0="00000003" w:usb1="00000000" w:usb2="00000000" w:usb3="00000000" w:csb0="00000001" w:csb1="00000000"/>
  </w:font>
  <w:font w:name="97xnh">
    <w:panose1 w:val="00000000000000000000"/>
    <w:charset w:val="00"/>
    <w:family w:val="swiss"/>
    <w:notTrueType/>
    <w:pitch w:val="default"/>
    <w:sig w:usb0="00000003" w:usb1="00000000" w:usb2="00000000" w:usb3="00000000" w:csb0="00000001" w:csb1="00000000"/>
  </w:font>
  <w:font w:name="62ztk,Bold">
    <w:panose1 w:val="00000000000000000000"/>
    <w:charset w:val="00"/>
    <w:family w:val="swiss"/>
    <w:notTrueType/>
    <w:pitch w:val="default"/>
    <w:sig w:usb0="00000003" w:usb1="00000000" w:usb2="00000000" w:usb3="00000000" w:csb0="00000001" w:csb1="00000000"/>
  </w:font>
  <w:font w:name="22sy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E6E2" w14:textId="77777777" w:rsidR="00C7270C" w:rsidRDefault="00C7270C" w:rsidP="000F6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148A3" w14:textId="77777777" w:rsidR="00C7270C" w:rsidRDefault="00C7270C" w:rsidP="00E65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4829" w14:textId="2CB3D17F" w:rsidR="00C7270C" w:rsidRPr="00C05311" w:rsidRDefault="00C7270C" w:rsidP="00C05311">
    <w:pPr>
      <w:pStyle w:val="Footer"/>
      <w:jc w:val="center"/>
      <w:rPr>
        <w:rFonts w:asciiTheme="minorHAnsi" w:hAnsiTheme="minorHAnsi" w:cstheme="minorHAnsi"/>
        <w:sz w:val="18"/>
        <w:szCs w:val="18"/>
      </w:rPr>
    </w:pPr>
    <w:r w:rsidRPr="00C05311">
      <w:rPr>
        <w:rFonts w:asciiTheme="minorHAnsi" w:hAnsiTheme="minorHAnsi" w:cstheme="minorHAnsi"/>
        <w:sz w:val="18"/>
        <w:szCs w:val="18"/>
      </w:rPr>
      <w:fldChar w:fldCharType="begin"/>
    </w:r>
    <w:r w:rsidRPr="00C05311">
      <w:rPr>
        <w:rFonts w:asciiTheme="minorHAnsi" w:hAnsiTheme="minorHAnsi" w:cstheme="minorHAnsi"/>
        <w:sz w:val="18"/>
        <w:szCs w:val="18"/>
      </w:rPr>
      <w:instrText xml:space="preserve"> PAGE   \* MERGEFORMAT </w:instrText>
    </w:r>
    <w:r w:rsidRPr="00C05311">
      <w:rPr>
        <w:rFonts w:asciiTheme="minorHAnsi" w:hAnsiTheme="minorHAnsi" w:cstheme="minorHAnsi"/>
        <w:sz w:val="18"/>
        <w:szCs w:val="18"/>
      </w:rPr>
      <w:fldChar w:fldCharType="separate"/>
    </w:r>
    <w:r w:rsidR="00CD37BA">
      <w:rPr>
        <w:rFonts w:asciiTheme="minorHAnsi" w:hAnsiTheme="minorHAnsi" w:cstheme="minorHAnsi"/>
        <w:noProof/>
        <w:sz w:val="18"/>
        <w:szCs w:val="18"/>
      </w:rPr>
      <w:t>19</w:t>
    </w:r>
    <w:r w:rsidRPr="00C05311">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20DD" w14:textId="77777777" w:rsidR="00C7270C" w:rsidRDefault="00C7270C">
      <w:r>
        <w:separator/>
      </w:r>
    </w:p>
  </w:footnote>
  <w:footnote w:type="continuationSeparator" w:id="0">
    <w:p w14:paraId="09D5319B" w14:textId="77777777" w:rsidR="00C7270C" w:rsidRDefault="00C7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60B3" w14:textId="77777777" w:rsidR="00C7270C" w:rsidRDefault="00C7270C" w:rsidP="009D29B4">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9B7"/>
    <w:multiLevelType w:val="hybridMultilevel"/>
    <w:tmpl w:val="C54465F2"/>
    <w:lvl w:ilvl="0" w:tplc="CF0A6412">
      <w:start w:val="1"/>
      <w:numFmt w:val="bullet"/>
      <w:lvlText w:val=""/>
      <w:lvlJc w:val="left"/>
      <w:pPr>
        <w:tabs>
          <w:tab w:val="num" w:pos="720"/>
        </w:tabs>
        <w:ind w:left="576" w:hanging="216"/>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2F22DD0"/>
    <w:multiLevelType w:val="multilevel"/>
    <w:tmpl w:val="69F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A7796"/>
    <w:multiLevelType w:val="hybridMultilevel"/>
    <w:tmpl w:val="280E1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932B6A"/>
    <w:multiLevelType w:val="hybridMultilevel"/>
    <w:tmpl w:val="938040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864E5B"/>
    <w:multiLevelType w:val="hybridMultilevel"/>
    <w:tmpl w:val="690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47538"/>
    <w:multiLevelType w:val="hybridMultilevel"/>
    <w:tmpl w:val="80F0E23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C36BFF"/>
    <w:multiLevelType w:val="hybridMultilevel"/>
    <w:tmpl w:val="B65A13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AEE4A7C"/>
    <w:multiLevelType w:val="hybridMultilevel"/>
    <w:tmpl w:val="800E133E"/>
    <w:lvl w:ilvl="0" w:tplc="B0CE5720">
      <w:start w:val="1"/>
      <w:numFmt w:val="bullet"/>
      <w:lvlText w:val=""/>
      <w:lvlJc w:val="left"/>
      <w:pPr>
        <w:tabs>
          <w:tab w:val="num" w:pos="720"/>
        </w:tabs>
        <w:ind w:left="720" w:hanging="360"/>
      </w:pPr>
      <w:rPr>
        <w:rFonts w:ascii="Wingdings" w:hAnsi="Wingdings" w:hint="default"/>
      </w:rPr>
    </w:lvl>
    <w:lvl w:ilvl="1" w:tplc="FBEAC2E2" w:tentative="1">
      <w:start w:val="1"/>
      <w:numFmt w:val="bullet"/>
      <w:lvlText w:val=""/>
      <w:lvlJc w:val="left"/>
      <w:pPr>
        <w:tabs>
          <w:tab w:val="num" w:pos="1440"/>
        </w:tabs>
        <w:ind w:left="1440" w:hanging="360"/>
      </w:pPr>
      <w:rPr>
        <w:rFonts w:ascii="Wingdings" w:hAnsi="Wingdings" w:hint="default"/>
      </w:rPr>
    </w:lvl>
    <w:lvl w:ilvl="2" w:tplc="D9AC360A" w:tentative="1">
      <w:start w:val="1"/>
      <w:numFmt w:val="bullet"/>
      <w:lvlText w:val=""/>
      <w:lvlJc w:val="left"/>
      <w:pPr>
        <w:tabs>
          <w:tab w:val="num" w:pos="2160"/>
        </w:tabs>
        <w:ind w:left="2160" w:hanging="360"/>
      </w:pPr>
      <w:rPr>
        <w:rFonts w:ascii="Wingdings" w:hAnsi="Wingdings" w:hint="default"/>
      </w:rPr>
    </w:lvl>
    <w:lvl w:ilvl="3" w:tplc="7932E66E" w:tentative="1">
      <w:start w:val="1"/>
      <w:numFmt w:val="bullet"/>
      <w:lvlText w:val=""/>
      <w:lvlJc w:val="left"/>
      <w:pPr>
        <w:tabs>
          <w:tab w:val="num" w:pos="2880"/>
        </w:tabs>
        <w:ind w:left="2880" w:hanging="360"/>
      </w:pPr>
      <w:rPr>
        <w:rFonts w:ascii="Wingdings" w:hAnsi="Wingdings" w:hint="default"/>
      </w:rPr>
    </w:lvl>
    <w:lvl w:ilvl="4" w:tplc="93A00D6C" w:tentative="1">
      <w:start w:val="1"/>
      <w:numFmt w:val="bullet"/>
      <w:lvlText w:val=""/>
      <w:lvlJc w:val="left"/>
      <w:pPr>
        <w:tabs>
          <w:tab w:val="num" w:pos="3600"/>
        </w:tabs>
        <w:ind w:left="3600" w:hanging="360"/>
      </w:pPr>
      <w:rPr>
        <w:rFonts w:ascii="Wingdings" w:hAnsi="Wingdings" w:hint="default"/>
      </w:rPr>
    </w:lvl>
    <w:lvl w:ilvl="5" w:tplc="41802716" w:tentative="1">
      <w:start w:val="1"/>
      <w:numFmt w:val="bullet"/>
      <w:lvlText w:val=""/>
      <w:lvlJc w:val="left"/>
      <w:pPr>
        <w:tabs>
          <w:tab w:val="num" w:pos="4320"/>
        </w:tabs>
        <w:ind w:left="4320" w:hanging="360"/>
      </w:pPr>
      <w:rPr>
        <w:rFonts w:ascii="Wingdings" w:hAnsi="Wingdings" w:hint="default"/>
      </w:rPr>
    </w:lvl>
    <w:lvl w:ilvl="6" w:tplc="F52C4EE2" w:tentative="1">
      <w:start w:val="1"/>
      <w:numFmt w:val="bullet"/>
      <w:lvlText w:val=""/>
      <w:lvlJc w:val="left"/>
      <w:pPr>
        <w:tabs>
          <w:tab w:val="num" w:pos="5040"/>
        </w:tabs>
        <w:ind w:left="5040" w:hanging="360"/>
      </w:pPr>
      <w:rPr>
        <w:rFonts w:ascii="Wingdings" w:hAnsi="Wingdings" w:hint="default"/>
      </w:rPr>
    </w:lvl>
    <w:lvl w:ilvl="7" w:tplc="8388784E" w:tentative="1">
      <w:start w:val="1"/>
      <w:numFmt w:val="bullet"/>
      <w:lvlText w:val=""/>
      <w:lvlJc w:val="left"/>
      <w:pPr>
        <w:tabs>
          <w:tab w:val="num" w:pos="5760"/>
        </w:tabs>
        <w:ind w:left="5760" w:hanging="360"/>
      </w:pPr>
      <w:rPr>
        <w:rFonts w:ascii="Wingdings" w:hAnsi="Wingdings" w:hint="default"/>
      </w:rPr>
    </w:lvl>
    <w:lvl w:ilvl="8" w:tplc="A6C8BC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83817"/>
    <w:multiLevelType w:val="hybridMultilevel"/>
    <w:tmpl w:val="5D0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009E9"/>
    <w:multiLevelType w:val="hybridMultilevel"/>
    <w:tmpl w:val="69346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51F4"/>
    <w:multiLevelType w:val="hybridMultilevel"/>
    <w:tmpl w:val="8698F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64200"/>
    <w:multiLevelType w:val="hybridMultilevel"/>
    <w:tmpl w:val="6FAED678"/>
    <w:lvl w:ilvl="0" w:tplc="AB02E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A92706"/>
    <w:multiLevelType w:val="multilevel"/>
    <w:tmpl w:val="A884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B61D8"/>
    <w:multiLevelType w:val="hybridMultilevel"/>
    <w:tmpl w:val="C2247DB2"/>
    <w:lvl w:ilvl="0" w:tplc="736C77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3D3FA5"/>
    <w:multiLevelType w:val="hybridMultilevel"/>
    <w:tmpl w:val="A90C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85F65"/>
    <w:multiLevelType w:val="hybridMultilevel"/>
    <w:tmpl w:val="FAEA9736"/>
    <w:lvl w:ilvl="0" w:tplc="E1586DC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B07547"/>
    <w:multiLevelType w:val="hybridMultilevel"/>
    <w:tmpl w:val="F0FA51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6838D3"/>
    <w:multiLevelType w:val="hybridMultilevel"/>
    <w:tmpl w:val="5226D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B95FAC"/>
    <w:multiLevelType w:val="hybridMultilevel"/>
    <w:tmpl w:val="43C8DD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A1E6D"/>
    <w:multiLevelType w:val="hybridMultilevel"/>
    <w:tmpl w:val="F9B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62F31"/>
    <w:multiLevelType w:val="hybridMultilevel"/>
    <w:tmpl w:val="EE5285CE"/>
    <w:lvl w:ilvl="0" w:tplc="FF260D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874F0B"/>
    <w:multiLevelType w:val="hybridMultilevel"/>
    <w:tmpl w:val="5C64E916"/>
    <w:lvl w:ilvl="0" w:tplc="2EE446BE">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29672A"/>
    <w:multiLevelType w:val="multilevel"/>
    <w:tmpl w:val="165C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B7F54"/>
    <w:multiLevelType w:val="hybridMultilevel"/>
    <w:tmpl w:val="DEE47CA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F7A291BA">
      <w:start w:val="2"/>
      <w:numFmt w:val="lowerLetter"/>
      <w:lvlText w:val="%4."/>
      <w:lvlJc w:val="left"/>
      <w:pPr>
        <w:tabs>
          <w:tab w:val="num" w:pos="2565"/>
        </w:tabs>
        <w:ind w:left="2565" w:hanging="405"/>
      </w:pPr>
      <w:rPr>
        <w:rFonts w:hint="default"/>
      </w:rPr>
    </w:lvl>
    <w:lvl w:ilvl="4" w:tplc="757ED73E">
      <w:start w:val="2"/>
      <w:numFmt w:val="upp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B7636B9"/>
    <w:multiLevelType w:val="hybridMultilevel"/>
    <w:tmpl w:val="670EFCB2"/>
    <w:lvl w:ilvl="0" w:tplc="CF0A6412">
      <w:start w:val="1"/>
      <w:numFmt w:val="bullet"/>
      <w:lvlText w:val=""/>
      <w:lvlJc w:val="left"/>
      <w:pPr>
        <w:tabs>
          <w:tab w:val="num" w:pos="936"/>
        </w:tabs>
        <w:ind w:left="792" w:hanging="216"/>
      </w:pPr>
      <w:rPr>
        <w:rFonts w:ascii="Symbol" w:hAnsi="Symbol" w:hint="default"/>
      </w:rPr>
    </w:lvl>
    <w:lvl w:ilvl="1" w:tplc="04090001">
      <w:start w:val="1"/>
      <w:numFmt w:val="bullet"/>
      <w:lvlText w:val=""/>
      <w:lvlJc w:val="left"/>
      <w:pPr>
        <w:tabs>
          <w:tab w:val="num" w:pos="1656"/>
        </w:tabs>
        <w:ind w:left="1656" w:hanging="360"/>
      </w:pPr>
      <w:rPr>
        <w:rFonts w:ascii="Symbol" w:hAnsi="Symbol" w:hint="default"/>
      </w:r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6" w15:restartNumberingAfterBreak="0">
    <w:nsid w:val="7EA2670A"/>
    <w:multiLevelType w:val="hybridMultilevel"/>
    <w:tmpl w:val="4BD215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5"/>
  </w:num>
  <w:num w:numId="3">
    <w:abstractNumId w:val="25"/>
  </w:num>
  <w:num w:numId="4">
    <w:abstractNumId w:val="0"/>
  </w:num>
  <w:num w:numId="5">
    <w:abstractNumId w:val="19"/>
  </w:num>
  <w:num w:numId="6">
    <w:abstractNumId w:val="11"/>
  </w:num>
  <w:num w:numId="7">
    <w:abstractNumId w:val="9"/>
  </w:num>
  <w:num w:numId="8">
    <w:abstractNumId w:val="7"/>
  </w:num>
  <w:num w:numId="9">
    <w:abstractNumId w:val="1"/>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23"/>
    <w:lvlOverride w:ilvl="0">
      <w:lvl w:ilvl="0">
        <w:numFmt w:val="decimal"/>
        <w:lvlText w:val="%1."/>
        <w:lvlJc w:val="left"/>
      </w:lvl>
    </w:lvlOverride>
  </w:num>
  <w:num w:numId="12">
    <w:abstractNumId w:val="26"/>
  </w:num>
  <w:num w:numId="13">
    <w:abstractNumId w:val="17"/>
  </w:num>
  <w:num w:numId="14">
    <w:abstractNumId w:val="3"/>
  </w:num>
  <w:num w:numId="15">
    <w:abstractNumId w:val="18"/>
  </w:num>
  <w:num w:numId="16">
    <w:abstractNumId w:val="21"/>
  </w:num>
  <w:num w:numId="17">
    <w:abstractNumId w:val="22"/>
  </w:num>
  <w:num w:numId="18">
    <w:abstractNumId w:val="16"/>
  </w:num>
  <w:num w:numId="19">
    <w:abstractNumId w:val="12"/>
  </w:num>
  <w:num w:numId="20">
    <w:abstractNumId w:val="15"/>
  </w:num>
  <w:num w:numId="21">
    <w:abstractNumId w:val="6"/>
  </w:num>
  <w:num w:numId="22">
    <w:abstractNumId w:val="4"/>
  </w:num>
  <w:num w:numId="23">
    <w:abstractNumId w:val="14"/>
  </w:num>
  <w:num w:numId="24">
    <w:abstractNumId w:val="10"/>
  </w:num>
  <w:num w:numId="25">
    <w:abstractNumId w:val="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78"/>
    <w:rsid w:val="0000161C"/>
    <w:rsid w:val="000032E0"/>
    <w:rsid w:val="000117EB"/>
    <w:rsid w:val="000120DC"/>
    <w:rsid w:val="00015D59"/>
    <w:rsid w:val="00021D39"/>
    <w:rsid w:val="00023106"/>
    <w:rsid w:val="00026615"/>
    <w:rsid w:val="0003107B"/>
    <w:rsid w:val="00032C7A"/>
    <w:rsid w:val="000356A2"/>
    <w:rsid w:val="0004633D"/>
    <w:rsid w:val="00055393"/>
    <w:rsid w:val="0005580F"/>
    <w:rsid w:val="000611CE"/>
    <w:rsid w:val="0006522A"/>
    <w:rsid w:val="0007183A"/>
    <w:rsid w:val="00081AD0"/>
    <w:rsid w:val="000877A8"/>
    <w:rsid w:val="0009399F"/>
    <w:rsid w:val="00095C16"/>
    <w:rsid w:val="000A15B0"/>
    <w:rsid w:val="000A1F06"/>
    <w:rsid w:val="000A3D91"/>
    <w:rsid w:val="000B41DA"/>
    <w:rsid w:val="000C2114"/>
    <w:rsid w:val="000C460F"/>
    <w:rsid w:val="000D06FC"/>
    <w:rsid w:val="000D222F"/>
    <w:rsid w:val="000D571E"/>
    <w:rsid w:val="000D72C1"/>
    <w:rsid w:val="000E2611"/>
    <w:rsid w:val="000E4F74"/>
    <w:rsid w:val="000F1901"/>
    <w:rsid w:val="000F5C87"/>
    <w:rsid w:val="000F61C4"/>
    <w:rsid w:val="000F666E"/>
    <w:rsid w:val="000F6CBE"/>
    <w:rsid w:val="001018EE"/>
    <w:rsid w:val="00126873"/>
    <w:rsid w:val="00127628"/>
    <w:rsid w:val="001302FF"/>
    <w:rsid w:val="00133870"/>
    <w:rsid w:val="00144713"/>
    <w:rsid w:val="00147E8A"/>
    <w:rsid w:val="00151B8B"/>
    <w:rsid w:val="001610C4"/>
    <w:rsid w:val="001668CE"/>
    <w:rsid w:val="00171B6C"/>
    <w:rsid w:val="00171DA6"/>
    <w:rsid w:val="0017248B"/>
    <w:rsid w:val="00175B3A"/>
    <w:rsid w:val="001838C5"/>
    <w:rsid w:val="00191571"/>
    <w:rsid w:val="0019166E"/>
    <w:rsid w:val="0019278B"/>
    <w:rsid w:val="001962F0"/>
    <w:rsid w:val="001A57BF"/>
    <w:rsid w:val="001A7344"/>
    <w:rsid w:val="001A7722"/>
    <w:rsid w:val="001B1AAA"/>
    <w:rsid w:val="001C2E8B"/>
    <w:rsid w:val="001C5B70"/>
    <w:rsid w:val="001C732C"/>
    <w:rsid w:val="001D0CF3"/>
    <w:rsid w:val="001D1DBB"/>
    <w:rsid w:val="001D3A7E"/>
    <w:rsid w:val="001D509B"/>
    <w:rsid w:val="001D5985"/>
    <w:rsid w:val="001D6605"/>
    <w:rsid w:val="001E3C66"/>
    <w:rsid w:val="001E40C7"/>
    <w:rsid w:val="001F031E"/>
    <w:rsid w:val="001F245A"/>
    <w:rsid w:val="001F717E"/>
    <w:rsid w:val="00200AFB"/>
    <w:rsid w:val="00211CD6"/>
    <w:rsid w:val="00226093"/>
    <w:rsid w:val="00234929"/>
    <w:rsid w:val="00244A8F"/>
    <w:rsid w:val="002462BC"/>
    <w:rsid w:val="00252518"/>
    <w:rsid w:val="00257754"/>
    <w:rsid w:val="00257E00"/>
    <w:rsid w:val="00260244"/>
    <w:rsid w:val="00263C41"/>
    <w:rsid w:val="00274808"/>
    <w:rsid w:val="00274D25"/>
    <w:rsid w:val="002777A0"/>
    <w:rsid w:val="00291D5B"/>
    <w:rsid w:val="002962A6"/>
    <w:rsid w:val="002A0142"/>
    <w:rsid w:val="002A0B01"/>
    <w:rsid w:val="002A6396"/>
    <w:rsid w:val="002A6589"/>
    <w:rsid w:val="002B45D3"/>
    <w:rsid w:val="002C0407"/>
    <w:rsid w:val="002C57DC"/>
    <w:rsid w:val="002D19C8"/>
    <w:rsid w:val="002D3BBE"/>
    <w:rsid w:val="002D74AA"/>
    <w:rsid w:val="002E2F6A"/>
    <w:rsid w:val="002E69B7"/>
    <w:rsid w:val="002E6D0D"/>
    <w:rsid w:val="002E701D"/>
    <w:rsid w:val="002F07A3"/>
    <w:rsid w:val="002F51FE"/>
    <w:rsid w:val="002F631D"/>
    <w:rsid w:val="002F7902"/>
    <w:rsid w:val="00300B7E"/>
    <w:rsid w:val="00300BC0"/>
    <w:rsid w:val="00305732"/>
    <w:rsid w:val="00306E8E"/>
    <w:rsid w:val="003115F6"/>
    <w:rsid w:val="003171D4"/>
    <w:rsid w:val="00320CAB"/>
    <w:rsid w:val="00325182"/>
    <w:rsid w:val="00333308"/>
    <w:rsid w:val="003403F9"/>
    <w:rsid w:val="003444B8"/>
    <w:rsid w:val="003548F3"/>
    <w:rsid w:val="00357003"/>
    <w:rsid w:val="003612BE"/>
    <w:rsid w:val="003627A9"/>
    <w:rsid w:val="0036413D"/>
    <w:rsid w:val="00371295"/>
    <w:rsid w:val="003775E0"/>
    <w:rsid w:val="00381C32"/>
    <w:rsid w:val="0039695A"/>
    <w:rsid w:val="003A0F47"/>
    <w:rsid w:val="003A2613"/>
    <w:rsid w:val="003A39C6"/>
    <w:rsid w:val="003B4A47"/>
    <w:rsid w:val="003B50D7"/>
    <w:rsid w:val="003B70B5"/>
    <w:rsid w:val="003B75F8"/>
    <w:rsid w:val="003C3783"/>
    <w:rsid w:val="003E0652"/>
    <w:rsid w:val="003E399A"/>
    <w:rsid w:val="003E5B91"/>
    <w:rsid w:val="003E7D1E"/>
    <w:rsid w:val="003F2782"/>
    <w:rsid w:val="003F2DDC"/>
    <w:rsid w:val="003F2ECF"/>
    <w:rsid w:val="003F3062"/>
    <w:rsid w:val="003F726C"/>
    <w:rsid w:val="0040482C"/>
    <w:rsid w:val="00406F1E"/>
    <w:rsid w:val="0041300E"/>
    <w:rsid w:val="004151F5"/>
    <w:rsid w:val="004156F9"/>
    <w:rsid w:val="0042572D"/>
    <w:rsid w:val="004262F3"/>
    <w:rsid w:val="004315B6"/>
    <w:rsid w:val="00442E22"/>
    <w:rsid w:val="0045020A"/>
    <w:rsid w:val="00454591"/>
    <w:rsid w:val="004553CD"/>
    <w:rsid w:val="0046588E"/>
    <w:rsid w:val="00466F18"/>
    <w:rsid w:val="00480D7F"/>
    <w:rsid w:val="004832C6"/>
    <w:rsid w:val="0048437A"/>
    <w:rsid w:val="00485DF5"/>
    <w:rsid w:val="004909B9"/>
    <w:rsid w:val="00495B08"/>
    <w:rsid w:val="004A0C02"/>
    <w:rsid w:val="004A511C"/>
    <w:rsid w:val="004B1B4A"/>
    <w:rsid w:val="004B4E47"/>
    <w:rsid w:val="004B6B8E"/>
    <w:rsid w:val="004C0354"/>
    <w:rsid w:val="004C550F"/>
    <w:rsid w:val="004C6140"/>
    <w:rsid w:val="004C69BF"/>
    <w:rsid w:val="004D5D3F"/>
    <w:rsid w:val="004D748F"/>
    <w:rsid w:val="004F0101"/>
    <w:rsid w:val="004F0485"/>
    <w:rsid w:val="004F22A7"/>
    <w:rsid w:val="00506F2A"/>
    <w:rsid w:val="005119D8"/>
    <w:rsid w:val="00524859"/>
    <w:rsid w:val="0053499B"/>
    <w:rsid w:val="00535F6B"/>
    <w:rsid w:val="00542BDB"/>
    <w:rsid w:val="005477D9"/>
    <w:rsid w:val="0055148B"/>
    <w:rsid w:val="00556626"/>
    <w:rsid w:val="00560549"/>
    <w:rsid w:val="005621CC"/>
    <w:rsid w:val="00564C64"/>
    <w:rsid w:val="00571E1B"/>
    <w:rsid w:val="005746D8"/>
    <w:rsid w:val="0057585D"/>
    <w:rsid w:val="00581003"/>
    <w:rsid w:val="00586B77"/>
    <w:rsid w:val="005929AD"/>
    <w:rsid w:val="005A20DE"/>
    <w:rsid w:val="005A263C"/>
    <w:rsid w:val="005A35A4"/>
    <w:rsid w:val="005A3C13"/>
    <w:rsid w:val="005A4B60"/>
    <w:rsid w:val="005B4DA0"/>
    <w:rsid w:val="005B6B01"/>
    <w:rsid w:val="005B7445"/>
    <w:rsid w:val="005C3309"/>
    <w:rsid w:val="005C3DA9"/>
    <w:rsid w:val="005C6429"/>
    <w:rsid w:val="005C7B8D"/>
    <w:rsid w:val="005D1D3B"/>
    <w:rsid w:val="005D2784"/>
    <w:rsid w:val="005D6179"/>
    <w:rsid w:val="005E0E90"/>
    <w:rsid w:val="005E2257"/>
    <w:rsid w:val="005E64F7"/>
    <w:rsid w:val="005F5C17"/>
    <w:rsid w:val="005F637E"/>
    <w:rsid w:val="00600395"/>
    <w:rsid w:val="00602C92"/>
    <w:rsid w:val="00606F8C"/>
    <w:rsid w:val="00610117"/>
    <w:rsid w:val="00614089"/>
    <w:rsid w:val="00615C72"/>
    <w:rsid w:val="006300A2"/>
    <w:rsid w:val="00630ABC"/>
    <w:rsid w:val="00645086"/>
    <w:rsid w:val="00645EA6"/>
    <w:rsid w:val="00654F84"/>
    <w:rsid w:val="00661CEF"/>
    <w:rsid w:val="00676B41"/>
    <w:rsid w:val="006812A5"/>
    <w:rsid w:val="00682015"/>
    <w:rsid w:val="00682C78"/>
    <w:rsid w:val="0068510D"/>
    <w:rsid w:val="00695FF4"/>
    <w:rsid w:val="006B1995"/>
    <w:rsid w:val="006B626C"/>
    <w:rsid w:val="006C2E8B"/>
    <w:rsid w:val="006C322C"/>
    <w:rsid w:val="006D0135"/>
    <w:rsid w:val="006D32F8"/>
    <w:rsid w:val="006D39B3"/>
    <w:rsid w:val="006D68C8"/>
    <w:rsid w:val="006D696A"/>
    <w:rsid w:val="006E7D1C"/>
    <w:rsid w:val="006F2D5B"/>
    <w:rsid w:val="007024C7"/>
    <w:rsid w:val="0070309B"/>
    <w:rsid w:val="0071054D"/>
    <w:rsid w:val="00710736"/>
    <w:rsid w:val="007154CB"/>
    <w:rsid w:val="007160FA"/>
    <w:rsid w:val="00717F3C"/>
    <w:rsid w:val="007209D6"/>
    <w:rsid w:val="00724027"/>
    <w:rsid w:val="00733005"/>
    <w:rsid w:val="00733A22"/>
    <w:rsid w:val="007405BE"/>
    <w:rsid w:val="00756377"/>
    <w:rsid w:val="007573CF"/>
    <w:rsid w:val="0075782B"/>
    <w:rsid w:val="007615FA"/>
    <w:rsid w:val="00762642"/>
    <w:rsid w:val="007632F0"/>
    <w:rsid w:val="0076360D"/>
    <w:rsid w:val="00764189"/>
    <w:rsid w:val="00764CBE"/>
    <w:rsid w:val="00770BBA"/>
    <w:rsid w:val="00776AD4"/>
    <w:rsid w:val="00780AA6"/>
    <w:rsid w:val="00781013"/>
    <w:rsid w:val="007818C0"/>
    <w:rsid w:val="0079172B"/>
    <w:rsid w:val="0079348C"/>
    <w:rsid w:val="00794368"/>
    <w:rsid w:val="007A1126"/>
    <w:rsid w:val="007A3712"/>
    <w:rsid w:val="007A3825"/>
    <w:rsid w:val="007A717E"/>
    <w:rsid w:val="007B1F61"/>
    <w:rsid w:val="007B600A"/>
    <w:rsid w:val="007B6916"/>
    <w:rsid w:val="007C014B"/>
    <w:rsid w:val="007D13D7"/>
    <w:rsid w:val="007D589C"/>
    <w:rsid w:val="007E05A3"/>
    <w:rsid w:val="007E0727"/>
    <w:rsid w:val="007E1728"/>
    <w:rsid w:val="007E1C69"/>
    <w:rsid w:val="007F0D76"/>
    <w:rsid w:val="007F1C8E"/>
    <w:rsid w:val="007F7DB1"/>
    <w:rsid w:val="00812E94"/>
    <w:rsid w:val="00813021"/>
    <w:rsid w:val="00813716"/>
    <w:rsid w:val="00815D34"/>
    <w:rsid w:val="00816795"/>
    <w:rsid w:val="0082323F"/>
    <w:rsid w:val="00834321"/>
    <w:rsid w:val="00843027"/>
    <w:rsid w:val="0085392B"/>
    <w:rsid w:val="00862D10"/>
    <w:rsid w:val="008656BE"/>
    <w:rsid w:val="008679C5"/>
    <w:rsid w:val="00867B37"/>
    <w:rsid w:val="00867C79"/>
    <w:rsid w:val="00873EB5"/>
    <w:rsid w:val="0087491D"/>
    <w:rsid w:val="00876EAE"/>
    <w:rsid w:val="00877F2E"/>
    <w:rsid w:val="008825BF"/>
    <w:rsid w:val="008852C5"/>
    <w:rsid w:val="00891E67"/>
    <w:rsid w:val="00892D9E"/>
    <w:rsid w:val="008946C5"/>
    <w:rsid w:val="00894B6E"/>
    <w:rsid w:val="008955D5"/>
    <w:rsid w:val="00895F73"/>
    <w:rsid w:val="008A4781"/>
    <w:rsid w:val="008B1FE3"/>
    <w:rsid w:val="008B4F26"/>
    <w:rsid w:val="008B533F"/>
    <w:rsid w:val="008B6475"/>
    <w:rsid w:val="008C0AD3"/>
    <w:rsid w:val="008C363E"/>
    <w:rsid w:val="008C7296"/>
    <w:rsid w:val="008D1C15"/>
    <w:rsid w:val="008E1086"/>
    <w:rsid w:val="008E1C31"/>
    <w:rsid w:val="008E2133"/>
    <w:rsid w:val="008E4635"/>
    <w:rsid w:val="008E7259"/>
    <w:rsid w:val="008F1BBE"/>
    <w:rsid w:val="0090186C"/>
    <w:rsid w:val="00902A5F"/>
    <w:rsid w:val="00910758"/>
    <w:rsid w:val="00922239"/>
    <w:rsid w:val="00931FAA"/>
    <w:rsid w:val="0093235B"/>
    <w:rsid w:val="00941E5F"/>
    <w:rsid w:val="00950B60"/>
    <w:rsid w:val="0095216F"/>
    <w:rsid w:val="00952F3B"/>
    <w:rsid w:val="00956BA0"/>
    <w:rsid w:val="00957C11"/>
    <w:rsid w:val="00957E61"/>
    <w:rsid w:val="009712F7"/>
    <w:rsid w:val="00980CBE"/>
    <w:rsid w:val="00982DE5"/>
    <w:rsid w:val="00985809"/>
    <w:rsid w:val="00987C17"/>
    <w:rsid w:val="0099357D"/>
    <w:rsid w:val="009941C0"/>
    <w:rsid w:val="009B1482"/>
    <w:rsid w:val="009B42B5"/>
    <w:rsid w:val="009C1C35"/>
    <w:rsid w:val="009C3CFF"/>
    <w:rsid w:val="009D29B4"/>
    <w:rsid w:val="009D4244"/>
    <w:rsid w:val="009E0FA0"/>
    <w:rsid w:val="009E5155"/>
    <w:rsid w:val="009E595E"/>
    <w:rsid w:val="009E5F64"/>
    <w:rsid w:val="009F0FA0"/>
    <w:rsid w:val="009F64DD"/>
    <w:rsid w:val="00A00AA7"/>
    <w:rsid w:val="00A152BE"/>
    <w:rsid w:val="00A15901"/>
    <w:rsid w:val="00A16566"/>
    <w:rsid w:val="00A32326"/>
    <w:rsid w:val="00A34D0A"/>
    <w:rsid w:val="00A353DE"/>
    <w:rsid w:val="00A35DEF"/>
    <w:rsid w:val="00A43E68"/>
    <w:rsid w:val="00A458E1"/>
    <w:rsid w:val="00A50B38"/>
    <w:rsid w:val="00A55013"/>
    <w:rsid w:val="00A63AA0"/>
    <w:rsid w:val="00A64A79"/>
    <w:rsid w:val="00A65F9B"/>
    <w:rsid w:val="00A70836"/>
    <w:rsid w:val="00A71BD3"/>
    <w:rsid w:val="00A720EB"/>
    <w:rsid w:val="00A82A3F"/>
    <w:rsid w:val="00A83F15"/>
    <w:rsid w:val="00A86F97"/>
    <w:rsid w:val="00A87CB4"/>
    <w:rsid w:val="00A97565"/>
    <w:rsid w:val="00A975AF"/>
    <w:rsid w:val="00AA33D3"/>
    <w:rsid w:val="00AB03B0"/>
    <w:rsid w:val="00AB1BC9"/>
    <w:rsid w:val="00AB1D5D"/>
    <w:rsid w:val="00AB58A7"/>
    <w:rsid w:val="00AB649E"/>
    <w:rsid w:val="00AB6BE8"/>
    <w:rsid w:val="00AC0C33"/>
    <w:rsid w:val="00AD793A"/>
    <w:rsid w:val="00AE62D3"/>
    <w:rsid w:val="00AF2200"/>
    <w:rsid w:val="00AF47BD"/>
    <w:rsid w:val="00AF5DFE"/>
    <w:rsid w:val="00B073A8"/>
    <w:rsid w:val="00B1243B"/>
    <w:rsid w:val="00B12BB3"/>
    <w:rsid w:val="00B23423"/>
    <w:rsid w:val="00B24765"/>
    <w:rsid w:val="00B26AB2"/>
    <w:rsid w:val="00B37CD2"/>
    <w:rsid w:val="00B41F6E"/>
    <w:rsid w:val="00B41FDF"/>
    <w:rsid w:val="00B421DA"/>
    <w:rsid w:val="00B4345A"/>
    <w:rsid w:val="00B470F6"/>
    <w:rsid w:val="00B51FC1"/>
    <w:rsid w:val="00B52775"/>
    <w:rsid w:val="00B570A7"/>
    <w:rsid w:val="00B716DB"/>
    <w:rsid w:val="00B74972"/>
    <w:rsid w:val="00B7564D"/>
    <w:rsid w:val="00B808A6"/>
    <w:rsid w:val="00B81607"/>
    <w:rsid w:val="00B85FCC"/>
    <w:rsid w:val="00B86368"/>
    <w:rsid w:val="00B92CA3"/>
    <w:rsid w:val="00B97016"/>
    <w:rsid w:val="00BA3F26"/>
    <w:rsid w:val="00BA52B8"/>
    <w:rsid w:val="00BA765D"/>
    <w:rsid w:val="00BB10CA"/>
    <w:rsid w:val="00BB7FA1"/>
    <w:rsid w:val="00BC0336"/>
    <w:rsid w:val="00BC2E13"/>
    <w:rsid w:val="00BC5AEF"/>
    <w:rsid w:val="00BC6170"/>
    <w:rsid w:val="00BC6358"/>
    <w:rsid w:val="00BC700C"/>
    <w:rsid w:val="00BD1EFA"/>
    <w:rsid w:val="00BD346B"/>
    <w:rsid w:val="00BD6B56"/>
    <w:rsid w:val="00BD7034"/>
    <w:rsid w:val="00BD7178"/>
    <w:rsid w:val="00BD7F38"/>
    <w:rsid w:val="00BE1123"/>
    <w:rsid w:val="00BE264A"/>
    <w:rsid w:val="00BE3AC4"/>
    <w:rsid w:val="00BF2FB1"/>
    <w:rsid w:val="00BF4123"/>
    <w:rsid w:val="00BF7D3E"/>
    <w:rsid w:val="00C0160B"/>
    <w:rsid w:val="00C016D3"/>
    <w:rsid w:val="00C02892"/>
    <w:rsid w:val="00C048B7"/>
    <w:rsid w:val="00C05311"/>
    <w:rsid w:val="00C05F56"/>
    <w:rsid w:val="00C069F1"/>
    <w:rsid w:val="00C06F04"/>
    <w:rsid w:val="00C12B42"/>
    <w:rsid w:val="00C22DD7"/>
    <w:rsid w:val="00C2449A"/>
    <w:rsid w:val="00C27F6D"/>
    <w:rsid w:val="00C34616"/>
    <w:rsid w:val="00C34F62"/>
    <w:rsid w:val="00C36085"/>
    <w:rsid w:val="00C4245E"/>
    <w:rsid w:val="00C46761"/>
    <w:rsid w:val="00C474BB"/>
    <w:rsid w:val="00C51D9C"/>
    <w:rsid w:val="00C523AE"/>
    <w:rsid w:val="00C5241D"/>
    <w:rsid w:val="00C52A96"/>
    <w:rsid w:val="00C54424"/>
    <w:rsid w:val="00C55B24"/>
    <w:rsid w:val="00C6007D"/>
    <w:rsid w:val="00C64161"/>
    <w:rsid w:val="00C66A91"/>
    <w:rsid w:val="00C7225C"/>
    <w:rsid w:val="00C7270C"/>
    <w:rsid w:val="00C80792"/>
    <w:rsid w:val="00C81FA9"/>
    <w:rsid w:val="00C82748"/>
    <w:rsid w:val="00C82774"/>
    <w:rsid w:val="00C86272"/>
    <w:rsid w:val="00C87B6D"/>
    <w:rsid w:val="00C96894"/>
    <w:rsid w:val="00C968E9"/>
    <w:rsid w:val="00C971A4"/>
    <w:rsid w:val="00CA0BF2"/>
    <w:rsid w:val="00CA1658"/>
    <w:rsid w:val="00CA4A17"/>
    <w:rsid w:val="00CA56B6"/>
    <w:rsid w:val="00CA6056"/>
    <w:rsid w:val="00CA7A7B"/>
    <w:rsid w:val="00CB04A6"/>
    <w:rsid w:val="00CB153F"/>
    <w:rsid w:val="00CB16BD"/>
    <w:rsid w:val="00CB3E5F"/>
    <w:rsid w:val="00CB57A9"/>
    <w:rsid w:val="00CC4B80"/>
    <w:rsid w:val="00CC544D"/>
    <w:rsid w:val="00CD37BA"/>
    <w:rsid w:val="00CE2DF9"/>
    <w:rsid w:val="00CE69A0"/>
    <w:rsid w:val="00D00760"/>
    <w:rsid w:val="00D0517B"/>
    <w:rsid w:val="00D05736"/>
    <w:rsid w:val="00D05DB4"/>
    <w:rsid w:val="00D05F14"/>
    <w:rsid w:val="00D07AF8"/>
    <w:rsid w:val="00D14575"/>
    <w:rsid w:val="00D24BBB"/>
    <w:rsid w:val="00D27B3D"/>
    <w:rsid w:val="00D34601"/>
    <w:rsid w:val="00D358DD"/>
    <w:rsid w:val="00D35A4C"/>
    <w:rsid w:val="00D50021"/>
    <w:rsid w:val="00D51120"/>
    <w:rsid w:val="00D531C1"/>
    <w:rsid w:val="00D6709D"/>
    <w:rsid w:val="00D715FD"/>
    <w:rsid w:val="00D73C0B"/>
    <w:rsid w:val="00D758BE"/>
    <w:rsid w:val="00D849A9"/>
    <w:rsid w:val="00D86307"/>
    <w:rsid w:val="00D90E91"/>
    <w:rsid w:val="00D93B9D"/>
    <w:rsid w:val="00DA08A1"/>
    <w:rsid w:val="00DA423A"/>
    <w:rsid w:val="00DA6B47"/>
    <w:rsid w:val="00DA7570"/>
    <w:rsid w:val="00DB1F29"/>
    <w:rsid w:val="00DB6832"/>
    <w:rsid w:val="00DC5FF0"/>
    <w:rsid w:val="00DC7B84"/>
    <w:rsid w:val="00DD7AA6"/>
    <w:rsid w:val="00DE0675"/>
    <w:rsid w:val="00DE2572"/>
    <w:rsid w:val="00DF1F93"/>
    <w:rsid w:val="00DF24FC"/>
    <w:rsid w:val="00DF3041"/>
    <w:rsid w:val="00E0370D"/>
    <w:rsid w:val="00E30637"/>
    <w:rsid w:val="00E314DE"/>
    <w:rsid w:val="00E45062"/>
    <w:rsid w:val="00E5019A"/>
    <w:rsid w:val="00E5073C"/>
    <w:rsid w:val="00E5361A"/>
    <w:rsid w:val="00E54C32"/>
    <w:rsid w:val="00E57B3E"/>
    <w:rsid w:val="00E60416"/>
    <w:rsid w:val="00E62098"/>
    <w:rsid w:val="00E622C0"/>
    <w:rsid w:val="00E6595C"/>
    <w:rsid w:val="00E659F9"/>
    <w:rsid w:val="00E72008"/>
    <w:rsid w:val="00E87F17"/>
    <w:rsid w:val="00E9098B"/>
    <w:rsid w:val="00E93778"/>
    <w:rsid w:val="00E950DD"/>
    <w:rsid w:val="00E9598F"/>
    <w:rsid w:val="00E97C32"/>
    <w:rsid w:val="00EA37C8"/>
    <w:rsid w:val="00EC0279"/>
    <w:rsid w:val="00EC6BA7"/>
    <w:rsid w:val="00EC73FA"/>
    <w:rsid w:val="00EC75F3"/>
    <w:rsid w:val="00EE1ECD"/>
    <w:rsid w:val="00EE4460"/>
    <w:rsid w:val="00EE4ED5"/>
    <w:rsid w:val="00EF0E07"/>
    <w:rsid w:val="00EF7CC5"/>
    <w:rsid w:val="00F044E6"/>
    <w:rsid w:val="00F06152"/>
    <w:rsid w:val="00F127A2"/>
    <w:rsid w:val="00F13142"/>
    <w:rsid w:val="00F159C4"/>
    <w:rsid w:val="00F15B36"/>
    <w:rsid w:val="00F172A3"/>
    <w:rsid w:val="00F23116"/>
    <w:rsid w:val="00F262D8"/>
    <w:rsid w:val="00F31F08"/>
    <w:rsid w:val="00F42A05"/>
    <w:rsid w:val="00F44E22"/>
    <w:rsid w:val="00F4643F"/>
    <w:rsid w:val="00F478B3"/>
    <w:rsid w:val="00F51B9B"/>
    <w:rsid w:val="00F551F7"/>
    <w:rsid w:val="00F614EF"/>
    <w:rsid w:val="00F63329"/>
    <w:rsid w:val="00F649DE"/>
    <w:rsid w:val="00F658BC"/>
    <w:rsid w:val="00F671E8"/>
    <w:rsid w:val="00F67E3F"/>
    <w:rsid w:val="00F74A04"/>
    <w:rsid w:val="00F77642"/>
    <w:rsid w:val="00F81DCB"/>
    <w:rsid w:val="00F91D75"/>
    <w:rsid w:val="00F93190"/>
    <w:rsid w:val="00F94B7D"/>
    <w:rsid w:val="00FA50A2"/>
    <w:rsid w:val="00FB1868"/>
    <w:rsid w:val="00FB2944"/>
    <w:rsid w:val="00FB2F50"/>
    <w:rsid w:val="00FB6223"/>
    <w:rsid w:val="00FD66EB"/>
    <w:rsid w:val="00FE21AB"/>
    <w:rsid w:val="00FE7FA9"/>
    <w:rsid w:val="00FF057D"/>
    <w:rsid w:val="00FF228F"/>
    <w:rsid w:val="00FF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13029E"/>
  <w15:docId w15:val="{4081DDB6-4F4B-414E-880B-635DF4C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B1"/>
    <w:rPr>
      <w:sz w:val="24"/>
      <w:szCs w:val="24"/>
    </w:rPr>
  </w:style>
  <w:style w:type="paragraph" w:styleId="Heading2">
    <w:name w:val="heading 2"/>
    <w:basedOn w:val="Normal"/>
    <w:next w:val="Normal"/>
    <w:qFormat/>
    <w:rsid w:val="005A3C1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2FB1"/>
    <w:pPr>
      <w:jc w:val="center"/>
    </w:pPr>
    <w:rPr>
      <w:rFonts w:ascii="Arial" w:hAnsi="Arial" w:cs="Arial"/>
      <w:b/>
      <w:sz w:val="28"/>
    </w:rPr>
  </w:style>
  <w:style w:type="paragraph" w:styleId="Header">
    <w:name w:val="header"/>
    <w:basedOn w:val="Normal"/>
    <w:rsid w:val="00EE1ECD"/>
    <w:pPr>
      <w:tabs>
        <w:tab w:val="center" w:pos="4320"/>
        <w:tab w:val="right" w:pos="8640"/>
      </w:tabs>
    </w:pPr>
  </w:style>
  <w:style w:type="paragraph" w:styleId="Footer">
    <w:name w:val="footer"/>
    <w:basedOn w:val="Normal"/>
    <w:link w:val="FooterChar"/>
    <w:uiPriority w:val="99"/>
    <w:rsid w:val="00EE1ECD"/>
    <w:pPr>
      <w:tabs>
        <w:tab w:val="center" w:pos="4320"/>
        <w:tab w:val="right" w:pos="8640"/>
      </w:tabs>
    </w:pPr>
  </w:style>
  <w:style w:type="table" w:styleId="TableGrid">
    <w:name w:val="Table Grid"/>
    <w:basedOn w:val="TableNormal"/>
    <w:uiPriority w:val="59"/>
    <w:rsid w:val="00C6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71A4"/>
    <w:pPr>
      <w:spacing w:before="100" w:beforeAutospacing="1" w:after="100" w:afterAutospacing="1"/>
    </w:pPr>
  </w:style>
  <w:style w:type="character" w:customStyle="1" w:styleId="h51">
    <w:name w:val="h51"/>
    <w:basedOn w:val="DefaultParagraphFont"/>
    <w:rsid w:val="00506F2A"/>
    <w:rPr>
      <w:rFonts w:ascii="Verdana" w:hAnsi="Verdana" w:hint="default"/>
      <w:b/>
      <w:bCs/>
      <w:color w:val="333333"/>
      <w:sz w:val="24"/>
      <w:szCs w:val="24"/>
    </w:rPr>
  </w:style>
  <w:style w:type="character" w:customStyle="1" w:styleId="h41">
    <w:name w:val="h41"/>
    <w:basedOn w:val="DefaultParagraphFont"/>
    <w:rsid w:val="00506F2A"/>
    <w:rPr>
      <w:rFonts w:ascii="Verdana" w:hAnsi="Verdana" w:hint="default"/>
      <w:b/>
      <w:bCs/>
      <w:color w:val="783141"/>
      <w:sz w:val="24"/>
      <w:szCs w:val="24"/>
    </w:rPr>
  </w:style>
  <w:style w:type="paragraph" w:styleId="BalloonText">
    <w:name w:val="Balloon Text"/>
    <w:basedOn w:val="Normal"/>
    <w:semiHidden/>
    <w:rsid w:val="00171DA6"/>
    <w:rPr>
      <w:rFonts w:ascii="Tahoma" w:hAnsi="Tahoma" w:cs="Tahoma"/>
      <w:sz w:val="16"/>
      <w:szCs w:val="16"/>
    </w:rPr>
  </w:style>
  <w:style w:type="character" w:styleId="Hyperlink">
    <w:name w:val="Hyperlink"/>
    <w:basedOn w:val="DefaultParagraphFont"/>
    <w:rsid w:val="00950B60"/>
    <w:rPr>
      <w:color w:val="0000FF"/>
      <w:u w:val="single"/>
    </w:rPr>
  </w:style>
  <w:style w:type="character" w:styleId="FollowedHyperlink">
    <w:name w:val="FollowedHyperlink"/>
    <w:basedOn w:val="DefaultParagraphFont"/>
    <w:rsid w:val="00950B60"/>
    <w:rPr>
      <w:color w:val="800080"/>
      <w:u w:val="single"/>
    </w:rPr>
  </w:style>
  <w:style w:type="character" w:styleId="PageNumber">
    <w:name w:val="page number"/>
    <w:basedOn w:val="DefaultParagraphFont"/>
    <w:rsid w:val="00E659F9"/>
  </w:style>
  <w:style w:type="paragraph" w:styleId="ListParagraph">
    <w:name w:val="List Paragraph"/>
    <w:basedOn w:val="Normal"/>
    <w:uiPriority w:val="34"/>
    <w:qFormat/>
    <w:rsid w:val="00257E00"/>
    <w:pPr>
      <w:ind w:left="720"/>
      <w:contextualSpacing/>
    </w:pPr>
  </w:style>
  <w:style w:type="paragraph" w:customStyle="1" w:styleId="Default">
    <w:name w:val="Default"/>
    <w:rsid w:val="00AB649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C6140"/>
    <w:rPr>
      <w:rFonts w:cs="Times New Roman"/>
      <w:color w:val="808080"/>
    </w:rPr>
  </w:style>
  <w:style w:type="character" w:customStyle="1" w:styleId="FooterChar">
    <w:name w:val="Footer Char"/>
    <w:basedOn w:val="DefaultParagraphFont"/>
    <w:link w:val="Footer"/>
    <w:uiPriority w:val="99"/>
    <w:locked/>
    <w:rsid w:val="00C05311"/>
    <w:rPr>
      <w:sz w:val="24"/>
      <w:szCs w:val="24"/>
    </w:rPr>
  </w:style>
  <w:style w:type="paragraph" w:styleId="NoSpacing">
    <w:name w:val="No Spacing"/>
    <w:uiPriority w:val="1"/>
    <w:qFormat/>
    <w:rsid w:val="007E05A3"/>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562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0cetcname1">
    <w:name w:val="k20cetcname1"/>
    <w:basedOn w:val="DefaultParagraphFont"/>
    <w:rsid w:val="00BE3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9983">
      <w:bodyDiv w:val="1"/>
      <w:marLeft w:val="0"/>
      <w:marRight w:val="0"/>
      <w:marTop w:val="0"/>
      <w:marBottom w:val="0"/>
      <w:divBdr>
        <w:top w:val="none" w:sz="0" w:space="0" w:color="auto"/>
        <w:left w:val="none" w:sz="0" w:space="0" w:color="auto"/>
        <w:bottom w:val="none" w:sz="0" w:space="0" w:color="auto"/>
        <w:right w:val="none" w:sz="0" w:space="0" w:color="auto"/>
      </w:divBdr>
    </w:div>
    <w:div w:id="374280199">
      <w:bodyDiv w:val="1"/>
      <w:marLeft w:val="0"/>
      <w:marRight w:val="0"/>
      <w:marTop w:val="0"/>
      <w:marBottom w:val="0"/>
      <w:divBdr>
        <w:top w:val="none" w:sz="0" w:space="0" w:color="auto"/>
        <w:left w:val="none" w:sz="0" w:space="0" w:color="auto"/>
        <w:bottom w:val="none" w:sz="0" w:space="0" w:color="auto"/>
        <w:right w:val="none" w:sz="0" w:space="0" w:color="auto"/>
      </w:divBdr>
    </w:div>
    <w:div w:id="445194153">
      <w:bodyDiv w:val="1"/>
      <w:marLeft w:val="0"/>
      <w:marRight w:val="0"/>
      <w:marTop w:val="0"/>
      <w:marBottom w:val="0"/>
      <w:divBdr>
        <w:top w:val="none" w:sz="0" w:space="0" w:color="auto"/>
        <w:left w:val="none" w:sz="0" w:space="0" w:color="auto"/>
        <w:bottom w:val="none" w:sz="0" w:space="0" w:color="auto"/>
        <w:right w:val="none" w:sz="0" w:space="0" w:color="auto"/>
      </w:divBdr>
      <w:divsChild>
        <w:div w:id="1225020125">
          <w:marLeft w:val="0"/>
          <w:marRight w:val="0"/>
          <w:marTop w:val="0"/>
          <w:marBottom w:val="0"/>
          <w:divBdr>
            <w:top w:val="none" w:sz="0" w:space="0" w:color="auto"/>
            <w:left w:val="none" w:sz="0" w:space="0" w:color="auto"/>
            <w:bottom w:val="none" w:sz="0" w:space="0" w:color="auto"/>
            <w:right w:val="none" w:sz="0" w:space="0" w:color="auto"/>
          </w:divBdr>
        </w:div>
      </w:divsChild>
    </w:div>
    <w:div w:id="540048037">
      <w:bodyDiv w:val="1"/>
      <w:marLeft w:val="0"/>
      <w:marRight w:val="0"/>
      <w:marTop w:val="0"/>
      <w:marBottom w:val="0"/>
      <w:divBdr>
        <w:top w:val="none" w:sz="0" w:space="0" w:color="auto"/>
        <w:left w:val="none" w:sz="0" w:space="0" w:color="auto"/>
        <w:bottom w:val="none" w:sz="0" w:space="0" w:color="auto"/>
        <w:right w:val="none" w:sz="0" w:space="0" w:color="auto"/>
      </w:divBdr>
    </w:div>
    <w:div w:id="752245246">
      <w:bodyDiv w:val="1"/>
      <w:marLeft w:val="0"/>
      <w:marRight w:val="0"/>
      <w:marTop w:val="0"/>
      <w:marBottom w:val="0"/>
      <w:divBdr>
        <w:top w:val="none" w:sz="0" w:space="0" w:color="auto"/>
        <w:left w:val="none" w:sz="0" w:space="0" w:color="auto"/>
        <w:bottom w:val="none" w:sz="0" w:space="0" w:color="auto"/>
        <w:right w:val="none" w:sz="0" w:space="0" w:color="auto"/>
      </w:divBdr>
      <w:divsChild>
        <w:div w:id="1307512033">
          <w:marLeft w:val="0"/>
          <w:marRight w:val="0"/>
          <w:marTop w:val="0"/>
          <w:marBottom w:val="0"/>
          <w:divBdr>
            <w:top w:val="none" w:sz="0" w:space="0" w:color="auto"/>
            <w:left w:val="none" w:sz="0" w:space="0" w:color="auto"/>
            <w:bottom w:val="none" w:sz="0" w:space="0" w:color="auto"/>
            <w:right w:val="none" w:sz="0" w:space="0" w:color="auto"/>
          </w:divBdr>
          <w:divsChild>
            <w:div w:id="888496106">
              <w:marLeft w:val="0"/>
              <w:marRight w:val="0"/>
              <w:marTop w:val="0"/>
              <w:marBottom w:val="0"/>
              <w:divBdr>
                <w:top w:val="none" w:sz="0" w:space="0" w:color="auto"/>
                <w:left w:val="none" w:sz="0" w:space="0" w:color="auto"/>
                <w:bottom w:val="none" w:sz="0" w:space="0" w:color="auto"/>
                <w:right w:val="none" w:sz="0" w:space="0" w:color="auto"/>
              </w:divBdr>
            </w:div>
            <w:div w:id="1163085367">
              <w:marLeft w:val="0"/>
              <w:marRight w:val="0"/>
              <w:marTop w:val="0"/>
              <w:marBottom w:val="0"/>
              <w:divBdr>
                <w:top w:val="none" w:sz="0" w:space="0" w:color="auto"/>
                <w:left w:val="none" w:sz="0" w:space="0" w:color="auto"/>
                <w:bottom w:val="none" w:sz="0" w:space="0" w:color="auto"/>
                <w:right w:val="none" w:sz="0" w:space="0" w:color="auto"/>
              </w:divBdr>
            </w:div>
            <w:div w:id="1464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895">
      <w:bodyDiv w:val="1"/>
      <w:marLeft w:val="0"/>
      <w:marRight w:val="0"/>
      <w:marTop w:val="0"/>
      <w:marBottom w:val="0"/>
      <w:divBdr>
        <w:top w:val="none" w:sz="0" w:space="0" w:color="auto"/>
        <w:left w:val="none" w:sz="0" w:space="0" w:color="auto"/>
        <w:bottom w:val="none" w:sz="0" w:space="0" w:color="auto"/>
        <w:right w:val="none" w:sz="0" w:space="0" w:color="auto"/>
      </w:divBdr>
    </w:div>
    <w:div w:id="1098133658">
      <w:bodyDiv w:val="1"/>
      <w:marLeft w:val="0"/>
      <w:marRight w:val="0"/>
      <w:marTop w:val="0"/>
      <w:marBottom w:val="0"/>
      <w:divBdr>
        <w:top w:val="none" w:sz="0" w:space="0" w:color="auto"/>
        <w:left w:val="none" w:sz="0" w:space="0" w:color="auto"/>
        <w:bottom w:val="none" w:sz="0" w:space="0" w:color="auto"/>
        <w:right w:val="none" w:sz="0" w:space="0" w:color="auto"/>
      </w:divBdr>
      <w:divsChild>
        <w:div w:id="198132632">
          <w:marLeft w:val="0"/>
          <w:marRight w:val="0"/>
          <w:marTop w:val="0"/>
          <w:marBottom w:val="0"/>
          <w:divBdr>
            <w:top w:val="none" w:sz="0" w:space="0" w:color="auto"/>
            <w:left w:val="none" w:sz="0" w:space="0" w:color="auto"/>
            <w:bottom w:val="none" w:sz="0" w:space="0" w:color="auto"/>
            <w:right w:val="none" w:sz="0" w:space="0" w:color="auto"/>
          </w:divBdr>
          <w:divsChild>
            <w:div w:id="1582333474">
              <w:marLeft w:val="0"/>
              <w:marRight w:val="0"/>
              <w:marTop w:val="0"/>
              <w:marBottom w:val="100"/>
              <w:divBdr>
                <w:top w:val="none" w:sz="0" w:space="0" w:color="auto"/>
                <w:left w:val="none" w:sz="0" w:space="0" w:color="auto"/>
                <w:bottom w:val="none" w:sz="0" w:space="0" w:color="auto"/>
                <w:right w:val="none" w:sz="0" w:space="0" w:color="auto"/>
              </w:divBdr>
              <w:divsChild>
                <w:div w:id="1448157339">
                  <w:marLeft w:val="0"/>
                  <w:marRight w:val="150"/>
                  <w:marTop w:val="225"/>
                  <w:marBottom w:val="0"/>
                  <w:divBdr>
                    <w:top w:val="none" w:sz="0" w:space="0" w:color="auto"/>
                    <w:left w:val="none" w:sz="0" w:space="0" w:color="auto"/>
                    <w:bottom w:val="none" w:sz="0" w:space="0" w:color="auto"/>
                    <w:right w:val="none" w:sz="0" w:space="0" w:color="auto"/>
                  </w:divBdr>
                  <w:divsChild>
                    <w:div w:id="1643729147">
                      <w:marLeft w:val="0"/>
                      <w:marRight w:val="0"/>
                      <w:marTop w:val="0"/>
                      <w:marBottom w:val="0"/>
                      <w:divBdr>
                        <w:top w:val="none" w:sz="0" w:space="0" w:color="auto"/>
                        <w:left w:val="none" w:sz="0" w:space="0" w:color="auto"/>
                        <w:bottom w:val="none" w:sz="0" w:space="0" w:color="auto"/>
                        <w:right w:val="none" w:sz="0" w:space="0" w:color="auto"/>
                      </w:divBdr>
                      <w:divsChild>
                        <w:div w:id="5356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33795">
      <w:bodyDiv w:val="1"/>
      <w:marLeft w:val="0"/>
      <w:marRight w:val="0"/>
      <w:marTop w:val="0"/>
      <w:marBottom w:val="0"/>
      <w:divBdr>
        <w:top w:val="none" w:sz="0" w:space="0" w:color="auto"/>
        <w:left w:val="none" w:sz="0" w:space="0" w:color="auto"/>
        <w:bottom w:val="none" w:sz="0" w:space="0" w:color="auto"/>
        <w:right w:val="none" w:sz="0" w:space="0" w:color="auto"/>
      </w:divBdr>
    </w:div>
    <w:div w:id="1147476711">
      <w:bodyDiv w:val="1"/>
      <w:marLeft w:val="0"/>
      <w:marRight w:val="0"/>
      <w:marTop w:val="0"/>
      <w:marBottom w:val="0"/>
      <w:divBdr>
        <w:top w:val="none" w:sz="0" w:space="0" w:color="auto"/>
        <w:left w:val="none" w:sz="0" w:space="0" w:color="auto"/>
        <w:bottom w:val="none" w:sz="0" w:space="0" w:color="auto"/>
        <w:right w:val="none" w:sz="0" w:space="0" w:color="auto"/>
      </w:divBdr>
      <w:divsChild>
        <w:div w:id="1755734922">
          <w:marLeft w:val="0"/>
          <w:marRight w:val="0"/>
          <w:marTop w:val="0"/>
          <w:marBottom w:val="0"/>
          <w:divBdr>
            <w:top w:val="none" w:sz="0" w:space="0" w:color="auto"/>
            <w:left w:val="none" w:sz="0" w:space="0" w:color="auto"/>
            <w:bottom w:val="none" w:sz="0" w:space="0" w:color="auto"/>
            <w:right w:val="none" w:sz="0" w:space="0" w:color="auto"/>
          </w:divBdr>
          <w:divsChild>
            <w:div w:id="18024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328">
      <w:bodyDiv w:val="1"/>
      <w:marLeft w:val="0"/>
      <w:marRight w:val="0"/>
      <w:marTop w:val="0"/>
      <w:marBottom w:val="0"/>
      <w:divBdr>
        <w:top w:val="none" w:sz="0" w:space="0" w:color="auto"/>
        <w:left w:val="none" w:sz="0" w:space="0" w:color="auto"/>
        <w:bottom w:val="none" w:sz="0" w:space="0" w:color="auto"/>
        <w:right w:val="none" w:sz="0" w:space="0" w:color="auto"/>
      </w:divBdr>
      <w:divsChild>
        <w:div w:id="1314748673">
          <w:marLeft w:val="0"/>
          <w:marRight w:val="0"/>
          <w:marTop w:val="0"/>
          <w:marBottom w:val="0"/>
          <w:divBdr>
            <w:top w:val="none" w:sz="0" w:space="0" w:color="auto"/>
            <w:left w:val="none" w:sz="0" w:space="0" w:color="auto"/>
            <w:bottom w:val="none" w:sz="0" w:space="0" w:color="auto"/>
            <w:right w:val="none" w:sz="0" w:space="0" w:color="auto"/>
          </w:divBdr>
          <w:divsChild>
            <w:div w:id="897984013">
              <w:marLeft w:val="0"/>
              <w:marRight w:val="0"/>
              <w:marTop w:val="0"/>
              <w:marBottom w:val="100"/>
              <w:divBdr>
                <w:top w:val="none" w:sz="0" w:space="0" w:color="auto"/>
                <w:left w:val="none" w:sz="0" w:space="0" w:color="auto"/>
                <w:bottom w:val="none" w:sz="0" w:space="0" w:color="auto"/>
                <w:right w:val="none" w:sz="0" w:space="0" w:color="auto"/>
              </w:divBdr>
              <w:divsChild>
                <w:div w:id="346828374">
                  <w:marLeft w:val="0"/>
                  <w:marRight w:val="150"/>
                  <w:marTop w:val="225"/>
                  <w:marBottom w:val="0"/>
                  <w:divBdr>
                    <w:top w:val="none" w:sz="0" w:space="0" w:color="auto"/>
                    <w:left w:val="none" w:sz="0" w:space="0" w:color="auto"/>
                    <w:bottom w:val="none" w:sz="0" w:space="0" w:color="auto"/>
                    <w:right w:val="none" w:sz="0" w:space="0" w:color="auto"/>
                  </w:divBdr>
                  <w:divsChild>
                    <w:div w:id="362707006">
                      <w:marLeft w:val="0"/>
                      <w:marRight w:val="0"/>
                      <w:marTop w:val="0"/>
                      <w:marBottom w:val="0"/>
                      <w:divBdr>
                        <w:top w:val="none" w:sz="0" w:space="0" w:color="auto"/>
                        <w:left w:val="none" w:sz="0" w:space="0" w:color="auto"/>
                        <w:bottom w:val="none" w:sz="0" w:space="0" w:color="auto"/>
                        <w:right w:val="none" w:sz="0" w:space="0" w:color="auto"/>
                      </w:divBdr>
                      <w:divsChild>
                        <w:div w:id="420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7702">
      <w:bodyDiv w:val="1"/>
      <w:marLeft w:val="0"/>
      <w:marRight w:val="0"/>
      <w:marTop w:val="0"/>
      <w:marBottom w:val="0"/>
      <w:divBdr>
        <w:top w:val="none" w:sz="0" w:space="0" w:color="auto"/>
        <w:left w:val="none" w:sz="0" w:space="0" w:color="auto"/>
        <w:bottom w:val="none" w:sz="0" w:space="0" w:color="auto"/>
        <w:right w:val="none" w:sz="0" w:space="0" w:color="auto"/>
      </w:divBdr>
    </w:div>
    <w:div w:id="1470980427">
      <w:bodyDiv w:val="1"/>
      <w:marLeft w:val="0"/>
      <w:marRight w:val="0"/>
      <w:marTop w:val="0"/>
      <w:marBottom w:val="0"/>
      <w:divBdr>
        <w:top w:val="none" w:sz="0" w:space="0" w:color="auto"/>
        <w:left w:val="none" w:sz="0" w:space="0" w:color="auto"/>
        <w:bottom w:val="none" w:sz="0" w:space="0" w:color="auto"/>
        <w:right w:val="none" w:sz="0" w:space="0" w:color="auto"/>
      </w:divBdr>
    </w:div>
    <w:div w:id="1616785565">
      <w:bodyDiv w:val="1"/>
      <w:marLeft w:val="0"/>
      <w:marRight w:val="0"/>
      <w:marTop w:val="0"/>
      <w:marBottom w:val="0"/>
      <w:divBdr>
        <w:top w:val="none" w:sz="0" w:space="0" w:color="auto"/>
        <w:left w:val="none" w:sz="0" w:space="0" w:color="auto"/>
        <w:bottom w:val="none" w:sz="0" w:space="0" w:color="auto"/>
        <w:right w:val="none" w:sz="0" w:space="0" w:color="auto"/>
      </w:divBdr>
    </w:div>
    <w:div w:id="1634406348">
      <w:bodyDiv w:val="1"/>
      <w:marLeft w:val="0"/>
      <w:marRight w:val="0"/>
      <w:marTop w:val="0"/>
      <w:marBottom w:val="0"/>
      <w:divBdr>
        <w:top w:val="none" w:sz="0" w:space="0" w:color="auto"/>
        <w:left w:val="none" w:sz="0" w:space="0" w:color="auto"/>
        <w:bottom w:val="none" w:sz="0" w:space="0" w:color="auto"/>
        <w:right w:val="none" w:sz="0" w:space="0" w:color="auto"/>
      </w:divBdr>
    </w:div>
    <w:div w:id="1771192890">
      <w:bodyDiv w:val="1"/>
      <w:marLeft w:val="0"/>
      <w:marRight w:val="0"/>
      <w:marTop w:val="0"/>
      <w:marBottom w:val="0"/>
      <w:divBdr>
        <w:top w:val="none" w:sz="0" w:space="0" w:color="auto"/>
        <w:left w:val="none" w:sz="0" w:space="0" w:color="auto"/>
        <w:bottom w:val="none" w:sz="0" w:space="0" w:color="auto"/>
        <w:right w:val="none" w:sz="0" w:space="0" w:color="auto"/>
      </w:divBdr>
    </w:div>
    <w:div w:id="1821920282">
      <w:bodyDiv w:val="1"/>
      <w:marLeft w:val="0"/>
      <w:marRight w:val="0"/>
      <w:marTop w:val="0"/>
      <w:marBottom w:val="0"/>
      <w:divBdr>
        <w:top w:val="none" w:sz="0" w:space="0" w:color="auto"/>
        <w:left w:val="none" w:sz="0" w:space="0" w:color="auto"/>
        <w:bottom w:val="none" w:sz="0" w:space="0" w:color="auto"/>
        <w:right w:val="none" w:sz="0" w:space="0" w:color="auto"/>
      </w:divBdr>
      <w:divsChild>
        <w:div w:id="1899315217">
          <w:marLeft w:val="0"/>
          <w:marRight w:val="0"/>
          <w:marTop w:val="150"/>
          <w:marBottom w:val="0"/>
          <w:divBdr>
            <w:top w:val="none" w:sz="0" w:space="0" w:color="auto"/>
            <w:left w:val="none" w:sz="0" w:space="0" w:color="auto"/>
            <w:bottom w:val="none" w:sz="0" w:space="0" w:color="auto"/>
            <w:right w:val="none" w:sz="0" w:space="0" w:color="auto"/>
          </w:divBdr>
          <w:divsChild>
            <w:div w:id="1441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0372">
      <w:bodyDiv w:val="1"/>
      <w:marLeft w:val="0"/>
      <w:marRight w:val="0"/>
      <w:marTop w:val="0"/>
      <w:marBottom w:val="0"/>
      <w:divBdr>
        <w:top w:val="none" w:sz="0" w:space="0" w:color="auto"/>
        <w:left w:val="none" w:sz="0" w:space="0" w:color="auto"/>
        <w:bottom w:val="none" w:sz="0" w:space="0" w:color="auto"/>
        <w:right w:val="none" w:sz="0" w:space="0" w:color="auto"/>
      </w:divBdr>
    </w:div>
    <w:div w:id="2070155162">
      <w:bodyDiv w:val="1"/>
      <w:marLeft w:val="0"/>
      <w:marRight w:val="0"/>
      <w:marTop w:val="0"/>
      <w:marBottom w:val="0"/>
      <w:divBdr>
        <w:top w:val="none" w:sz="0" w:space="0" w:color="auto"/>
        <w:left w:val="none" w:sz="0" w:space="0" w:color="auto"/>
        <w:bottom w:val="none" w:sz="0" w:space="0" w:color="auto"/>
        <w:right w:val="none" w:sz="0" w:space="0" w:color="auto"/>
      </w:divBdr>
    </w:div>
    <w:div w:id="21056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mart.cccco.edu/" TargetMode="External"/><Relationship Id="rId13" Type="http://schemas.openxmlformats.org/officeDocument/2006/relationships/footer" Target="footer2.xml"/><Relationship Id="rId18" Type="http://schemas.openxmlformats.org/officeDocument/2006/relationships/hyperlink" Target="mailto:jfeist@sbccd.cc.ca.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https://d2.parature.com/ics/customer/custDetail.asp?customerID=81573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alleycollege.edu/~/media/Files/SBCCD/SBVC/president/College%20Planning%20Documents/strategic-plan-4.6-6-25-14-draft.pdf" TargetMode="External"/><Relationship Id="rId10" Type="http://schemas.openxmlformats.org/officeDocument/2006/relationships/hyperlink" Target="http://scorecard.cccco.edu/scorecard.aspx" TargetMode="External"/><Relationship Id="rId19" Type="http://schemas.openxmlformats.org/officeDocument/2006/relationships/hyperlink" Target="http://www.valleycollege.edu/academic-career-programs/college-catalog.aspx" TargetMode="External"/><Relationship Id="rId4" Type="http://schemas.openxmlformats.org/officeDocument/2006/relationships/settings" Target="settings.xml"/><Relationship Id="rId9" Type="http://schemas.openxmlformats.org/officeDocument/2006/relationships/hyperlink" Target="http://www.valleycollege.edu/about-sbvc/offices/office-research-planning"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30BB-5866-4B79-B350-E100E4BA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6887</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Instructional Departments</vt:lpstr>
    </vt:vector>
  </TitlesOfParts>
  <Company>SBCCD</Company>
  <LinksUpToDate>false</LinksUpToDate>
  <CharactersWithSpaces>46057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Departments</dc:title>
  <dc:creator>rmarla</dc:creator>
  <cp:lastModifiedBy>Hrdlicka, Rick</cp:lastModifiedBy>
  <cp:revision>2</cp:revision>
  <cp:lastPrinted>2016-03-30T20:06:00Z</cp:lastPrinted>
  <dcterms:created xsi:type="dcterms:W3CDTF">2016-03-30T20:34:00Z</dcterms:created>
  <dcterms:modified xsi:type="dcterms:W3CDTF">2016-03-30T20:34:00Z</dcterms:modified>
</cp:coreProperties>
</file>