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94DD6" w14:textId="77777777" w:rsidR="003A024D" w:rsidRDefault="003A024D" w:rsidP="003A024D">
      <w:pPr>
        <w:spacing w:line="240" w:lineRule="auto"/>
        <w:jc w:val="center"/>
      </w:pPr>
      <w:r>
        <w:rPr>
          <w:noProof/>
        </w:rPr>
        <w:drawing>
          <wp:anchor distT="0" distB="0" distL="114300" distR="114300" simplePos="0" relativeHeight="251658240" behindDoc="0" locked="0" layoutInCell="1" allowOverlap="1" wp14:anchorId="59B57DE7" wp14:editId="22ABE04F">
            <wp:simplePos x="0" y="0"/>
            <wp:positionH relativeFrom="margin">
              <wp:align>center</wp:align>
            </wp:positionH>
            <wp:positionV relativeFrom="paragraph">
              <wp:posOffset>-355600</wp:posOffset>
            </wp:positionV>
            <wp:extent cx="1874520" cy="576580"/>
            <wp:effectExtent l="0" t="0" r="0" b="0"/>
            <wp:wrapNone/>
            <wp:docPr id="1" name="Picture 1" descr="SBVC OFFICIAL Logo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VC OFFICIAL Logo 2-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4520" cy="576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7BC4CF" w14:textId="5318904B" w:rsidR="00755961" w:rsidRDefault="003A024D" w:rsidP="00755961">
      <w:pPr>
        <w:spacing w:line="240" w:lineRule="auto"/>
        <w:jc w:val="center"/>
        <w:rPr>
          <w:sz w:val="32"/>
        </w:rPr>
      </w:pPr>
      <w:r w:rsidRPr="001F15C3">
        <w:rPr>
          <w:sz w:val="32"/>
        </w:rPr>
        <w:t xml:space="preserve">SBVC </w:t>
      </w:r>
      <w:r w:rsidR="008504B5">
        <w:rPr>
          <w:sz w:val="32"/>
        </w:rPr>
        <w:t>Program Review</w:t>
      </w:r>
      <w:r w:rsidRPr="001F15C3">
        <w:rPr>
          <w:sz w:val="32"/>
        </w:rPr>
        <w:t xml:space="preserve"> Minutes</w:t>
      </w:r>
      <w:r w:rsidR="00755961">
        <w:rPr>
          <w:sz w:val="32"/>
        </w:rPr>
        <w:t xml:space="preserve"> –</w:t>
      </w:r>
      <w:r w:rsidR="00F9362E">
        <w:rPr>
          <w:sz w:val="32"/>
        </w:rPr>
        <w:t xml:space="preserve"> March 4</w:t>
      </w:r>
      <w:r w:rsidR="0091420F">
        <w:rPr>
          <w:sz w:val="32"/>
        </w:rPr>
        <w:t>, 202</w:t>
      </w:r>
      <w:r w:rsidR="00F9362E">
        <w:rPr>
          <w:sz w:val="32"/>
        </w:rPr>
        <w:t>2</w:t>
      </w:r>
    </w:p>
    <w:p w14:paraId="70646DC0" w14:textId="77777777" w:rsidR="00F9362E" w:rsidRDefault="00F9362E" w:rsidP="00755961">
      <w:pPr>
        <w:spacing w:line="240" w:lineRule="auto"/>
        <w:jc w:val="center"/>
        <w:rPr>
          <w:sz w:val="32"/>
        </w:rPr>
      </w:pPr>
    </w:p>
    <w:p w14:paraId="4A3A30A2" w14:textId="77777777" w:rsidR="00755961" w:rsidRPr="00755961" w:rsidRDefault="00755961" w:rsidP="00755961">
      <w:pPr>
        <w:spacing w:line="240" w:lineRule="auto"/>
        <w:rPr>
          <w:sz w:val="32"/>
        </w:rPr>
      </w:pPr>
      <w:r w:rsidRPr="00755961">
        <w:t>Members:</w:t>
      </w:r>
    </w:p>
    <w:tbl>
      <w:tblPr>
        <w:tblW w:w="11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270"/>
        <w:gridCol w:w="2250"/>
        <w:gridCol w:w="270"/>
        <w:gridCol w:w="2520"/>
        <w:gridCol w:w="270"/>
        <w:gridCol w:w="2070"/>
        <w:gridCol w:w="270"/>
      </w:tblGrid>
      <w:tr w:rsidR="00283740" w:rsidRPr="00000B5B" w14:paraId="1C238F99" w14:textId="77777777" w:rsidTr="00A84C2A">
        <w:trPr>
          <w:trHeight w:val="476"/>
        </w:trPr>
        <w:tc>
          <w:tcPr>
            <w:tcW w:w="3150" w:type="dxa"/>
          </w:tcPr>
          <w:p w14:paraId="3568A55F" w14:textId="3C5B1E44" w:rsidR="00283740" w:rsidRPr="00F25F02" w:rsidRDefault="00A84C2A" w:rsidP="00C25A11">
            <w:pPr>
              <w:spacing w:after="200" w:line="0" w:lineRule="atLeast"/>
              <w:jc w:val="both"/>
              <w:rPr>
                <w:rFonts w:ascii="Times New Roman" w:hAnsi="Times New Roman" w:cs="Times New Roman"/>
                <w:b/>
                <w:sz w:val="20"/>
                <w:szCs w:val="18"/>
              </w:rPr>
            </w:pPr>
            <w:r>
              <w:rPr>
                <w:rFonts w:ascii="Times New Roman" w:hAnsi="Times New Roman" w:cs="Times New Roman"/>
                <w:b/>
                <w:sz w:val="20"/>
                <w:szCs w:val="18"/>
              </w:rPr>
              <w:t>Celia Huston-</w:t>
            </w:r>
            <w:r w:rsidR="004A1F6C">
              <w:rPr>
                <w:rFonts w:ascii="Times New Roman" w:hAnsi="Times New Roman" w:cs="Times New Roman"/>
                <w:b/>
                <w:sz w:val="20"/>
                <w:szCs w:val="18"/>
              </w:rPr>
              <w:t xml:space="preserve"> Co-</w:t>
            </w:r>
            <w:r>
              <w:rPr>
                <w:rFonts w:ascii="Times New Roman" w:hAnsi="Times New Roman" w:cs="Times New Roman"/>
                <w:b/>
                <w:sz w:val="20"/>
                <w:szCs w:val="18"/>
              </w:rPr>
              <w:t>Chair</w:t>
            </w:r>
          </w:p>
        </w:tc>
        <w:tc>
          <w:tcPr>
            <w:tcW w:w="270" w:type="dxa"/>
          </w:tcPr>
          <w:p w14:paraId="0A9D0448" w14:textId="77777777" w:rsidR="00283740" w:rsidRPr="00F25F02" w:rsidRDefault="00283740" w:rsidP="00C25A11">
            <w:pPr>
              <w:spacing w:after="200" w:line="0" w:lineRule="atLeast"/>
              <w:jc w:val="both"/>
              <w:rPr>
                <w:rFonts w:ascii="Times New Roman" w:hAnsi="Times New Roman" w:cs="Times New Roman"/>
                <w:sz w:val="20"/>
                <w:szCs w:val="18"/>
              </w:rPr>
            </w:pPr>
            <w:r w:rsidRPr="00F25F02">
              <w:rPr>
                <w:rFonts w:ascii="Times New Roman" w:hAnsi="Times New Roman" w:cs="Times New Roman"/>
                <w:sz w:val="20"/>
                <w:szCs w:val="18"/>
              </w:rPr>
              <w:t>X</w:t>
            </w:r>
          </w:p>
        </w:tc>
        <w:tc>
          <w:tcPr>
            <w:tcW w:w="2250" w:type="dxa"/>
          </w:tcPr>
          <w:p w14:paraId="44B9FEAB" w14:textId="2631E8FA" w:rsidR="00283740" w:rsidRPr="00F25F02" w:rsidRDefault="00571D71"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Maria Lopez</w:t>
            </w:r>
          </w:p>
        </w:tc>
        <w:tc>
          <w:tcPr>
            <w:tcW w:w="270" w:type="dxa"/>
          </w:tcPr>
          <w:p w14:paraId="2E6BCF06" w14:textId="2083E68F" w:rsidR="00283740" w:rsidRPr="00F25F02" w:rsidRDefault="003E591F"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520" w:type="dxa"/>
          </w:tcPr>
          <w:p w14:paraId="78F1D80B" w14:textId="70B65E6A" w:rsidR="00283740" w:rsidRPr="00F25F02" w:rsidRDefault="00283740" w:rsidP="00C25A11">
            <w:pPr>
              <w:spacing w:after="200" w:line="0" w:lineRule="atLeast"/>
              <w:jc w:val="both"/>
              <w:rPr>
                <w:rFonts w:ascii="Times New Roman" w:hAnsi="Times New Roman" w:cs="Times New Roman"/>
                <w:sz w:val="20"/>
                <w:szCs w:val="18"/>
              </w:rPr>
            </w:pPr>
            <w:r w:rsidRPr="00F25F02">
              <w:rPr>
                <w:rFonts w:ascii="Times New Roman" w:hAnsi="Times New Roman" w:cs="Times New Roman"/>
                <w:sz w:val="20"/>
                <w:szCs w:val="18"/>
              </w:rPr>
              <w:t xml:space="preserve">Girija Raghavan </w:t>
            </w:r>
          </w:p>
        </w:tc>
        <w:tc>
          <w:tcPr>
            <w:tcW w:w="270" w:type="dxa"/>
          </w:tcPr>
          <w:p w14:paraId="70FA070B" w14:textId="6D247E8B" w:rsidR="00283740" w:rsidRPr="00F25F02" w:rsidRDefault="00E92B93"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070" w:type="dxa"/>
          </w:tcPr>
          <w:p w14:paraId="42ED2450" w14:textId="072A8949" w:rsidR="00283740" w:rsidRPr="00F25F02" w:rsidRDefault="0040394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Bethany Tasaka</w:t>
            </w:r>
          </w:p>
        </w:tc>
        <w:tc>
          <w:tcPr>
            <w:tcW w:w="270" w:type="dxa"/>
          </w:tcPr>
          <w:p w14:paraId="1E96D985" w14:textId="23854AF9" w:rsidR="00283740" w:rsidRPr="00F25F02" w:rsidRDefault="00D01BA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A</w:t>
            </w:r>
          </w:p>
        </w:tc>
      </w:tr>
      <w:tr w:rsidR="00283740" w:rsidRPr="00000B5B" w14:paraId="3D223F29" w14:textId="77777777" w:rsidTr="00A84C2A">
        <w:tc>
          <w:tcPr>
            <w:tcW w:w="3150" w:type="dxa"/>
          </w:tcPr>
          <w:p w14:paraId="1B48909D" w14:textId="5AFD1E16" w:rsidR="00283740" w:rsidRPr="00F25F02" w:rsidRDefault="00A84C2A" w:rsidP="00C25A11">
            <w:pPr>
              <w:jc w:val="both"/>
              <w:rPr>
                <w:rFonts w:ascii="Times New Roman" w:hAnsi="Times New Roman" w:cs="Times New Roman"/>
                <w:b/>
                <w:sz w:val="20"/>
              </w:rPr>
            </w:pPr>
            <w:r>
              <w:rPr>
                <w:rFonts w:ascii="Times New Roman" w:hAnsi="Times New Roman" w:cs="Times New Roman"/>
                <w:b/>
                <w:sz w:val="20"/>
                <w:szCs w:val="18"/>
              </w:rPr>
              <w:t>Joanna Oxendine-</w:t>
            </w:r>
            <w:r w:rsidR="00283740" w:rsidRPr="00F25F02">
              <w:rPr>
                <w:rFonts w:ascii="Times New Roman" w:hAnsi="Times New Roman" w:cs="Times New Roman"/>
                <w:b/>
                <w:sz w:val="20"/>
                <w:szCs w:val="18"/>
              </w:rPr>
              <w:t xml:space="preserve"> Co-Chair</w:t>
            </w:r>
          </w:p>
        </w:tc>
        <w:tc>
          <w:tcPr>
            <w:tcW w:w="270" w:type="dxa"/>
          </w:tcPr>
          <w:p w14:paraId="49E09B12" w14:textId="77777777" w:rsidR="00283740" w:rsidRPr="00F25F02" w:rsidRDefault="00283740" w:rsidP="00C25A11">
            <w:pPr>
              <w:spacing w:after="200" w:line="0" w:lineRule="atLeast"/>
              <w:jc w:val="both"/>
              <w:rPr>
                <w:rFonts w:ascii="Times New Roman" w:hAnsi="Times New Roman" w:cs="Times New Roman"/>
                <w:sz w:val="20"/>
                <w:szCs w:val="18"/>
              </w:rPr>
            </w:pPr>
            <w:r w:rsidRPr="00F25F02">
              <w:rPr>
                <w:rFonts w:ascii="Times New Roman" w:hAnsi="Times New Roman" w:cs="Times New Roman"/>
                <w:sz w:val="20"/>
                <w:szCs w:val="18"/>
              </w:rPr>
              <w:t>X</w:t>
            </w:r>
          </w:p>
        </w:tc>
        <w:tc>
          <w:tcPr>
            <w:tcW w:w="2250" w:type="dxa"/>
          </w:tcPr>
          <w:p w14:paraId="48A9D8AE" w14:textId="1F931090" w:rsidR="00283740" w:rsidRPr="00F25F02" w:rsidRDefault="00571D71"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Christopher Crew</w:t>
            </w:r>
          </w:p>
        </w:tc>
        <w:tc>
          <w:tcPr>
            <w:tcW w:w="270" w:type="dxa"/>
          </w:tcPr>
          <w:p w14:paraId="36EA6E91" w14:textId="359E4F44" w:rsidR="00283740" w:rsidRPr="00F25F02" w:rsidRDefault="009D4B7F"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A</w:t>
            </w:r>
          </w:p>
        </w:tc>
        <w:tc>
          <w:tcPr>
            <w:tcW w:w="2520" w:type="dxa"/>
          </w:tcPr>
          <w:p w14:paraId="5AA084F8" w14:textId="53F42894" w:rsidR="00283740" w:rsidRPr="00F25F02" w:rsidRDefault="005B1044"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David Smith</w:t>
            </w:r>
          </w:p>
        </w:tc>
        <w:tc>
          <w:tcPr>
            <w:tcW w:w="270" w:type="dxa"/>
          </w:tcPr>
          <w:p w14:paraId="5B1A0532" w14:textId="34997589" w:rsidR="00283740" w:rsidRPr="00F25F02" w:rsidRDefault="005B1044"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070" w:type="dxa"/>
          </w:tcPr>
          <w:p w14:paraId="1046269C" w14:textId="57CA3004" w:rsidR="00283740" w:rsidRPr="00F25F02" w:rsidRDefault="0040394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Victoria Anemelu</w:t>
            </w:r>
          </w:p>
        </w:tc>
        <w:tc>
          <w:tcPr>
            <w:tcW w:w="270" w:type="dxa"/>
          </w:tcPr>
          <w:p w14:paraId="6E43E12C" w14:textId="2443E66C" w:rsidR="00283740" w:rsidRPr="00F25F02" w:rsidRDefault="0040394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r>
      <w:tr w:rsidR="00F25F02" w:rsidRPr="00000B5B" w14:paraId="220A3DD3" w14:textId="77777777" w:rsidTr="00A84C2A">
        <w:tc>
          <w:tcPr>
            <w:tcW w:w="3150" w:type="dxa"/>
          </w:tcPr>
          <w:p w14:paraId="65DDCA34" w14:textId="4297E509" w:rsidR="00F25F02" w:rsidRPr="00F25F02" w:rsidRDefault="00FD6BC3"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Daniel Algattas</w:t>
            </w:r>
          </w:p>
        </w:tc>
        <w:tc>
          <w:tcPr>
            <w:tcW w:w="270" w:type="dxa"/>
          </w:tcPr>
          <w:p w14:paraId="08A32395" w14:textId="1901D85D" w:rsidR="00F25F02" w:rsidRPr="00F25F02" w:rsidRDefault="003E591F"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250" w:type="dxa"/>
          </w:tcPr>
          <w:p w14:paraId="7598B3D0" w14:textId="70B0F09E" w:rsidR="00F25F02" w:rsidRPr="00F25F02" w:rsidRDefault="004E768F"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Eric Morden</w:t>
            </w:r>
          </w:p>
        </w:tc>
        <w:tc>
          <w:tcPr>
            <w:tcW w:w="270" w:type="dxa"/>
          </w:tcPr>
          <w:p w14:paraId="7E37249A" w14:textId="1AD80EC6" w:rsidR="00F25F02" w:rsidRPr="00F25F02" w:rsidRDefault="004E768F"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520" w:type="dxa"/>
          </w:tcPr>
          <w:p w14:paraId="24841378" w14:textId="44CFC8AA" w:rsidR="00F25F02" w:rsidRPr="00F25F02" w:rsidRDefault="005B1044"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Jesse Lemieux</w:t>
            </w:r>
          </w:p>
        </w:tc>
        <w:tc>
          <w:tcPr>
            <w:tcW w:w="270" w:type="dxa"/>
          </w:tcPr>
          <w:p w14:paraId="79EBAF3E" w14:textId="3E638B37" w:rsidR="00F25F02" w:rsidRPr="00F25F02" w:rsidRDefault="00864E2A"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070" w:type="dxa"/>
          </w:tcPr>
          <w:p w14:paraId="61AED6C1" w14:textId="0F5282DC" w:rsidR="00F25F02" w:rsidRPr="00F25F02" w:rsidRDefault="0040394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Anna Tolstova</w:t>
            </w:r>
          </w:p>
        </w:tc>
        <w:tc>
          <w:tcPr>
            <w:tcW w:w="270" w:type="dxa"/>
          </w:tcPr>
          <w:p w14:paraId="0B71A66C" w14:textId="4845DE88" w:rsidR="00F25F02" w:rsidRPr="00F25F02" w:rsidRDefault="00BA6CFD"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r>
      <w:tr w:rsidR="008504B5" w:rsidRPr="00000B5B" w14:paraId="1FA0D833" w14:textId="77777777" w:rsidTr="00A84C2A">
        <w:tc>
          <w:tcPr>
            <w:tcW w:w="3150" w:type="dxa"/>
          </w:tcPr>
          <w:p w14:paraId="11E3C732" w14:textId="249A3D9A" w:rsidR="008504B5" w:rsidRPr="00283740" w:rsidRDefault="009D4B7F"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Berchman Melancon</w:t>
            </w:r>
          </w:p>
        </w:tc>
        <w:tc>
          <w:tcPr>
            <w:tcW w:w="270" w:type="dxa"/>
          </w:tcPr>
          <w:p w14:paraId="6A5D9510" w14:textId="68195643" w:rsidR="008504B5" w:rsidRDefault="009D4B7F"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250" w:type="dxa"/>
          </w:tcPr>
          <w:p w14:paraId="232C8718" w14:textId="7F8288D2" w:rsidR="008504B5" w:rsidRDefault="004E768F"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Melissa King</w:t>
            </w:r>
          </w:p>
        </w:tc>
        <w:tc>
          <w:tcPr>
            <w:tcW w:w="270" w:type="dxa"/>
          </w:tcPr>
          <w:p w14:paraId="7E4755FE" w14:textId="33E8828A" w:rsidR="008504B5" w:rsidRDefault="004E768F"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520" w:type="dxa"/>
          </w:tcPr>
          <w:p w14:paraId="11BAECE9" w14:textId="064C5A02" w:rsidR="008504B5" w:rsidRPr="00F25F02" w:rsidRDefault="000576A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Erica Begg</w:t>
            </w:r>
          </w:p>
        </w:tc>
        <w:tc>
          <w:tcPr>
            <w:tcW w:w="270" w:type="dxa"/>
          </w:tcPr>
          <w:p w14:paraId="4B1F4F08" w14:textId="5FE7EEE5" w:rsidR="008504B5" w:rsidRPr="00F25F02" w:rsidRDefault="00D01BA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070" w:type="dxa"/>
          </w:tcPr>
          <w:p w14:paraId="0B27BC14" w14:textId="718C5BF5" w:rsidR="008504B5" w:rsidRPr="00F25F02" w:rsidRDefault="00BA6CFD"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Shalita Tillman</w:t>
            </w:r>
          </w:p>
        </w:tc>
        <w:tc>
          <w:tcPr>
            <w:tcW w:w="270" w:type="dxa"/>
          </w:tcPr>
          <w:p w14:paraId="0E66FA66" w14:textId="30B0BF8A" w:rsidR="008504B5" w:rsidRDefault="00BA6CFD"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A</w:t>
            </w:r>
          </w:p>
        </w:tc>
      </w:tr>
      <w:tr w:rsidR="008504B5" w:rsidRPr="00000B5B" w14:paraId="4B8F49BE" w14:textId="77777777" w:rsidTr="00A84C2A">
        <w:tc>
          <w:tcPr>
            <w:tcW w:w="3150" w:type="dxa"/>
          </w:tcPr>
          <w:p w14:paraId="300776DF" w14:textId="1C5E92FB" w:rsidR="008504B5" w:rsidRPr="00283740" w:rsidRDefault="003E62F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Tim Hosford</w:t>
            </w:r>
          </w:p>
        </w:tc>
        <w:tc>
          <w:tcPr>
            <w:tcW w:w="270" w:type="dxa"/>
          </w:tcPr>
          <w:p w14:paraId="29680C00" w14:textId="2785C869" w:rsidR="008504B5" w:rsidRDefault="00571D71"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250" w:type="dxa"/>
          </w:tcPr>
          <w:p w14:paraId="17A11E50" w14:textId="193E3626" w:rsidR="008504B5" w:rsidRDefault="004E768F"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Kenneth Lawler</w:t>
            </w:r>
          </w:p>
        </w:tc>
        <w:tc>
          <w:tcPr>
            <w:tcW w:w="270" w:type="dxa"/>
          </w:tcPr>
          <w:p w14:paraId="1B14B363" w14:textId="7EA9E4B2" w:rsidR="008504B5" w:rsidRDefault="00B2289D"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A</w:t>
            </w:r>
          </w:p>
        </w:tc>
        <w:tc>
          <w:tcPr>
            <w:tcW w:w="2520" w:type="dxa"/>
          </w:tcPr>
          <w:p w14:paraId="0432AC05" w14:textId="6820A103" w:rsidR="008504B5" w:rsidRPr="00F25F02" w:rsidRDefault="00864E2A"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Stacy Meyer</w:t>
            </w:r>
          </w:p>
        </w:tc>
        <w:tc>
          <w:tcPr>
            <w:tcW w:w="270" w:type="dxa"/>
          </w:tcPr>
          <w:p w14:paraId="26FDE122" w14:textId="46CDEDE5" w:rsidR="008504B5" w:rsidRPr="00F25F02" w:rsidRDefault="00864E2A"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070" w:type="dxa"/>
          </w:tcPr>
          <w:p w14:paraId="74B29A5C" w14:textId="3EB1E8C5" w:rsidR="008504B5" w:rsidRPr="00F25F02" w:rsidRDefault="00BA6CFD"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Kay Dee Yarbrough</w:t>
            </w:r>
          </w:p>
        </w:tc>
        <w:tc>
          <w:tcPr>
            <w:tcW w:w="270" w:type="dxa"/>
          </w:tcPr>
          <w:p w14:paraId="02D8A06E" w14:textId="45D82EFB" w:rsidR="008504B5" w:rsidRDefault="009D4B7F"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A</w:t>
            </w:r>
          </w:p>
        </w:tc>
      </w:tr>
      <w:tr w:rsidR="00B54352" w:rsidRPr="00000B5B" w14:paraId="29BBBB41" w14:textId="77777777" w:rsidTr="00A84C2A">
        <w:tc>
          <w:tcPr>
            <w:tcW w:w="3150" w:type="dxa"/>
          </w:tcPr>
          <w:p w14:paraId="5154B19E" w14:textId="453B3AC7" w:rsidR="00B54352" w:rsidRDefault="00520E41"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Todd Heibel</w:t>
            </w:r>
          </w:p>
        </w:tc>
        <w:tc>
          <w:tcPr>
            <w:tcW w:w="270" w:type="dxa"/>
          </w:tcPr>
          <w:p w14:paraId="392ECB9F" w14:textId="78B0D4BF" w:rsidR="00B54352" w:rsidRDefault="00520E41"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250" w:type="dxa"/>
          </w:tcPr>
          <w:p w14:paraId="534668B4" w14:textId="6074223E" w:rsidR="00B54352" w:rsidRDefault="00520E41"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Guest: Dina Humble</w:t>
            </w:r>
          </w:p>
        </w:tc>
        <w:tc>
          <w:tcPr>
            <w:tcW w:w="270" w:type="dxa"/>
          </w:tcPr>
          <w:p w14:paraId="4F2BA857" w14:textId="4CAB4FBB" w:rsidR="00B54352" w:rsidRDefault="00520E41"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520" w:type="dxa"/>
          </w:tcPr>
          <w:p w14:paraId="58E60179" w14:textId="10282C97" w:rsidR="00B54352" w:rsidRDefault="00E67BDE"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Armando Garcia</w:t>
            </w:r>
          </w:p>
        </w:tc>
        <w:tc>
          <w:tcPr>
            <w:tcW w:w="270" w:type="dxa"/>
          </w:tcPr>
          <w:p w14:paraId="0AD36011" w14:textId="704363A9" w:rsidR="00B54352" w:rsidRDefault="00E67BDE"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070" w:type="dxa"/>
          </w:tcPr>
          <w:p w14:paraId="6A192F3C" w14:textId="7F498782" w:rsidR="00B54352" w:rsidRDefault="00E67BDE"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Yon Che</w:t>
            </w:r>
          </w:p>
        </w:tc>
        <w:tc>
          <w:tcPr>
            <w:tcW w:w="270" w:type="dxa"/>
          </w:tcPr>
          <w:p w14:paraId="63360070" w14:textId="0B3165FA" w:rsidR="00B54352" w:rsidRDefault="00623068"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r>
    </w:tbl>
    <w:p w14:paraId="5AA02144" w14:textId="0FEAB2F3" w:rsidR="00A46F9E" w:rsidRDefault="00A46F9E" w:rsidP="00051C95">
      <w:pPr>
        <w:spacing w:after="0" w:line="240" w:lineRule="auto"/>
        <w:rPr>
          <w:rFonts w:ascii="Times New Roman" w:hAnsi="Times New Roman" w:cs="Times New Roman"/>
          <w:sz w:val="24"/>
        </w:rPr>
      </w:pPr>
    </w:p>
    <w:p w14:paraId="39DFD04C" w14:textId="73A9A17B" w:rsidR="00051C95" w:rsidRDefault="00051C95" w:rsidP="00051C95">
      <w:pPr>
        <w:spacing w:after="0" w:line="240" w:lineRule="auto"/>
        <w:rPr>
          <w:rFonts w:ascii="Times New Roman" w:hAnsi="Times New Roman" w:cs="Times New Roman"/>
          <w:sz w:val="24"/>
        </w:rPr>
      </w:pPr>
    </w:p>
    <w:p w14:paraId="1EB663DF" w14:textId="19F3055C" w:rsidR="00037D87" w:rsidRDefault="00051C95" w:rsidP="00A32EFE">
      <w:pPr>
        <w:spacing w:after="0" w:line="240" w:lineRule="auto"/>
        <w:rPr>
          <w:rFonts w:ascii="Times New Roman" w:hAnsi="Times New Roman" w:cs="Times New Roman"/>
          <w:sz w:val="24"/>
        </w:rPr>
      </w:pPr>
      <w:r w:rsidRPr="00E16412">
        <w:rPr>
          <w:rFonts w:ascii="Times New Roman" w:hAnsi="Times New Roman" w:cs="Times New Roman"/>
          <w:b/>
          <w:bCs/>
          <w:sz w:val="24"/>
        </w:rPr>
        <w:t>Call to Order</w:t>
      </w:r>
      <w:r>
        <w:rPr>
          <w:rFonts w:ascii="Times New Roman" w:hAnsi="Times New Roman" w:cs="Times New Roman"/>
          <w:sz w:val="24"/>
        </w:rPr>
        <w:t xml:space="preserve">: </w:t>
      </w:r>
      <w:r w:rsidR="00D17166">
        <w:rPr>
          <w:rFonts w:ascii="Times New Roman" w:hAnsi="Times New Roman" w:cs="Times New Roman"/>
          <w:sz w:val="24"/>
        </w:rPr>
        <w:t xml:space="preserve"> The meeting was called to order at 9:05 am</w:t>
      </w:r>
    </w:p>
    <w:p w14:paraId="1B2161D5" w14:textId="6AB2DFD3" w:rsidR="00D17166" w:rsidRDefault="00D17166" w:rsidP="00A32EFE">
      <w:pPr>
        <w:spacing w:after="0" w:line="240" w:lineRule="auto"/>
        <w:rPr>
          <w:rFonts w:ascii="Times New Roman" w:hAnsi="Times New Roman" w:cs="Times New Roman"/>
          <w:sz w:val="24"/>
        </w:rPr>
      </w:pPr>
    </w:p>
    <w:p w14:paraId="6B418B60" w14:textId="3DC73CBB" w:rsidR="00D17166" w:rsidRPr="00D17166" w:rsidRDefault="00D17166" w:rsidP="00A32EFE">
      <w:pPr>
        <w:spacing w:after="0" w:line="240" w:lineRule="auto"/>
        <w:rPr>
          <w:rFonts w:ascii="Times New Roman" w:hAnsi="Times New Roman" w:cs="Times New Roman"/>
          <w:sz w:val="24"/>
        </w:rPr>
      </w:pPr>
      <w:r w:rsidRPr="00D17166">
        <w:rPr>
          <w:rFonts w:ascii="Times New Roman" w:hAnsi="Times New Roman" w:cs="Times New Roman"/>
          <w:b/>
          <w:bCs/>
          <w:sz w:val="24"/>
        </w:rPr>
        <w:t>Minutes:</w:t>
      </w:r>
      <w:r>
        <w:rPr>
          <w:rFonts w:ascii="Times New Roman" w:hAnsi="Times New Roman" w:cs="Times New Roman"/>
          <w:b/>
          <w:bCs/>
          <w:sz w:val="24"/>
        </w:rPr>
        <w:t xml:space="preserve"> </w:t>
      </w:r>
      <w:r>
        <w:rPr>
          <w:rFonts w:ascii="Times New Roman" w:hAnsi="Times New Roman" w:cs="Times New Roman"/>
          <w:sz w:val="24"/>
        </w:rPr>
        <w:t>The meeting minutes for the Feb 4</w:t>
      </w:r>
      <w:r w:rsidRPr="00D17166">
        <w:rPr>
          <w:rFonts w:ascii="Times New Roman" w:hAnsi="Times New Roman" w:cs="Times New Roman"/>
          <w:sz w:val="24"/>
          <w:vertAlign w:val="superscript"/>
        </w:rPr>
        <w:t>th</w:t>
      </w:r>
      <w:r>
        <w:rPr>
          <w:rFonts w:ascii="Times New Roman" w:hAnsi="Times New Roman" w:cs="Times New Roman"/>
          <w:sz w:val="24"/>
        </w:rPr>
        <w:t xml:space="preserve"> meeting was approved unanimously.</w:t>
      </w:r>
    </w:p>
    <w:p w14:paraId="6090B28B" w14:textId="74024CB1" w:rsidR="00AA4474" w:rsidRDefault="00AA4474" w:rsidP="00A32EFE">
      <w:pPr>
        <w:spacing w:after="0" w:line="240" w:lineRule="auto"/>
        <w:rPr>
          <w:rFonts w:ascii="Times New Roman" w:hAnsi="Times New Roman" w:cs="Times New Roman"/>
          <w:sz w:val="24"/>
        </w:rPr>
      </w:pPr>
    </w:p>
    <w:p w14:paraId="17451A1D" w14:textId="2667A2FD" w:rsidR="00AA4474" w:rsidRPr="000203C0" w:rsidRDefault="00AA4474" w:rsidP="00A32EFE">
      <w:pPr>
        <w:spacing w:after="0" w:line="240" w:lineRule="auto"/>
        <w:rPr>
          <w:rFonts w:ascii="Times New Roman" w:hAnsi="Times New Roman" w:cs="Times New Roman"/>
          <w:sz w:val="24"/>
        </w:rPr>
      </w:pPr>
      <w:r w:rsidRPr="00AA4474">
        <w:rPr>
          <w:rFonts w:ascii="Times New Roman" w:hAnsi="Times New Roman" w:cs="Times New Roman"/>
          <w:b/>
          <w:bCs/>
          <w:sz w:val="24"/>
        </w:rPr>
        <w:t>Needs Assessment Update:</w:t>
      </w:r>
      <w:r w:rsidR="00D17166">
        <w:rPr>
          <w:rFonts w:ascii="Times New Roman" w:hAnsi="Times New Roman" w:cs="Times New Roman"/>
          <w:b/>
          <w:bCs/>
          <w:sz w:val="24"/>
        </w:rPr>
        <w:t xml:space="preserve"> </w:t>
      </w:r>
      <w:r w:rsidR="00025C24">
        <w:rPr>
          <w:rFonts w:ascii="Times New Roman" w:hAnsi="Times New Roman" w:cs="Times New Roman"/>
          <w:sz w:val="24"/>
        </w:rPr>
        <w:t xml:space="preserve">Celia </w:t>
      </w:r>
      <w:r w:rsidR="006714C8">
        <w:rPr>
          <w:rFonts w:ascii="Times New Roman" w:hAnsi="Times New Roman" w:cs="Times New Roman"/>
          <w:sz w:val="24"/>
        </w:rPr>
        <w:t xml:space="preserve">went over the spreadsheet used to </w:t>
      </w:r>
      <w:r w:rsidR="005D2165">
        <w:rPr>
          <w:rFonts w:ascii="Times New Roman" w:hAnsi="Times New Roman" w:cs="Times New Roman"/>
          <w:sz w:val="24"/>
        </w:rPr>
        <w:t xml:space="preserve">rank the Needs Assessment requests. </w:t>
      </w:r>
      <w:r w:rsidR="008A40B3">
        <w:rPr>
          <w:rFonts w:ascii="Times New Roman" w:hAnsi="Times New Roman" w:cs="Times New Roman"/>
          <w:sz w:val="24"/>
        </w:rPr>
        <w:t>Needs Assessment rankings for Equipment and Budget is to be closed at 9 pm on Monday March 7</w:t>
      </w:r>
      <w:r w:rsidR="008A40B3" w:rsidRPr="008A40B3">
        <w:rPr>
          <w:rFonts w:ascii="Times New Roman" w:hAnsi="Times New Roman" w:cs="Times New Roman"/>
          <w:sz w:val="24"/>
          <w:vertAlign w:val="superscript"/>
        </w:rPr>
        <w:t>th</w:t>
      </w:r>
      <w:r w:rsidR="008A40B3">
        <w:rPr>
          <w:rFonts w:ascii="Times New Roman" w:hAnsi="Times New Roman" w:cs="Times New Roman"/>
          <w:sz w:val="24"/>
        </w:rPr>
        <w:t>.</w:t>
      </w:r>
      <w:r w:rsidR="00353D8D">
        <w:rPr>
          <w:rFonts w:ascii="Times New Roman" w:hAnsi="Times New Roman" w:cs="Times New Roman"/>
          <w:sz w:val="24"/>
        </w:rPr>
        <w:t xml:space="preserve"> Some of the requests from </w:t>
      </w:r>
      <w:r w:rsidR="006A20D2">
        <w:rPr>
          <w:rFonts w:ascii="Times New Roman" w:hAnsi="Times New Roman" w:cs="Times New Roman"/>
          <w:sz w:val="24"/>
        </w:rPr>
        <w:t xml:space="preserve">CTE which </w:t>
      </w:r>
      <w:r w:rsidR="00353D8D">
        <w:rPr>
          <w:rFonts w:ascii="Times New Roman" w:hAnsi="Times New Roman" w:cs="Times New Roman"/>
          <w:sz w:val="24"/>
        </w:rPr>
        <w:t>were</w:t>
      </w:r>
      <w:r w:rsidR="006A20D2">
        <w:rPr>
          <w:rFonts w:ascii="Times New Roman" w:hAnsi="Times New Roman" w:cs="Times New Roman"/>
          <w:sz w:val="24"/>
        </w:rPr>
        <w:t xml:space="preserve"> athletic improvements were</w:t>
      </w:r>
      <w:r w:rsidR="00353D8D">
        <w:rPr>
          <w:rFonts w:ascii="Times New Roman" w:hAnsi="Times New Roman" w:cs="Times New Roman"/>
          <w:sz w:val="24"/>
        </w:rPr>
        <w:t xml:space="preserve"> moved to Facilities from Equipment.</w:t>
      </w:r>
      <w:r w:rsidR="007E7CC1">
        <w:rPr>
          <w:rFonts w:ascii="Times New Roman" w:hAnsi="Times New Roman" w:cs="Times New Roman"/>
          <w:sz w:val="24"/>
        </w:rPr>
        <w:t xml:space="preserve"> Items that were unranked by the Divisions were included in the bottom of the spreadsheet. </w:t>
      </w:r>
      <w:r w:rsidR="00353D8D">
        <w:rPr>
          <w:rFonts w:ascii="Times New Roman" w:hAnsi="Times New Roman" w:cs="Times New Roman"/>
          <w:sz w:val="24"/>
        </w:rPr>
        <w:t xml:space="preserve"> </w:t>
      </w:r>
    </w:p>
    <w:p w14:paraId="24601EFF" w14:textId="1691DE20" w:rsidR="00AA4474" w:rsidRDefault="00AA4474" w:rsidP="00A32EFE">
      <w:pPr>
        <w:spacing w:after="0" w:line="240" w:lineRule="auto"/>
        <w:rPr>
          <w:rFonts w:ascii="Times New Roman" w:hAnsi="Times New Roman" w:cs="Times New Roman"/>
          <w:b/>
          <w:bCs/>
          <w:sz w:val="24"/>
        </w:rPr>
      </w:pPr>
    </w:p>
    <w:p w14:paraId="75034205" w14:textId="77C807AE" w:rsidR="00AA4474" w:rsidRPr="00A4021B" w:rsidRDefault="000C19D6" w:rsidP="00A32EFE">
      <w:pPr>
        <w:spacing w:after="0" w:line="240" w:lineRule="auto"/>
        <w:rPr>
          <w:rFonts w:ascii="Times New Roman" w:hAnsi="Times New Roman" w:cs="Times New Roman"/>
          <w:sz w:val="24"/>
        </w:rPr>
      </w:pPr>
      <w:r>
        <w:rPr>
          <w:rFonts w:ascii="Times New Roman" w:hAnsi="Times New Roman" w:cs="Times New Roman"/>
          <w:b/>
          <w:bCs/>
          <w:sz w:val="24"/>
        </w:rPr>
        <w:t>Replacement Process:</w:t>
      </w:r>
      <w:r w:rsidR="00A4021B">
        <w:rPr>
          <w:rFonts w:ascii="Times New Roman" w:hAnsi="Times New Roman" w:cs="Times New Roman"/>
          <w:b/>
          <w:bCs/>
          <w:sz w:val="24"/>
        </w:rPr>
        <w:t xml:space="preserve"> </w:t>
      </w:r>
      <w:r w:rsidR="00A4021B">
        <w:rPr>
          <w:rFonts w:ascii="Times New Roman" w:hAnsi="Times New Roman" w:cs="Times New Roman"/>
          <w:sz w:val="24"/>
        </w:rPr>
        <w:t>There is no clear proce</w:t>
      </w:r>
      <w:r w:rsidR="004B1B1F">
        <w:rPr>
          <w:rFonts w:ascii="Times New Roman" w:hAnsi="Times New Roman" w:cs="Times New Roman"/>
          <w:sz w:val="24"/>
        </w:rPr>
        <w:t>dure for replacement of items.</w:t>
      </w:r>
      <w:r w:rsidR="0084714E">
        <w:rPr>
          <w:rFonts w:ascii="Times New Roman" w:hAnsi="Times New Roman" w:cs="Times New Roman"/>
          <w:sz w:val="24"/>
        </w:rPr>
        <w:t xml:space="preserve"> There is a need to define what is a replacement, </w:t>
      </w:r>
      <w:r w:rsidR="005D38C2">
        <w:rPr>
          <w:rFonts w:ascii="Times New Roman" w:hAnsi="Times New Roman" w:cs="Times New Roman"/>
          <w:sz w:val="24"/>
        </w:rPr>
        <w:t xml:space="preserve">and what is an enhancement. Once these are </w:t>
      </w:r>
      <w:r w:rsidR="00FE6076">
        <w:rPr>
          <w:rFonts w:ascii="Times New Roman" w:hAnsi="Times New Roman" w:cs="Times New Roman"/>
          <w:sz w:val="24"/>
        </w:rPr>
        <w:t>defined,</w:t>
      </w:r>
      <w:r w:rsidR="005D38C2">
        <w:rPr>
          <w:rFonts w:ascii="Times New Roman" w:hAnsi="Times New Roman" w:cs="Times New Roman"/>
          <w:sz w:val="24"/>
        </w:rPr>
        <w:t xml:space="preserve"> we can then </w:t>
      </w:r>
      <w:r w:rsidR="00FE6076">
        <w:rPr>
          <w:rFonts w:ascii="Times New Roman" w:hAnsi="Times New Roman" w:cs="Times New Roman"/>
          <w:sz w:val="24"/>
        </w:rPr>
        <w:t xml:space="preserve">take these to College Council, Senate etc., and then identify the best process </w:t>
      </w:r>
      <w:r w:rsidR="00C80437">
        <w:rPr>
          <w:rFonts w:ascii="Times New Roman" w:hAnsi="Times New Roman" w:cs="Times New Roman"/>
          <w:sz w:val="24"/>
        </w:rPr>
        <w:t>for these items.</w:t>
      </w:r>
      <w:r w:rsidR="002C46D2">
        <w:rPr>
          <w:rFonts w:ascii="Times New Roman" w:hAnsi="Times New Roman" w:cs="Times New Roman"/>
          <w:sz w:val="24"/>
        </w:rPr>
        <w:t xml:space="preserve"> There is a move to do a planned replacement and include in budget development </w:t>
      </w:r>
      <w:r w:rsidR="00B76CEE">
        <w:rPr>
          <w:rFonts w:ascii="Times New Roman" w:hAnsi="Times New Roman" w:cs="Times New Roman"/>
          <w:sz w:val="24"/>
        </w:rPr>
        <w:t>the cost of replacement of equipment.</w:t>
      </w:r>
      <w:r w:rsidR="00097065">
        <w:rPr>
          <w:rFonts w:ascii="Times New Roman" w:hAnsi="Times New Roman" w:cs="Times New Roman"/>
          <w:sz w:val="24"/>
        </w:rPr>
        <w:t xml:space="preserve"> Replacement could be </w:t>
      </w:r>
      <w:r w:rsidR="00644773">
        <w:rPr>
          <w:rFonts w:ascii="Times New Roman" w:hAnsi="Times New Roman" w:cs="Times New Roman"/>
          <w:sz w:val="24"/>
        </w:rPr>
        <w:t>one of either identical replacement or similar replacement.</w:t>
      </w:r>
      <w:r w:rsidR="0002544B">
        <w:rPr>
          <w:rFonts w:ascii="Times New Roman" w:hAnsi="Times New Roman" w:cs="Times New Roman"/>
          <w:sz w:val="24"/>
        </w:rPr>
        <w:t xml:space="preserve"> Kenny pointed out that some of the equipment that is presently funded by CARES Act or other funding sources</w:t>
      </w:r>
      <w:r w:rsidR="009172C7">
        <w:rPr>
          <w:rFonts w:ascii="Times New Roman" w:hAnsi="Times New Roman" w:cs="Times New Roman"/>
          <w:sz w:val="24"/>
        </w:rPr>
        <w:t xml:space="preserve"> will be difficult to replace since the funding is not present in the general fund.</w:t>
      </w:r>
      <w:r w:rsidR="008635E0">
        <w:rPr>
          <w:rFonts w:ascii="Times New Roman" w:hAnsi="Times New Roman" w:cs="Times New Roman"/>
          <w:sz w:val="24"/>
        </w:rPr>
        <w:t xml:space="preserve"> Dina Humble pointed out that she has been working with the Deans to identify unrestricted general funds to replace items.</w:t>
      </w:r>
      <w:r w:rsidR="007C2593">
        <w:rPr>
          <w:rFonts w:ascii="Times New Roman" w:hAnsi="Times New Roman" w:cs="Times New Roman"/>
          <w:sz w:val="24"/>
        </w:rPr>
        <w:t xml:space="preserve"> </w:t>
      </w:r>
      <w:r w:rsidR="008559C2">
        <w:rPr>
          <w:rFonts w:ascii="Times New Roman" w:hAnsi="Times New Roman" w:cs="Times New Roman"/>
          <w:sz w:val="24"/>
        </w:rPr>
        <w:t xml:space="preserve">The requests that come in through the Needs Assessment process will be for items that are significantly different </w:t>
      </w:r>
      <w:r w:rsidR="00B97EC1">
        <w:rPr>
          <w:rFonts w:ascii="Times New Roman" w:hAnsi="Times New Roman" w:cs="Times New Roman"/>
          <w:sz w:val="24"/>
        </w:rPr>
        <w:t>from the previous item.</w:t>
      </w:r>
      <w:r w:rsidR="00E443B3">
        <w:rPr>
          <w:rFonts w:ascii="Times New Roman" w:hAnsi="Times New Roman" w:cs="Times New Roman"/>
          <w:sz w:val="24"/>
        </w:rPr>
        <w:t xml:space="preserve"> </w:t>
      </w:r>
      <w:r w:rsidR="005C7ECC">
        <w:rPr>
          <w:rFonts w:ascii="Times New Roman" w:hAnsi="Times New Roman" w:cs="Times New Roman"/>
          <w:sz w:val="24"/>
        </w:rPr>
        <w:t xml:space="preserve"> Identical and similar items </w:t>
      </w:r>
      <w:r w:rsidR="00DA07FD">
        <w:rPr>
          <w:rFonts w:ascii="Times New Roman" w:hAnsi="Times New Roman" w:cs="Times New Roman"/>
          <w:sz w:val="24"/>
        </w:rPr>
        <w:t>will be replaced through the budget development process</w:t>
      </w:r>
      <w:r w:rsidR="001C082C">
        <w:rPr>
          <w:rFonts w:ascii="Times New Roman" w:hAnsi="Times New Roman" w:cs="Times New Roman"/>
          <w:sz w:val="24"/>
        </w:rPr>
        <w:t xml:space="preserve"> and Needs Assessment will take care of items that </w:t>
      </w:r>
      <w:r w:rsidR="00E84059">
        <w:rPr>
          <w:rFonts w:ascii="Times New Roman" w:hAnsi="Times New Roman" w:cs="Times New Roman"/>
          <w:sz w:val="24"/>
        </w:rPr>
        <w:t>are new or significantly different from existing items.</w:t>
      </w:r>
    </w:p>
    <w:p w14:paraId="5EEEA0B1" w14:textId="039791D4" w:rsidR="000C19D6" w:rsidRDefault="000C19D6" w:rsidP="00A32EFE">
      <w:pPr>
        <w:spacing w:after="0" w:line="240" w:lineRule="auto"/>
        <w:rPr>
          <w:rFonts w:ascii="Times New Roman" w:hAnsi="Times New Roman" w:cs="Times New Roman"/>
          <w:b/>
          <w:bCs/>
          <w:sz w:val="24"/>
        </w:rPr>
      </w:pPr>
    </w:p>
    <w:p w14:paraId="68C2183A" w14:textId="0C10FA2F" w:rsidR="000C19D6" w:rsidRDefault="000C19D6" w:rsidP="00A32EFE">
      <w:pPr>
        <w:spacing w:after="0" w:line="240" w:lineRule="auto"/>
        <w:rPr>
          <w:rFonts w:ascii="Times New Roman" w:hAnsi="Times New Roman" w:cs="Times New Roman"/>
          <w:sz w:val="24"/>
        </w:rPr>
      </w:pPr>
      <w:r>
        <w:rPr>
          <w:rFonts w:ascii="Times New Roman" w:hAnsi="Times New Roman" w:cs="Times New Roman"/>
          <w:b/>
          <w:bCs/>
          <w:sz w:val="24"/>
        </w:rPr>
        <w:t xml:space="preserve">SWOT Efficacy </w:t>
      </w:r>
      <w:r w:rsidR="004805DC">
        <w:rPr>
          <w:rFonts w:ascii="Times New Roman" w:hAnsi="Times New Roman" w:cs="Times New Roman"/>
          <w:b/>
          <w:bCs/>
          <w:sz w:val="24"/>
        </w:rPr>
        <w:t>Model:</w:t>
      </w:r>
      <w:r w:rsidR="00784E77">
        <w:rPr>
          <w:rFonts w:ascii="Times New Roman" w:hAnsi="Times New Roman" w:cs="Times New Roman"/>
          <w:b/>
          <w:bCs/>
          <w:sz w:val="24"/>
        </w:rPr>
        <w:t xml:space="preserve"> </w:t>
      </w:r>
      <w:r w:rsidR="00784E77">
        <w:rPr>
          <w:rFonts w:ascii="Times New Roman" w:hAnsi="Times New Roman" w:cs="Times New Roman"/>
          <w:sz w:val="24"/>
        </w:rPr>
        <w:t>Celia s</w:t>
      </w:r>
      <w:r w:rsidR="00AE2C26">
        <w:rPr>
          <w:rFonts w:ascii="Times New Roman" w:hAnsi="Times New Roman" w:cs="Times New Roman"/>
          <w:sz w:val="24"/>
        </w:rPr>
        <w:t>howed the committee a</w:t>
      </w:r>
      <w:r w:rsidR="00BF7739">
        <w:rPr>
          <w:rFonts w:ascii="Times New Roman" w:hAnsi="Times New Roman" w:cs="Times New Roman"/>
          <w:sz w:val="24"/>
        </w:rPr>
        <w:t>n example of a six-year</w:t>
      </w:r>
      <w:r w:rsidR="00030E20">
        <w:rPr>
          <w:rFonts w:ascii="Times New Roman" w:hAnsi="Times New Roman" w:cs="Times New Roman"/>
          <w:sz w:val="24"/>
        </w:rPr>
        <w:t xml:space="preserve"> program review concept cycle </w:t>
      </w:r>
      <w:r w:rsidR="009D2714">
        <w:rPr>
          <w:rFonts w:ascii="Times New Roman" w:hAnsi="Times New Roman" w:cs="Times New Roman"/>
          <w:sz w:val="24"/>
        </w:rPr>
        <w:t xml:space="preserve">based on a SWOT analysis. </w:t>
      </w:r>
      <w:r w:rsidR="004316F9">
        <w:rPr>
          <w:rFonts w:ascii="Times New Roman" w:hAnsi="Times New Roman" w:cs="Times New Roman"/>
          <w:sz w:val="24"/>
        </w:rPr>
        <w:t>Each year would have a different focus</w:t>
      </w:r>
      <w:r w:rsidR="00E8006C">
        <w:rPr>
          <w:rFonts w:ascii="Times New Roman" w:hAnsi="Times New Roman" w:cs="Times New Roman"/>
          <w:sz w:val="24"/>
        </w:rPr>
        <w:t xml:space="preserve"> based on four categories that had emerged from the committee’s conversations</w:t>
      </w:r>
      <w:r w:rsidR="00DD732C">
        <w:rPr>
          <w:rFonts w:ascii="Times New Roman" w:hAnsi="Times New Roman" w:cs="Times New Roman"/>
          <w:sz w:val="24"/>
        </w:rPr>
        <w:t xml:space="preserve">, and a SWOT analysis would be done with a specific focus. </w:t>
      </w:r>
      <w:r w:rsidR="00993459">
        <w:rPr>
          <w:rFonts w:ascii="Times New Roman" w:hAnsi="Times New Roman" w:cs="Times New Roman"/>
          <w:sz w:val="24"/>
        </w:rPr>
        <w:t xml:space="preserve">Jesse pointed out that this would be like breaking up the current efficacy reports into </w:t>
      </w:r>
      <w:r w:rsidR="00086E2D">
        <w:rPr>
          <w:rFonts w:ascii="Times New Roman" w:hAnsi="Times New Roman" w:cs="Times New Roman"/>
          <w:sz w:val="24"/>
        </w:rPr>
        <w:t xml:space="preserve">parts and that this could make the whole process more manageable. </w:t>
      </w:r>
      <w:r w:rsidR="00594381">
        <w:rPr>
          <w:rFonts w:ascii="Times New Roman" w:hAnsi="Times New Roman" w:cs="Times New Roman"/>
          <w:sz w:val="24"/>
        </w:rPr>
        <w:t xml:space="preserve"> There are lots of different ways in which the committee could adopt this idea. </w:t>
      </w:r>
      <w:r w:rsidR="00CF20B7">
        <w:rPr>
          <w:rFonts w:ascii="Times New Roman" w:hAnsi="Times New Roman" w:cs="Times New Roman"/>
          <w:sz w:val="24"/>
        </w:rPr>
        <w:t xml:space="preserve">The SWOT categories for the non-instructional and administrative areas could be different from the instructional ones. </w:t>
      </w:r>
      <w:r w:rsidR="00673A48">
        <w:rPr>
          <w:rFonts w:ascii="Times New Roman" w:hAnsi="Times New Roman" w:cs="Times New Roman"/>
          <w:sz w:val="24"/>
        </w:rPr>
        <w:t xml:space="preserve">If the committee is not rating these reports what kind of feedback would the committee be giving. </w:t>
      </w:r>
      <w:r w:rsidR="00744C77">
        <w:rPr>
          <w:rFonts w:ascii="Times New Roman" w:hAnsi="Times New Roman" w:cs="Times New Roman"/>
          <w:sz w:val="24"/>
        </w:rPr>
        <w:t xml:space="preserve">Joanna pointed out that she saw the committee’s role as being supportive and not </w:t>
      </w:r>
      <w:r w:rsidR="003F717A">
        <w:rPr>
          <w:rFonts w:ascii="Times New Roman" w:hAnsi="Times New Roman" w:cs="Times New Roman"/>
          <w:sz w:val="24"/>
        </w:rPr>
        <w:t>as graders.</w:t>
      </w:r>
      <w:r w:rsidR="003276C6">
        <w:rPr>
          <w:rFonts w:ascii="Times New Roman" w:hAnsi="Times New Roman" w:cs="Times New Roman"/>
          <w:sz w:val="24"/>
        </w:rPr>
        <w:t xml:space="preserve"> </w:t>
      </w:r>
      <w:r w:rsidR="00F935F6">
        <w:rPr>
          <w:rFonts w:ascii="Times New Roman" w:hAnsi="Times New Roman" w:cs="Times New Roman"/>
          <w:sz w:val="24"/>
        </w:rPr>
        <w:t xml:space="preserve"> The committee should be a support system for our colleagues so that they </w:t>
      </w:r>
      <w:r w:rsidR="00AD379A">
        <w:rPr>
          <w:rFonts w:ascii="Times New Roman" w:hAnsi="Times New Roman" w:cs="Times New Roman"/>
          <w:sz w:val="24"/>
        </w:rPr>
        <w:t xml:space="preserve">can </w:t>
      </w:r>
      <w:r w:rsidR="00AD379A">
        <w:rPr>
          <w:rFonts w:ascii="Times New Roman" w:hAnsi="Times New Roman" w:cs="Times New Roman"/>
          <w:sz w:val="24"/>
        </w:rPr>
        <w:lastRenderedPageBreak/>
        <w:t>continuously improve their programs</w:t>
      </w:r>
      <w:r w:rsidR="00EF0324">
        <w:rPr>
          <w:rFonts w:ascii="Times New Roman" w:hAnsi="Times New Roman" w:cs="Times New Roman"/>
          <w:sz w:val="24"/>
        </w:rPr>
        <w:t>.</w:t>
      </w:r>
      <w:r w:rsidR="00D92441">
        <w:rPr>
          <w:rFonts w:ascii="Times New Roman" w:hAnsi="Times New Roman" w:cs="Times New Roman"/>
          <w:sz w:val="24"/>
        </w:rPr>
        <w:t xml:space="preserve"> If everyone on campus is focused on </w:t>
      </w:r>
      <w:r w:rsidR="00D23D50">
        <w:rPr>
          <w:rFonts w:ascii="Times New Roman" w:hAnsi="Times New Roman" w:cs="Times New Roman"/>
          <w:sz w:val="24"/>
        </w:rPr>
        <w:t xml:space="preserve">the same area it </w:t>
      </w:r>
      <w:r w:rsidR="001F152B">
        <w:rPr>
          <w:rFonts w:ascii="Times New Roman" w:hAnsi="Times New Roman" w:cs="Times New Roman"/>
          <w:sz w:val="24"/>
        </w:rPr>
        <w:t>opens</w:t>
      </w:r>
      <w:r w:rsidR="00D23D50">
        <w:rPr>
          <w:rFonts w:ascii="Times New Roman" w:hAnsi="Times New Roman" w:cs="Times New Roman"/>
          <w:sz w:val="24"/>
        </w:rPr>
        <w:t xml:space="preserve"> opportunities for professional development</w:t>
      </w:r>
      <w:r w:rsidR="00B92E30">
        <w:rPr>
          <w:rFonts w:ascii="Times New Roman" w:hAnsi="Times New Roman" w:cs="Times New Roman"/>
          <w:sz w:val="24"/>
        </w:rPr>
        <w:t>, cross departmental conversations around that area etc.,</w:t>
      </w:r>
      <w:r w:rsidR="006053BB">
        <w:rPr>
          <w:rFonts w:ascii="Times New Roman" w:hAnsi="Times New Roman" w:cs="Times New Roman"/>
          <w:sz w:val="24"/>
        </w:rPr>
        <w:t xml:space="preserve"> Kenny suggested the committee members </w:t>
      </w:r>
      <w:r w:rsidR="00F754D2">
        <w:rPr>
          <w:rFonts w:ascii="Times New Roman" w:hAnsi="Times New Roman" w:cs="Times New Roman"/>
          <w:sz w:val="24"/>
        </w:rPr>
        <w:t xml:space="preserve">fill out the forms before they are sent out to the campus so that we can have a feel for how long or how difficult the forms would be to fill out. </w:t>
      </w:r>
      <w:r w:rsidR="007D401B">
        <w:rPr>
          <w:rFonts w:ascii="Times New Roman" w:hAnsi="Times New Roman" w:cs="Times New Roman"/>
          <w:sz w:val="24"/>
        </w:rPr>
        <w:t xml:space="preserve">The committee favored keeping the whole campus </w:t>
      </w:r>
      <w:r w:rsidR="00A25C65">
        <w:rPr>
          <w:rFonts w:ascii="Times New Roman" w:hAnsi="Times New Roman" w:cs="Times New Roman"/>
          <w:sz w:val="24"/>
        </w:rPr>
        <w:t xml:space="preserve">on one focus area instead of staggered where some departments may be working on a different focus area. </w:t>
      </w:r>
      <w:r w:rsidR="00377B53">
        <w:rPr>
          <w:rFonts w:ascii="Times New Roman" w:hAnsi="Times New Roman" w:cs="Times New Roman"/>
          <w:sz w:val="24"/>
        </w:rPr>
        <w:t>Kenny pointed out that in previous years people did not know where to get the data that the forms were asking for. Now, these are available</w:t>
      </w:r>
      <w:r w:rsidR="00034D53">
        <w:rPr>
          <w:rFonts w:ascii="Times New Roman" w:hAnsi="Times New Roman" w:cs="Times New Roman"/>
          <w:sz w:val="24"/>
        </w:rPr>
        <w:t xml:space="preserve"> for everyone to access. Joanna is trying to get the</w:t>
      </w:r>
      <w:r w:rsidR="00224352">
        <w:rPr>
          <w:rFonts w:ascii="Times New Roman" w:hAnsi="Times New Roman" w:cs="Times New Roman"/>
          <w:sz w:val="24"/>
        </w:rPr>
        <w:t xml:space="preserve"> database</w:t>
      </w:r>
      <w:r w:rsidR="00034D53">
        <w:rPr>
          <w:rFonts w:ascii="Times New Roman" w:hAnsi="Times New Roman" w:cs="Times New Roman"/>
          <w:sz w:val="24"/>
        </w:rPr>
        <w:t xml:space="preserve"> dashboards </w:t>
      </w:r>
      <w:r w:rsidR="00224352">
        <w:rPr>
          <w:rFonts w:ascii="Times New Roman" w:hAnsi="Times New Roman" w:cs="Times New Roman"/>
          <w:sz w:val="24"/>
        </w:rPr>
        <w:t>up and running.</w:t>
      </w:r>
      <w:r w:rsidR="000E6221">
        <w:rPr>
          <w:rFonts w:ascii="Times New Roman" w:hAnsi="Times New Roman" w:cs="Times New Roman"/>
          <w:sz w:val="24"/>
        </w:rPr>
        <w:t xml:space="preserve"> Based on the conversation, Celia will flesh out the forms</w:t>
      </w:r>
      <w:r w:rsidR="00F936A0">
        <w:rPr>
          <w:rFonts w:ascii="Times New Roman" w:hAnsi="Times New Roman" w:cs="Times New Roman"/>
          <w:sz w:val="24"/>
        </w:rPr>
        <w:t xml:space="preserve">, </w:t>
      </w:r>
      <w:r w:rsidR="00C726C8">
        <w:rPr>
          <w:rFonts w:ascii="Times New Roman" w:hAnsi="Times New Roman" w:cs="Times New Roman"/>
          <w:sz w:val="24"/>
        </w:rPr>
        <w:t>add more instructions and resources to them</w:t>
      </w:r>
      <w:r w:rsidR="00EF3E4C">
        <w:rPr>
          <w:rFonts w:ascii="Times New Roman" w:hAnsi="Times New Roman" w:cs="Times New Roman"/>
          <w:sz w:val="24"/>
        </w:rPr>
        <w:t xml:space="preserve">, </w:t>
      </w:r>
      <w:r w:rsidR="00F936A0">
        <w:rPr>
          <w:rFonts w:ascii="Times New Roman" w:hAnsi="Times New Roman" w:cs="Times New Roman"/>
          <w:sz w:val="24"/>
        </w:rPr>
        <w:t>and post them in Canvas</w:t>
      </w:r>
      <w:r w:rsidR="00995EDC">
        <w:rPr>
          <w:rFonts w:ascii="Times New Roman" w:hAnsi="Times New Roman" w:cs="Times New Roman"/>
          <w:sz w:val="24"/>
        </w:rPr>
        <w:t xml:space="preserve"> as individual forms. </w:t>
      </w:r>
      <w:r w:rsidR="009C4979">
        <w:rPr>
          <w:rFonts w:ascii="Times New Roman" w:hAnsi="Times New Roman" w:cs="Times New Roman"/>
          <w:sz w:val="24"/>
        </w:rPr>
        <w:t xml:space="preserve">It was decided that the committee would work on the first year to get a feel of how to fill in the forms. </w:t>
      </w:r>
    </w:p>
    <w:p w14:paraId="025A9D4B" w14:textId="6950ECE8" w:rsidR="00A22D0A" w:rsidRDefault="00A22D0A" w:rsidP="00A32EFE">
      <w:pPr>
        <w:spacing w:after="0" w:line="240" w:lineRule="auto"/>
        <w:rPr>
          <w:rFonts w:ascii="Times New Roman" w:hAnsi="Times New Roman" w:cs="Times New Roman"/>
          <w:sz w:val="24"/>
        </w:rPr>
      </w:pPr>
    </w:p>
    <w:p w14:paraId="609D75FF" w14:textId="56B0E454" w:rsidR="00A22D0A" w:rsidRPr="00784E77" w:rsidRDefault="00A22D0A" w:rsidP="00A32EFE">
      <w:pPr>
        <w:spacing w:after="0" w:line="240" w:lineRule="auto"/>
        <w:rPr>
          <w:rFonts w:ascii="Times New Roman" w:hAnsi="Times New Roman" w:cs="Times New Roman"/>
          <w:sz w:val="24"/>
        </w:rPr>
      </w:pPr>
      <w:r w:rsidRPr="00A22D0A">
        <w:rPr>
          <w:rFonts w:ascii="Times New Roman" w:hAnsi="Times New Roman" w:cs="Times New Roman"/>
          <w:b/>
          <w:bCs/>
          <w:sz w:val="24"/>
        </w:rPr>
        <w:t>Adjourn</w:t>
      </w:r>
      <w:r>
        <w:rPr>
          <w:rFonts w:ascii="Times New Roman" w:hAnsi="Times New Roman" w:cs="Times New Roman"/>
          <w:sz w:val="24"/>
        </w:rPr>
        <w:t xml:space="preserve">: </w:t>
      </w:r>
      <w:r w:rsidR="00F62C43">
        <w:rPr>
          <w:rFonts w:ascii="Times New Roman" w:hAnsi="Times New Roman" w:cs="Times New Roman"/>
          <w:sz w:val="24"/>
        </w:rPr>
        <w:t>The meeting was adjourned at 10:25 am.</w:t>
      </w:r>
    </w:p>
    <w:sectPr w:rsidR="00A22D0A" w:rsidRPr="00784E77" w:rsidSect="00320008">
      <w:footerReference w:type="default" r:id="rId8"/>
      <w:pgSz w:w="12240" w:h="15840"/>
      <w:pgMar w:top="864" w:right="288" w:bottom="144"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530A6" w14:textId="77777777" w:rsidR="0069700A" w:rsidRDefault="0069700A" w:rsidP="001F15C3">
      <w:pPr>
        <w:spacing w:after="0" w:line="240" w:lineRule="auto"/>
      </w:pPr>
      <w:r>
        <w:separator/>
      </w:r>
    </w:p>
  </w:endnote>
  <w:endnote w:type="continuationSeparator" w:id="0">
    <w:p w14:paraId="51383884" w14:textId="77777777" w:rsidR="0069700A" w:rsidRDefault="0069700A" w:rsidP="001F1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F0D9" w14:textId="290B7DD7" w:rsidR="001F15C3" w:rsidRPr="00402612" w:rsidRDefault="001F15C3" w:rsidP="001F15C3">
    <w:pPr>
      <w:pStyle w:val="Footer"/>
      <w:rPr>
        <w:rFonts w:ascii="Calibri Light" w:hAnsi="Calibri Light"/>
        <w:sz w:val="18"/>
      </w:rPr>
    </w:pPr>
    <w:r w:rsidRPr="00402612">
      <w:rPr>
        <w:rStyle w:val="Emphasis"/>
        <w:rFonts w:ascii="Calibri Light" w:hAnsi="Calibri Light"/>
        <w:sz w:val="18"/>
      </w:rPr>
      <w:t>San Bernardino Valley College maintains a culture of continuous improvement and a commitment to provide high-quality education, innovative instruction, and services to a diverse community of learners. Its mission is to prepare students for transfer to four-year universities, to enter the workforce by earning applied degrees and certificates, to foster economic growth and global competitiveness through workforce development, and to improve the quality of life in the Inland Empire and beyond.</w:t>
    </w:r>
  </w:p>
  <w:p w14:paraId="2FE786CE" w14:textId="77777777" w:rsidR="001F15C3" w:rsidRDefault="001F1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B890E" w14:textId="77777777" w:rsidR="0069700A" w:rsidRDefault="0069700A" w:rsidP="001F15C3">
      <w:pPr>
        <w:spacing w:after="0" w:line="240" w:lineRule="auto"/>
      </w:pPr>
      <w:r>
        <w:separator/>
      </w:r>
    </w:p>
  </w:footnote>
  <w:footnote w:type="continuationSeparator" w:id="0">
    <w:p w14:paraId="6BC5D4CB" w14:textId="77777777" w:rsidR="0069700A" w:rsidRDefault="0069700A" w:rsidP="001F1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6DB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31DF79A1"/>
    <w:multiLevelType w:val="hybridMultilevel"/>
    <w:tmpl w:val="EB7441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429EF"/>
    <w:multiLevelType w:val="hybridMultilevel"/>
    <w:tmpl w:val="E1D2F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273804">
    <w:abstractNumId w:val="0"/>
  </w:num>
  <w:num w:numId="2" w16cid:durableId="1474829519">
    <w:abstractNumId w:val="1"/>
  </w:num>
  <w:num w:numId="3" w16cid:durableId="1753235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4D"/>
    <w:rsid w:val="00000B5B"/>
    <w:rsid w:val="000132D0"/>
    <w:rsid w:val="000203C0"/>
    <w:rsid w:val="0002544B"/>
    <w:rsid w:val="00025C24"/>
    <w:rsid w:val="00030E20"/>
    <w:rsid w:val="00034D53"/>
    <w:rsid w:val="00037D87"/>
    <w:rsid w:val="00051C95"/>
    <w:rsid w:val="000576A2"/>
    <w:rsid w:val="00086E2D"/>
    <w:rsid w:val="000876F3"/>
    <w:rsid w:val="0009401D"/>
    <w:rsid w:val="00097065"/>
    <w:rsid w:val="000B0F15"/>
    <w:rsid w:val="000C19D6"/>
    <w:rsid w:val="000E3E47"/>
    <w:rsid w:val="000E6221"/>
    <w:rsid w:val="00117D43"/>
    <w:rsid w:val="001201F1"/>
    <w:rsid w:val="00123E1F"/>
    <w:rsid w:val="001330BE"/>
    <w:rsid w:val="00136D77"/>
    <w:rsid w:val="001375D4"/>
    <w:rsid w:val="001604E5"/>
    <w:rsid w:val="001620D7"/>
    <w:rsid w:val="0018095C"/>
    <w:rsid w:val="00181836"/>
    <w:rsid w:val="001A2D13"/>
    <w:rsid w:val="001C082C"/>
    <w:rsid w:val="001C5B07"/>
    <w:rsid w:val="001D55A9"/>
    <w:rsid w:val="001E5BB7"/>
    <w:rsid w:val="001F152B"/>
    <w:rsid w:val="001F15C3"/>
    <w:rsid w:val="001F68B8"/>
    <w:rsid w:val="001F760B"/>
    <w:rsid w:val="00205541"/>
    <w:rsid w:val="002156A3"/>
    <w:rsid w:val="00216AB2"/>
    <w:rsid w:val="00224352"/>
    <w:rsid w:val="002454E8"/>
    <w:rsid w:val="00283740"/>
    <w:rsid w:val="002919BD"/>
    <w:rsid w:val="00291A85"/>
    <w:rsid w:val="002A0D73"/>
    <w:rsid w:val="002B37BE"/>
    <w:rsid w:val="002B7864"/>
    <w:rsid w:val="002C46D2"/>
    <w:rsid w:val="002C67CC"/>
    <w:rsid w:val="002C73E9"/>
    <w:rsid w:val="002F4174"/>
    <w:rsid w:val="00303339"/>
    <w:rsid w:val="003058F6"/>
    <w:rsid w:val="00310CD3"/>
    <w:rsid w:val="00317B72"/>
    <w:rsid w:val="00320008"/>
    <w:rsid w:val="003276C6"/>
    <w:rsid w:val="0033541E"/>
    <w:rsid w:val="00344F2E"/>
    <w:rsid w:val="00352944"/>
    <w:rsid w:val="00353D8D"/>
    <w:rsid w:val="003622D6"/>
    <w:rsid w:val="00377B53"/>
    <w:rsid w:val="00385BD2"/>
    <w:rsid w:val="003A024D"/>
    <w:rsid w:val="003A2674"/>
    <w:rsid w:val="003B43F2"/>
    <w:rsid w:val="003B590B"/>
    <w:rsid w:val="003C0B7A"/>
    <w:rsid w:val="003C48FA"/>
    <w:rsid w:val="003C5CC6"/>
    <w:rsid w:val="003D00F0"/>
    <w:rsid w:val="003D0116"/>
    <w:rsid w:val="003E591F"/>
    <w:rsid w:val="003E62F2"/>
    <w:rsid w:val="003F2BB8"/>
    <w:rsid w:val="003F717A"/>
    <w:rsid w:val="00403942"/>
    <w:rsid w:val="0042189F"/>
    <w:rsid w:val="004316F9"/>
    <w:rsid w:val="004362F2"/>
    <w:rsid w:val="00440423"/>
    <w:rsid w:val="004416F4"/>
    <w:rsid w:val="00465B05"/>
    <w:rsid w:val="00471A78"/>
    <w:rsid w:val="0047420B"/>
    <w:rsid w:val="004805DC"/>
    <w:rsid w:val="004A1F6C"/>
    <w:rsid w:val="004B1B1F"/>
    <w:rsid w:val="004B6067"/>
    <w:rsid w:val="004C0C24"/>
    <w:rsid w:val="004D64D7"/>
    <w:rsid w:val="004E768F"/>
    <w:rsid w:val="00501D14"/>
    <w:rsid w:val="00520E41"/>
    <w:rsid w:val="0053100B"/>
    <w:rsid w:val="00534E08"/>
    <w:rsid w:val="00537625"/>
    <w:rsid w:val="00542A18"/>
    <w:rsid w:val="00543A78"/>
    <w:rsid w:val="00545DCB"/>
    <w:rsid w:val="00555FEE"/>
    <w:rsid w:val="00556672"/>
    <w:rsid w:val="00571D71"/>
    <w:rsid w:val="00580743"/>
    <w:rsid w:val="00594381"/>
    <w:rsid w:val="005A449D"/>
    <w:rsid w:val="005B0811"/>
    <w:rsid w:val="005B1044"/>
    <w:rsid w:val="005C7ECC"/>
    <w:rsid w:val="005D0CE3"/>
    <w:rsid w:val="005D2165"/>
    <w:rsid w:val="005D38C2"/>
    <w:rsid w:val="005E54FE"/>
    <w:rsid w:val="00600B0C"/>
    <w:rsid w:val="006053BB"/>
    <w:rsid w:val="00623068"/>
    <w:rsid w:val="00631E27"/>
    <w:rsid w:val="00644773"/>
    <w:rsid w:val="00650EA9"/>
    <w:rsid w:val="006556B6"/>
    <w:rsid w:val="00661C47"/>
    <w:rsid w:val="00662ABC"/>
    <w:rsid w:val="006714C8"/>
    <w:rsid w:val="00673A48"/>
    <w:rsid w:val="0069700A"/>
    <w:rsid w:val="006A20D2"/>
    <w:rsid w:val="006A6C46"/>
    <w:rsid w:val="006C12B9"/>
    <w:rsid w:val="006C4074"/>
    <w:rsid w:val="00702BFD"/>
    <w:rsid w:val="00706EC1"/>
    <w:rsid w:val="00715C8E"/>
    <w:rsid w:val="00740693"/>
    <w:rsid w:val="00744C77"/>
    <w:rsid w:val="007460E8"/>
    <w:rsid w:val="007468F1"/>
    <w:rsid w:val="00755961"/>
    <w:rsid w:val="007571AA"/>
    <w:rsid w:val="00760C4F"/>
    <w:rsid w:val="00767052"/>
    <w:rsid w:val="00780D3F"/>
    <w:rsid w:val="00784E77"/>
    <w:rsid w:val="007A41C3"/>
    <w:rsid w:val="007B04B0"/>
    <w:rsid w:val="007C2593"/>
    <w:rsid w:val="007D401B"/>
    <w:rsid w:val="007D6EC1"/>
    <w:rsid w:val="007E635B"/>
    <w:rsid w:val="007E7CC1"/>
    <w:rsid w:val="007F0236"/>
    <w:rsid w:val="007F18B0"/>
    <w:rsid w:val="007F3D14"/>
    <w:rsid w:val="007F4BCE"/>
    <w:rsid w:val="008009B5"/>
    <w:rsid w:val="00806E81"/>
    <w:rsid w:val="00817A0B"/>
    <w:rsid w:val="00830FDE"/>
    <w:rsid w:val="0083784A"/>
    <w:rsid w:val="008430A5"/>
    <w:rsid w:val="0084714E"/>
    <w:rsid w:val="008504B5"/>
    <w:rsid w:val="008559C2"/>
    <w:rsid w:val="00861024"/>
    <w:rsid w:val="008635E0"/>
    <w:rsid w:val="00864E2A"/>
    <w:rsid w:val="00876E20"/>
    <w:rsid w:val="00896D8F"/>
    <w:rsid w:val="008A2818"/>
    <w:rsid w:val="008A40B3"/>
    <w:rsid w:val="008B34EC"/>
    <w:rsid w:val="008C40D6"/>
    <w:rsid w:val="008D4B75"/>
    <w:rsid w:val="008D4F7A"/>
    <w:rsid w:val="008F1B43"/>
    <w:rsid w:val="008F6759"/>
    <w:rsid w:val="008F7256"/>
    <w:rsid w:val="00900905"/>
    <w:rsid w:val="0091420F"/>
    <w:rsid w:val="009172C7"/>
    <w:rsid w:val="0092193C"/>
    <w:rsid w:val="00934D3D"/>
    <w:rsid w:val="00946E1F"/>
    <w:rsid w:val="00955EF3"/>
    <w:rsid w:val="009624CE"/>
    <w:rsid w:val="009831BC"/>
    <w:rsid w:val="00987B05"/>
    <w:rsid w:val="00993459"/>
    <w:rsid w:val="00995EDC"/>
    <w:rsid w:val="009965CF"/>
    <w:rsid w:val="009A7F40"/>
    <w:rsid w:val="009B1C72"/>
    <w:rsid w:val="009C4979"/>
    <w:rsid w:val="009D2714"/>
    <w:rsid w:val="009D4B7F"/>
    <w:rsid w:val="009E2082"/>
    <w:rsid w:val="00A177E1"/>
    <w:rsid w:val="00A22D0A"/>
    <w:rsid w:val="00A25C65"/>
    <w:rsid w:val="00A31D85"/>
    <w:rsid w:val="00A32EFE"/>
    <w:rsid w:val="00A34028"/>
    <w:rsid w:val="00A4021B"/>
    <w:rsid w:val="00A46F9E"/>
    <w:rsid w:val="00A65389"/>
    <w:rsid w:val="00A7355D"/>
    <w:rsid w:val="00A75F7F"/>
    <w:rsid w:val="00A84C2A"/>
    <w:rsid w:val="00AA4219"/>
    <w:rsid w:val="00AA4474"/>
    <w:rsid w:val="00AB0A2A"/>
    <w:rsid w:val="00AB209D"/>
    <w:rsid w:val="00AB49C2"/>
    <w:rsid w:val="00AB5750"/>
    <w:rsid w:val="00AB6BA3"/>
    <w:rsid w:val="00AB7B72"/>
    <w:rsid w:val="00AC3976"/>
    <w:rsid w:val="00AC3EF9"/>
    <w:rsid w:val="00AC79BE"/>
    <w:rsid w:val="00AD0FB9"/>
    <w:rsid w:val="00AD379A"/>
    <w:rsid w:val="00AE2C26"/>
    <w:rsid w:val="00AE2CDB"/>
    <w:rsid w:val="00B13436"/>
    <w:rsid w:val="00B2289D"/>
    <w:rsid w:val="00B27494"/>
    <w:rsid w:val="00B34BD1"/>
    <w:rsid w:val="00B36E4B"/>
    <w:rsid w:val="00B51FD2"/>
    <w:rsid w:val="00B54352"/>
    <w:rsid w:val="00B75255"/>
    <w:rsid w:val="00B76CEE"/>
    <w:rsid w:val="00B92807"/>
    <w:rsid w:val="00B92E30"/>
    <w:rsid w:val="00B97EC1"/>
    <w:rsid w:val="00BA6CFD"/>
    <w:rsid w:val="00BD2A80"/>
    <w:rsid w:val="00BE2656"/>
    <w:rsid w:val="00BF2B29"/>
    <w:rsid w:val="00BF762E"/>
    <w:rsid w:val="00BF7739"/>
    <w:rsid w:val="00C00950"/>
    <w:rsid w:val="00C034C3"/>
    <w:rsid w:val="00C05B1F"/>
    <w:rsid w:val="00C25A11"/>
    <w:rsid w:val="00C33905"/>
    <w:rsid w:val="00C43B44"/>
    <w:rsid w:val="00C4730F"/>
    <w:rsid w:val="00C634AA"/>
    <w:rsid w:val="00C642DB"/>
    <w:rsid w:val="00C726C8"/>
    <w:rsid w:val="00C80437"/>
    <w:rsid w:val="00C85DD5"/>
    <w:rsid w:val="00C934AE"/>
    <w:rsid w:val="00CA23F9"/>
    <w:rsid w:val="00CA73DD"/>
    <w:rsid w:val="00CB6D8B"/>
    <w:rsid w:val="00CB712A"/>
    <w:rsid w:val="00CF20B7"/>
    <w:rsid w:val="00CF54A6"/>
    <w:rsid w:val="00CF6D6F"/>
    <w:rsid w:val="00D01BA2"/>
    <w:rsid w:val="00D05D4F"/>
    <w:rsid w:val="00D154B4"/>
    <w:rsid w:val="00D17166"/>
    <w:rsid w:val="00D239D4"/>
    <w:rsid w:val="00D23D50"/>
    <w:rsid w:val="00D418F4"/>
    <w:rsid w:val="00D4770B"/>
    <w:rsid w:val="00D62449"/>
    <w:rsid w:val="00D6294D"/>
    <w:rsid w:val="00D7406F"/>
    <w:rsid w:val="00D92441"/>
    <w:rsid w:val="00DA07FD"/>
    <w:rsid w:val="00DA27AF"/>
    <w:rsid w:val="00DB5C0F"/>
    <w:rsid w:val="00DD732C"/>
    <w:rsid w:val="00DE2BBA"/>
    <w:rsid w:val="00DF61CE"/>
    <w:rsid w:val="00E159DB"/>
    <w:rsid w:val="00E16412"/>
    <w:rsid w:val="00E443B3"/>
    <w:rsid w:val="00E47818"/>
    <w:rsid w:val="00E50B4F"/>
    <w:rsid w:val="00E65360"/>
    <w:rsid w:val="00E67BDE"/>
    <w:rsid w:val="00E8006C"/>
    <w:rsid w:val="00E84059"/>
    <w:rsid w:val="00E92B93"/>
    <w:rsid w:val="00E955C3"/>
    <w:rsid w:val="00EA0308"/>
    <w:rsid w:val="00EC574B"/>
    <w:rsid w:val="00ED4C6A"/>
    <w:rsid w:val="00EE4C2C"/>
    <w:rsid w:val="00EF0324"/>
    <w:rsid w:val="00EF3E4C"/>
    <w:rsid w:val="00F02FA0"/>
    <w:rsid w:val="00F04126"/>
    <w:rsid w:val="00F057F6"/>
    <w:rsid w:val="00F12859"/>
    <w:rsid w:val="00F25F02"/>
    <w:rsid w:val="00F267C0"/>
    <w:rsid w:val="00F4398D"/>
    <w:rsid w:val="00F5415E"/>
    <w:rsid w:val="00F5724A"/>
    <w:rsid w:val="00F62C43"/>
    <w:rsid w:val="00F7255D"/>
    <w:rsid w:val="00F7363D"/>
    <w:rsid w:val="00F754D2"/>
    <w:rsid w:val="00F81AD5"/>
    <w:rsid w:val="00F935F6"/>
    <w:rsid w:val="00F9362E"/>
    <w:rsid w:val="00F936A0"/>
    <w:rsid w:val="00FA73A6"/>
    <w:rsid w:val="00FC581A"/>
    <w:rsid w:val="00FD6BC3"/>
    <w:rsid w:val="00FE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EA772"/>
  <w15:chartTrackingRefBased/>
  <w15:docId w15:val="{D6ED7349-423C-4E8E-AA36-2E555C8B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24D"/>
    <w:pPr>
      <w:ind w:left="720"/>
      <w:contextualSpacing/>
    </w:pPr>
  </w:style>
  <w:style w:type="paragraph" w:styleId="Header">
    <w:name w:val="header"/>
    <w:basedOn w:val="Normal"/>
    <w:link w:val="HeaderChar"/>
    <w:uiPriority w:val="99"/>
    <w:unhideWhenUsed/>
    <w:rsid w:val="001F1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5C3"/>
  </w:style>
  <w:style w:type="paragraph" w:styleId="Footer">
    <w:name w:val="footer"/>
    <w:basedOn w:val="Normal"/>
    <w:link w:val="FooterChar"/>
    <w:unhideWhenUsed/>
    <w:rsid w:val="001F15C3"/>
    <w:pPr>
      <w:tabs>
        <w:tab w:val="center" w:pos="4680"/>
        <w:tab w:val="right" w:pos="9360"/>
      </w:tabs>
      <w:spacing w:after="0" w:line="240" w:lineRule="auto"/>
    </w:pPr>
  </w:style>
  <w:style w:type="character" w:customStyle="1" w:styleId="FooterChar">
    <w:name w:val="Footer Char"/>
    <w:basedOn w:val="DefaultParagraphFont"/>
    <w:link w:val="Footer"/>
    <w:rsid w:val="001F15C3"/>
  </w:style>
  <w:style w:type="character" w:styleId="Emphasis">
    <w:name w:val="Emphasis"/>
    <w:uiPriority w:val="20"/>
    <w:qFormat/>
    <w:rsid w:val="001F15C3"/>
    <w:rPr>
      <w:i/>
      <w:iCs/>
    </w:rPr>
  </w:style>
  <w:style w:type="paragraph" w:styleId="BalloonText">
    <w:name w:val="Balloon Text"/>
    <w:basedOn w:val="Normal"/>
    <w:link w:val="BalloonTextChar"/>
    <w:uiPriority w:val="99"/>
    <w:semiHidden/>
    <w:unhideWhenUsed/>
    <w:rsid w:val="001F1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5C3"/>
    <w:rPr>
      <w:rFonts w:ascii="Segoe UI" w:hAnsi="Segoe UI" w:cs="Segoe UI"/>
      <w:sz w:val="18"/>
      <w:szCs w:val="18"/>
    </w:rPr>
  </w:style>
  <w:style w:type="character" w:styleId="CommentReference">
    <w:name w:val="annotation reference"/>
    <w:basedOn w:val="DefaultParagraphFont"/>
    <w:uiPriority w:val="99"/>
    <w:semiHidden/>
    <w:unhideWhenUsed/>
    <w:rsid w:val="00A46F9E"/>
    <w:rPr>
      <w:sz w:val="16"/>
      <w:szCs w:val="16"/>
    </w:rPr>
  </w:style>
  <w:style w:type="paragraph" w:styleId="CommentText">
    <w:name w:val="annotation text"/>
    <w:basedOn w:val="Normal"/>
    <w:link w:val="CommentTextChar"/>
    <w:uiPriority w:val="99"/>
    <w:semiHidden/>
    <w:unhideWhenUsed/>
    <w:rsid w:val="00A46F9E"/>
    <w:pPr>
      <w:spacing w:line="240" w:lineRule="auto"/>
    </w:pPr>
    <w:rPr>
      <w:sz w:val="20"/>
      <w:szCs w:val="20"/>
    </w:rPr>
  </w:style>
  <w:style w:type="character" w:customStyle="1" w:styleId="CommentTextChar">
    <w:name w:val="Comment Text Char"/>
    <w:basedOn w:val="DefaultParagraphFont"/>
    <w:link w:val="CommentText"/>
    <w:uiPriority w:val="99"/>
    <w:semiHidden/>
    <w:rsid w:val="00A46F9E"/>
    <w:rPr>
      <w:sz w:val="20"/>
      <w:szCs w:val="20"/>
    </w:rPr>
  </w:style>
  <w:style w:type="paragraph" w:styleId="CommentSubject">
    <w:name w:val="annotation subject"/>
    <w:basedOn w:val="CommentText"/>
    <w:next w:val="CommentText"/>
    <w:link w:val="CommentSubjectChar"/>
    <w:uiPriority w:val="99"/>
    <w:semiHidden/>
    <w:unhideWhenUsed/>
    <w:rsid w:val="00A46F9E"/>
    <w:rPr>
      <w:b/>
      <w:bCs/>
    </w:rPr>
  </w:style>
  <w:style w:type="character" w:customStyle="1" w:styleId="CommentSubjectChar">
    <w:name w:val="Comment Subject Char"/>
    <w:basedOn w:val="CommentTextChar"/>
    <w:link w:val="CommentSubject"/>
    <w:uiPriority w:val="99"/>
    <w:semiHidden/>
    <w:rsid w:val="00A46F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San Bernardino Community College District</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Pasillas, Karol A</dc:creator>
  <cp:keywords/>
  <dc:description/>
  <cp:lastModifiedBy>Raghavan, Girija R.</cp:lastModifiedBy>
  <cp:revision>101</cp:revision>
  <cp:lastPrinted>2020-03-02T20:14:00Z</cp:lastPrinted>
  <dcterms:created xsi:type="dcterms:W3CDTF">2022-03-04T17:32:00Z</dcterms:created>
  <dcterms:modified xsi:type="dcterms:W3CDTF">2022-04-01T05:48:00Z</dcterms:modified>
</cp:coreProperties>
</file>