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710732" w:rsidR="00FB248D" w:rsidP="00710732" w:rsidRDefault="00504F75" w14:paraId="684E7428" w14:textId="16FD09E6">
      <w:pPr>
        <w:pStyle w:val="Title"/>
      </w:pPr>
      <w:r w:rsidRPr="00710732">
        <w:t xml:space="preserve">FA23.03 SUPPORT FOR A </w:t>
      </w:r>
      <w:r w:rsidR="0036335A">
        <w:t>FACULTY-DRIVEN</w:t>
      </w:r>
      <w:r w:rsidRPr="00710732">
        <w:t xml:space="preserve"> APPROACH TO CLASS ENROLLMENT MAXIMUMS</w:t>
      </w:r>
    </w:p>
    <w:p w:rsidR="00FB248D" w:rsidRDefault="00504F75" w14:paraId="24CB1EEA" w14:textId="77777777">
      <w:pPr>
        <w:pStyle w:val="BodyText"/>
        <w:spacing w:before="39" w:line="273" w:lineRule="auto"/>
        <w:ind w:left="102" w:right="5769"/>
      </w:pPr>
      <w:r>
        <w:rPr>
          <w:w w:val="105"/>
        </w:rPr>
        <w:t>From Science Division and Student Services Division Fall 2023</w:t>
      </w:r>
    </w:p>
    <w:p w:rsidRPr="00710732" w:rsidR="00FB248D" w:rsidP="00710732" w:rsidRDefault="00710732" w14:paraId="1F6DBE91" w14:textId="70FA2376">
      <w:pPr>
        <w:pStyle w:val="Heading1"/>
        <w:rPr>
          <w:color w:val="auto"/>
        </w:rPr>
      </w:pPr>
      <w:r>
        <w:rPr>
          <w:color w:val="auto"/>
        </w:rPr>
        <w:t>FA23.03</w:t>
      </w:r>
    </w:p>
    <w:p w:rsidRPr="0036335A" w:rsidR="00FB248D" w:rsidP="69F32E56" w:rsidRDefault="00504F75" w14:paraId="5034860F" w14:textId="38D38E97">
      <w:pPr>
        <w:pStyle w:val="BodyText"/>
        <w:spacing w:line="273" w:lineRule="auto"/>
        <w:ind w:left="102" w:right="1605"/>
        <w:rPr>
          <w:sz w:val="24"/>
          <w:szCs w:val="24"/>
        </w:rPr>
      </w:pPr>
      <w:r w:rsidRPr="69F32E56" w:rsidR="00504F75">
        <w:rPr>
          <w:w w:val="105"/>
          <w:sz w:val="24"/>
          <w:szCs w:val="24"/>
        </w:rPr>
        <w:t>Wher</w:t>
      </w:r>
      <w:r w:rsidRPr="69F32E56" w:rsidR="00504F75">
        <w:rPr>
          <w:w w:val="105"/>
          <w:sz w:val="24"/>
          <w:szCs w:val="24"/>
        </w:rPr>
        <w:t>eas</w:t>
      </w:r>
      <w:r w:rsidRPr="69F32E56" w:rsidR="00504F75">
        <w:rPr>
          <w:w w:val="105"/>
          <w:sz w:val="24"/>
          <w:szCs w:val="24"/>
        </w:rPr>
        <w:t>,</w:t>
      </w:r>
      <w:r w:rsidRPr="69F32E56" w:rsidR="00504F75">
        <w:rPr>
          <w:w w:val="105"/>
          <w:sz w:val="24"/>
          <w:szCs w:val="24"/>
        </w:rPr>
        <w:t xml:space="preserve"> Local academic senates at California community colleges are organizations whose primary</w:t>
      </w:r>
      <w:r w:rsidRPr="69F32E56" w:rsidR="00504F75">
        <w:rPr>
          <w:spacing w:val="-4"/>
          <w:w w:val="105"/>
          <w:sz w:val="24"/>
          <w:szCs w:val="24"/>
        </w:rPr>
        <w:t xml:space="preserve"> </w:t>
      </w:r>
      <w:r w:rsidRPr="69F32E56" w:rsidR="00504F75">
        <w:rPr>
          <w:w w:val="105"/>
          <w:sz w:val="24"/>
          <w:szCs w:val="24"/>
        </w:rPr>
        <w:t>function</w:t>
      </w:r>
      <w:r w:rsidRPr="69F32E56" w:rsidR="00504F75">
        <w:rPr>
          <w:spacing w:val="-4"/>
          <w:w w:val="105"/>
          <w:sz w:val="24"/>
          <w:szCs w:val="24"/>
        </w:rPr>
        <w:t xml:space="preserve"> </w:t>
      </w:r>
      <w:r w:rsidRPr="69F32E56" w:rsidR="00504F75">
        <w:rPr>
          <w:w w:val="105"/>
          <w:sz w:val="24"/>
          <w:szCs w:val="24"/>
        </w:rPr>
        <w:t>is</w:t>
      </w:r>
      <w:r w:rsidRPr="69F32E56" w:rsidR="00504F75">
        <w:rPr>
          <w:spacing w:val="-3"/>
          <w:w w:val="105"/>
          <w:sz w:val="24"/>
          <w:szCs w:val="24"/>
        </w:rPr>
        <w:t xml:space="preserve"> </w:t>
      </w:r>
      <w:r w:rsidRPr="69F32E56" w:rsidR="00504F75">
        <w:rPr>
          <w:w w:val="105"/>
          <w:sz w:val="24"/>
          <w:szCs w:val="24"/>
        </w:rPr>
        <w:t>to</w:t>
      </w:r>
      <w:r w:rsidRPr="69F32E56" w:rsidR="00504F75">
        <w:rPr>
          <w:spacing w:val="-4"/>
          <w:w w:val="105"/>
          <w:sz w:val="24"/>
          <w:szCs w:val="24"/>
        </w:rPr>
        <w:t xml:space="preserve"> </w:t>
      </w:r>
      <w:r w:rsidRPr="69F32E56" w:rsidR="00504F75">
        <w:rPr>
          <w:w w:val="105"/>
          <w:sz w:val="24"/>
          <w:szCs w:val="24"/>
        </w:rPr>
        <w:t>make</w:t>
      </w:r>
      <w:r w:rsidRPr="69F32E56" w:rsidR="00504F75">
        <w:rPr>
          <w:spacing w:val="-4"/>
          <w:w w:val="105"/>
          <w:sz w:val="24"/>
          <w:szCs w:val="24"/>
        </w:rPr>
        <w:t xml:space="preserve"> </w:t>
      </w:r>
      <w:r w:rsidRPr="69F32E56" w:rsidR="00504F75">
        <w:rPr>
          <w:w w:val="105"/>
          <w:sz w:val="24"/>
          <w:szCs w:val="24"/>
        </w:rPr>
        <w:t>recommendations</w:t>
      </w:r>
      <w:r w:rsidRPr="69F32E56" w:rsidR="00504F75">
        <w:rPr>
          <w:spacing w:val="-3"/>
          <w:w w:val="105"/>
          <w:sz w:val="24"/>
          <w:szCs w:val="24"/>
        </w:rPr>
        <w:t xml:space="preserve"> </w:t>
      </w:r>
      <w:r w:rsidRPr="69F32E56" w:rsidR="00504F75">
        <w:rPr>
          <w:w w:val="105"/>
          <w:sz w:val="24"/>
          <w:szCs w:val="24"/>
        </w:rPr>
        <w:t>with</w:t>
      </w:r>
      <w:r w:rsidRPr="69F32E56" w:rsidR="00504F75">
        <w:rPr>
          <w:spacing w:val="-4"/>
          <w:w w:val="105"/>
          <w:sz w:val="24"/>
          <w:szCs w:val="24"/>
        </w:rPr>
        <w:t xml:space="preserve"> </w:t>
      </w:r>
      <w:r w:rsidRPr="69F32E56" w:rsidR="00504F75">
        <w:rPr>
          <w:w w:val="105"/>
          <w:sz w:val="24"/>
          <w:szCs w:val="24"/>
        </w:rPr>
        <w:t>respect</w:t>
      </w:r>
      <w:r w:rsidRPr="69F32E56" w:rsidR="00504F75">
        <w:rPr>
          <w:spacing w:val="-3"/>
          <w:w w:val="105"/>
          <w:sz w:val="24"/>
          <w:szCs w:val="24"/>
        </w:rPr>
        <w:t xml:space="preserve"> </w:t>
      </w:r>
      <w:r w:rsidRPr="69F32E56" w:rsidR="00504F75">
        <w:rPr>
          <w:w w:val="105"/>
          <w:sz w:val="24"/>
          <w:szCs w:val="24"/>
        </w:rPr>
        <w:t>to</w:t>
      </w:r>
      <w:r w:rsidRPr="69F32E56" w:rsidR="00504F75">
        <w:rPr>
          <w:spacing w:val="-4"/>
          <w:w w:val="105"/>
          <w:sz w:val="24"/>
          <w:szCs w:val="24"/>
        </w:rPr>
        <w:t xml:space="preserve"> </w:t>
      </w:r>
      <w:r w:rsidRPr="69F32E56" w:rsidR="00504F75">
        <w:rPr>
          <w:w w:val="105"/>
          <w:sz w:val="24"/>
          <w:szCs w:val="24"/>
        </w:rPr>
        <w:t>academic</w:t>
      </w:r>
      <w:r w:rsidRPr="69F32E56" w:rsidR="00504F75">
        <w:rPr>
          <w:spacing w:val="-4"/>
          <w:w w:val="105"/>
          <w:sz w:val="24"/>
          <w:szCs w:val="24"/>
        </w:rPr>
        <w:t xml:space="preserve"> </w:t>
      </w:r>
      <w:r w:rsidRPr="69F32E56" w:rsidR="00504F75">
        <w:rPr>
          <w:w w:val="105"/>
          <w:sz w:val="24"/>
          <w:szCs w:val="24"/>
        </w:rPr>
        <w:t>and</w:t>
      </w:r>
      <w:r w:rsidRPr="69F32E56" w:rsidR="00504F75">
        <w:rPr>
          <w:spacing w:val="-4"/>
          <w:w w:val="105"/>
          <w:sz w:val="24"/>
          <w:szCs w:val="24"/>
        </w:rPr>
        <w:t xml:space="preserve"> </w:t>
      </w:r>
      <w:r w:rsidRPr="69F32E56" w:rsidR="00504F75">
        <w:rPr>
          <w:w w:val="105"/>
          <w:sz w:val="24"/>
          <w:szCs w:val="24"/>
        </w:rPr>
        <w:t>professional</w:t>
      </w:r>
      <w:r w:rsidRPr="69F32E56" w:rsidR="00504F75">
        <w:rPr>
          <w:spacing w:val="-3"/>
          <w:w w:val="105"/>
          <w:sz w:val="24"/>
          <w:szCs w:val="24"/>
        </w:rPr>
        <w:t xml:space="preserve"> </w:t>
      </w:r>
      <w:r w:rsidRPr="69F32E56" w:rsidR="00504F75">
        <w:rPr>
          <w:w w:val="105"/>
          <w:sz w:val="24"/>
          <w:szCs w:val="24"/>
        </w:rPr>
        <w:t>matters</w:t>
      </w:r>
    </w:p>
    <w:p w:rsidRPr="0036335A" w:rsidR="00FB248D" w:rsidP="69F32E56" w:rsidRDefault="00504F75" w14:paraId="0A07CEEF" w14:textId="77777777" w14:noSpellErr="1">
      <w:pPr>
        <w:pStyle w:val="BodyText"/>
        <w:spacing w:line="273" w:lineRule="auto"/>
        <w:ind w:left="102" w:right="245"/>
        <w:rPr>
          <w:sz w:val="24"/>
          <w:szCs w:val="24"/>
        </w:rPr>
      </w:pPr>
      <w:r w:rsidRPr="69F32E56" w:rsidR="00504F75">
        <w:rPr>
          <w:w w:val="105"/>
          <w:sz w:val="24"/>
          <w:szCs w:val="24"/>
        </w:rPr>
        <w:t>(Title 5, §53200) and the Academic Senate of California Community Colleges (ASCCC) asserts the role of “faculty, and especially curriculum committees, of the importance of establishing a reasonable enrollment limit for each section of any course approved by the curriculum committee”</w:t>
      </w:r>
      <w:r w:rsidRPr="69F32E56" w:rsidR="00504F75">
        <w:rPr>
          <w:spacing w:val="-9"/>
          <w:w w:val="105"/>
          <w:sz w:val="24"/>
          <w:szCs w:val="24"/>
        </w:rPr>
        <w:t xml:space="preserve"> </w:t>
      </w:r>
      <w:r w:rsidRPr="69F32E56" w:rsidR="00504F75">
        <w:rPr>
          <w:w w:val="105"/>
          <w:sz w:val="24"/>
          <w:szCs w:val="24"/>
          <w:vertAlign w:val="superscript"/>
        </w:rPr>
        <w:t>1,2</w:t>
      </w:r>
      <w:r w:rsidRPr="69F32E56" w:rsidR="00504F75">
        <w:rPr>
          <w:w w:val="105"/>
          <w:sz w:val="24"/>
          <w:szCs w:val="24"/>
        </w:rPr>
        <w:t>; and</w:t>
      </w:r>
    </w:p>
    <w:p w:rsidRPr="0036335A" w:rsidR="00FB248D" w:rsidP="69F32E56" w:rsidRDefault="00FB248D" w14:paraId="689A665C" w14:textId="77777777" w14:noSpellErr="1">
      <w:pPr>
        <w:pStyle w:val="BodyText"/>
        <w:spacing w:before="3"/>
        <w:rPr>
          <w:sz w:val="24"/>
          <w:szCs w:val="24"/>
        </w:rPr>
      </w:pPr>
    </w:p>
    <w:p w:rsidRPr="0036335A" w:rsidR="00FB248D" w:rsidP="69F32E56" w:rsidRDefault="00504F75" w14:paraId="0655D8D4" w14:textId="77777777" w14:noSpellErr="1">
      <w:pPr>
        <w:pStyle w:val="BodyText"/>
        <w:spacing w:line="273" w:lineRule="auto"/>
        <w:ind w:left="102"/>
        <w:rPr>
          <w:sz w:val="24"/>
          <w:szCs w:val="24"/>
        </w:rPr>
      </w:pPr>
      <w:r w:rsidRPr="69F32E56" w:rsidR="00504F75">
        <w:rPr>
          <w:w w:val="105"/>
          <w:sz w:val="24"/>
          <w:szCs w:val="24"/>
        </w:rPr>
        <w:t>Whereas, Current funding formulas practices can put an undue burden on colleges to increase course enrollment maximums and, due to such pressures, enrollment maximums in the San Bernardino Community College District have historically been assigned numbers that differ between SBVC and CHC campuses</w:t>
      </w:r>
      <w:r w:rsidRPr="69F32E56" w:rsidR="00504F75">
        <w:rPr>
          <w:w w:val="105"/>
          <w:sz w:val="24"/>
          <w:szCs w:val="24"/>
          <w:vertAlign w:val="superscript"/>
        </w:rPr>
        <w:t>3</w:t>
      </w:r>
      <w:r w:rsidRPr="69F32E56" w:rsidR="00504F75">
        <w:rPr>
          <w:w w:val="105"/>
          <w:sz w:val="24"/>
          <w:szCs w:val="24"/>
        </w:rPr>
        <w:t>, and between teaching modalities</w:t>
      </w:r>
      <w:r w:rsidRPr="69F32E56" w:rsidR="00504F75">
        <w:rPr>
          <w:spacing w:val="-3"/>
          <w:w w:val="105"/>
          <w:sz w:val="24"/>
          <w:szCs w:val="24"/>
        </w:rPr>
        <w:t xml:space="preserve"> </w:t>
      </w:r>
      <w:r w:rsidRPr="69F32E56" w:rsidR="00504F75">
        <w:rPr>
          <w:w w:val="105"/>
          <w:sz w:val="24"/>
          <w:szCs w:val="24"/>
        </w:rPr>
        <w:t>of</w:t>
      </w:r>
      <w:r w:rsidRPr="69F32E56" w:rsidR="00504F75">
        <w:rPr>
          <w:spacing w:val="-3"/>
          <w:w w:val="105"/>
          <w:sz w:val="24"/>
          <w:szCs w:val="24"/>
        </w:rPr>
        <w:t xml:space="preserve"> </w:t>
      </w:r>
      <w:r w:rsidRPr="69F32E56" w:rsidR="00504F75">
        <w:rPr>
          <w:w w:val="105"/>
          <w:sz w:val="24"/>
          <w:szCs w:val="24"/>
        </w:rPr>
        <w:t>the</w:t>
      </w:r>
      <w:r w:rsidRPr="69F32E56" w:rsidR="00504F75">
        <w:rPr>
          <w:spacing w:val="-3"/>
          <w:w w:val="105"/>
          <w:sz w:val="24"/>
          <w:szCs w:val="24"/>
        </w:rPr>
        <w:t xml:space="preserve"> </w:t>
      </w:r>
      <w:r w:rsidRPr="69F32E56" w:rsidR="00504F75">
        <w:rPr>
          <w:w w:val="105"/>
          <w:sz w:val="24"/>
          <w:szCs w:val="24"/>
        </w:rPr>
        <w:t>same</w:t>
      </w:r>
      <w:r w:rsidRPr="69F32E56" w:rsidR="00504F75">
        <w:rPr>
          <w:spacing w:val="-3"/>
          <w:w w:val="105"/>
          <w:sz w:val="24"/>
          <w:szCs w:val="24"/>
        </w:rPr>
        <w:t xml:space="preserve"> </w:t>
      </w:r>
      <w:r w:rsidRPr="69F32E56" w:rsidR="00504F75">
        <w:rPr>
          <w:w w:val="105"/>
          <w:sz w:val="24"/>
          <w:szCs w:val="24"/>
        </w:rPr>
        <w:t>course,</w:t>
      </w:r>
      <w:r w:rsidRPr="69F32E56" w:rsidR="00504F75">
        <w:rPr>
          <w:spacing w:val="-3"/>
          <w:w w:val="105"/>
          <w:sz w:val="24"/>
          <w:szCs w:val="24"/>
        </w:rPr>
        <w:t xml:space="preserve"> </w:t>
      </w:r>
      <w:r w:rsidRPr="69F32E56" w:rsidR="00504F75">
        <w:rPr>
          <w:w w:val="105"/>
          <w:sz w:val="24"/>
          <w:szCs w:val="24"/>
        </w:rPr>
        <w:t>and</w:t>
      </w:r>
      <w:r w:rsidRPr="69F32E56" w:rsidR="00504F75">
        <w:rPr>
          <w:spacing w:val="-3"/>
          <w:w w:val="105"/>
          <w:sz w:val="24"/>
          <w:szCs w:val="24"/>
        </w:rPr>
        <w:t xml:space="preserve"> </w:t>
      </w:r>
      <w:r w:rsidRPr="69F32E56" w:rsidR="00504F75">
        <w:rPr>
          <w:w w:val="105"/>
          <w:sz w:val="24"/>
          <w:szCs w:val="24"/>
        </w:rPr>
        <w:t>have</w:t>
      </w:r>
      <w:r w:rsidRPr="69F32E56" w:rsidR="00504F75">
        <w:rPr>
          <w:spacing w:val="-3"/>
          <w:w w:val="105"/>
          <w:sz w:val="24"/>
          <w:szCs w:val="24"/>
        </w:rPr>
        <w:t xml:space="preserve"> </w:t>
      </w:r>
      <w:r w:rsidRPr="69F32E56" w:rsidR="00504F75">
        <w:rPr>
          <w:w w:val="105"/>
          <w:sz w:val="24"/>
          <w:szCs w:val="24"/>
        </w:rPr>
        <w:t>at</w:t>
      </w:r>
      <w:r w:rsidRPr="69F32E56" w:rsidR="00504F75">
        <w:rPr>
          <w:spacing w:val="-3"/>
          <w:w w:val="105"/>
          <w:sz w:val="24"/>
          <w:szCs w:val="24"/>
        </w:rPr>
        <w:t xml:space="preserve"> </w:t>
      </w:r>
      <w:r w:rsidRPr="69F32E56" w:rsidR="00504F75">
        <w:rPr>
          <w:w w:val="105"/>
          <w:sz w:val="24"/>
          <w:szCs w:val="24"/>
        </w:rPr>
        <w:t>times</w:t>
      </w:r>
      <w:r w:rsidRPr="69F32E56" w:rsidR="00504F75">
        <w:rPr>
          <w:spacing w:val="-3"/>
          <w:w w:val="105"/>
          <w:sz w:val="24"/>
          <w:szCs w:val="24"/>
        </w:rPr>
        <w:t xml:space="preserve"> </w:t>
      </w:r>
      <w:r w:rsidRPr="69F32E56" w:rsidR="00504F75">
        <w:rPr>
          <w:w w:val="105"/>
          <w:sz w:val="24"/>
          <w:szCs w:val="24"/>
        </w:rPr>
        <w:t>been</w:t>
      </w:r>
      <w:r w:rsidRPr="69F32E56" w:rsidR="00504F75">
        <w:rPr>
          <w:spacing w:val="-3"/>
          <w:w w:val="105"/>
          <w:sz w:val="24"/>
          <w:szCs w:val="24"/>
        </w:rPr>
        <w:t xml:space="preserve"> </w:t>
      </w:r>
      <w:r w:rsidRPr="69F32E56" w:rsidR="00504F75">
        <w:rPr>
          <w:w w:val="105"/>
          <w:sz w:val="24"/>
          <w:szCs w:val="24"/>
        </w:rPr>
        <w:t>increased</w:t>
      </w:r>
      <w:r w:rsidRPr="69F32E56" w:rsidR="00504F75">
        <w:rPr>
          <w:spacing w:val="-3"/>
          <w:w w:val="105"/>
          <w:sz w:val="24"/>
          <w:szCs w:val="24"/>
        </w:rPr>
        <w:t xml:space="preserve"> </w:t>
      </w:r>
      <w:r w:rsidRPr="69F32E56" w:rsidR="00504F75">
        <w:rPr>
          <w:w w:val="105"/>
          <w:sz w:val="24"/>
          <w:szCs w:val="24"/>
        </w:rPr>
        <w:t>to</w:t>
      </w:r>
      <w:r w:rsidRPr="69F32E56" w:rsidR="00504F75">
        <w:rPr>
          <w:spacing w:val="-3"/>
          <w:w w:val="105"/>
          <w:sz w:val="24"/>
          <w:szCs w:val="24"/>
        </w:rPr>
        <w:t xml:space="preserve"> </w:t>
      </w:r>
      <w:r w:rsidRPr="69F32E56" w:rsidR="00504F75">
        <w:rPr>
          <w:w w:val="105"/>
          <w:sz w:val="24"/>
          <w:szCs w:val="24"/>
        </w:rPr>
        <w:t>unsafe</w:t>
      </w:r>
      <w:r w:rsidRPr="69F32E56" w:rsidR="00504F75">
        <w:rPr>
          <w:spacing w:val="-3"/>
          <w:w w:val="105"/>
          <w:sz w:val="24"/>
          <w:szCs w:val="24"/>
        </w:rPr>
        <w:t xml:space="preserve"> </w:t>
      </w:r>
      <w:r w:rsidRPr="69F32E56" w:rsidR="00504F75">
        <w:rPr>
          <w:w w:val="105"/>
          <w:sz w:val="24"/>
          <w:szCs w:val="24"/>
        </w:rPr>
        <w:t>and/or</w:t>
      </w:r>
      <w:r w:rsidRPr="69F32E56" w:rsidR="00504F75">
        <w:rPr>
          <w:spacing w:val="-3"/>
          <w:w w:val="105"/>
          <w:sz w:val="24"/>
          <w:szCs w:val="24"/>
        </w:rPr>
        <w:t xml:space="preserve"> </w:t>
      </w:r>
      <w:r w:rsidRPr="69F32E56" w:rsidR="00504F75">
        <w:rPr>
          <w:w w:val="105"/>
          <w:sz w:val="24"/>
          <w:szCs w:val="24"/>
        </w:rPr>
        <w:t>pedagogically</w:t>
      </w:r>
      <w:r w:rsidRPr="69F32E56" w:rsidR="00504F75">
        <w:rPr>
          <w:spacing w:val="-3"/>
          <w:w w:val="105"/>
          <w:sz w:val="24"/>
          <w:szCs w:val="24"/>
        </w:rPr>
        <w:t xml:space="preserve"> </w:t>
      </w:r>
      <w:r w:rsidRPr="69F32E56" w:rsidR="00504F75">
        <w:rPr>
          <w:w w:val="105"/>
          <w:sz w:val="24"/>
          <w:szCs w:val="24"/>
        </w:rPr>
        <w:t>unsound</w:t>
      </w:r>
      <w:r w:rsidRPr="69F32E56" w:rsidR="00504F75">
        <w:rPr>
          <w:spacing w:val="-3"/>
          <w:w w:val="105"/>
          <w:sz w:val="24"/>
          <w:szCs w:val="24"/>
        </w:rPr>
        <w:t xml:space="preserve"> </w:t>
      </w:r>
      <w:r w:rsidRPr="69F32E56" w:rsidR="00504F75">
        <w:rPr>
          <w:w w:val="105"/>
          <w:sz w:val="24"/>
          <w:szCs w:val="24"/>
        </w:rPr>
        <w:t>student numbers against the advisement of subject matter faculty expertise; and</w:t>
      </w:r>
    </w:p>
    <w:p w:rsidRPr="0036335A" w:rsidR="00FB248D" w:rsidP="69F32E56" w:rsidRDefault="00FB248D" w14:paraId="266BE4BB" w14:textId="77777777" w14:noSpellErr="1">
      <w:pPr>
        <w:pStyle w:val="BodyText"/>
        <w:spacing w:before="2"/>
        <w:rPr>
          <w:sz w:val="24"/>
          <w:szCs w:val="24"/>
        </w:rPr>
      </w:pPr>
    </w:p>
    <w:p w:rsidRPr="0036335A" w:rsidR="001C4E87" w:rsidP="69F32E56" w:rsidRDefault="001C4E87" w14:paraId="6251A729" w14:textId="7186AF93" w14:noSpellErr="1">
      <w:pPr>
        <w:pStyle w:val="BodyText"/>
        <w:spacing w:line="273" w:lineRule="auto"/>
        <w:ind w:left="102" w:right="245"/>
        <w:rPr>
          <w:w w:val="105"/>
          <w:sz w:val="24"/>
          <w:szCs w:val="24"/>
        </w:rPr>
      </w:pPr>
      <w:r w:rsidRPr="69F32E56" w:rsidR="001C4E87">
        <w:rPr>
          <w:w w:val="105"/>
          <w:sz w:val="24"/>
          <w:szCs w:val="24"/>
        </w:rPr>
        <w:t>Whereas, The ASCCC Spring 2022 Resolution 17.03 reaffirms that local senates engage in collaboration with their bargaining agents, further encourages local academic senates to be guided by the 2012 paper titled “Setting Course Enrollment Maximums: Process, Roles, and Principles”, and acknowledges the necessity of updating these guidelines to reflect a culturally responsive pedagogy and integration of “IDEAA principles, academic freedom, and the exigencies occasioned by the Covid-19 pandemic”</w:t>
      </w:r>
      <w:r w:rsidRPr="69F32E56" w:rsidR="001C4E87">
        <w:rPr>
          <w:spacing w:val="-5"/>
          <w:w w:val="105"/>
          <w:sz w:val="24"/>
          <w:szCs w:val="24"/>
        </w:rPr>
        <w:t xml:space="preserve"> </w:t>
      </w:r>
      <w:r w:rsidRPr="69F32E56" w:rsidR="001C4E87">
        <w:rPr>
          <w:w w:val="105"/>
          <w:sz w:val="24"/>
          <w:szCs w:val="24"/>
          <w:vertAlign w:val="superscript"/>
        </w:rPr>
        <w:t>4</w:t>
      </w:r>
      <w:r w:rsidRPr="69F32E56" w:rsidR="001C4E87">
        <w:rPr>
          <w:w w:val="105"/>
          <w:sz w:val="24"/>
          <w:szCs w:val="24"/>
        </w:rPr>
        <w:t>; and</w:t>
      </w:r>
    </w:p>
    <w:p w:rsidRPr="0036335A" w:rsidR="00FB248D" w:rsidP="69F32E56" w:rsidRDefault="00FB248D" w14:paraId="73F474F7" w14:textId="77777777" w14:noSpellErr="1">
      <w:pPr>
        <w:pStyle w:val="BodyText"/>
        <w:spacing w:before="7"/>
        <w:rPr>
          <w:sz w:val="24"/>
          <w:szCs w:val="24"/>
        </w:rPr>
      </w:pPr>
    </w:p>
    <w:p w:rsidRPr="0036335A" w:rsidR="001C4E87" w:rsidP="69F32E56" w:rsidRDefault="001C4E87" w14:paraId="4A917E53" w14:textId="66079DCA" w14:noSpellErr="1">
      <w:pPr>
        <w:pStyle w:val="BodyText"/>
        <w:spacing w:line="273" w:lineRule="auto"/>
        <w:ind w:left="102" w:right="251"/>
        <w:rPr>
          <w:w w:val="105"/>
          <w:sz w:val="24"/>
          <w:szCs w:val="24"/>
        </w:rPr>
      </w:pPr>
      <w:r w:rsidRPr="69F32E56" w:rsidR="001C4E87">
        <w:rPr>
          <w:w w:val="105"/>
          <w:sz w:val="24"/>
          <w:szCs w:val="24"/>
        </w:rPr>
        <w:t xml:space="preserve">Whereas, Our recently updated SBVC mission states that we engage in continuous improvement, </w:t>
      </w:r>
      <w:r w:rsidRPr="69F32E56" w:rsidR="001C4E87">
        <w:rPr>
          <w:w w:val="105"/>
          <w:sz w:val="24"/>
          <w:szCs w:val="24"/>
        </w:rPr>
        <w:t xml:space="preserve">and </w:t>
      </w:r>
      <w:r w:rsidRPr="69F32E56" w:rsidR="001C4E87">
        <w:rPr>
          <w:w w:val="105"/>
          <w:sz w:val="24"/>
          <w:szCs w:val="24"/>
        </w:rPr>
        <w:t xml:space="preserve">foster an environment of meaningful learning, and our College values aim for student success, </w:t>
      </w:r>
      <w:r w:rsidRPr="69F32E56" w:rsidR="001C4E87">
        <w:rPr>
          <w:w w:val="105"/>
          <w:sz w:val="24"/>
          <w:szCs w:val="24"/>
        </w:rPr>
        <w:t xml:space="preserve">and </w:t>
      </w:r>
      <w:r w:rsidRPr="69F32E56" w:rsidR="001C4E87">
        <w:rPr>
          <w:w w:val="105"/>
          <w:sz w:val="24"/>
          <w:szCs w:val="24"/>
        </w:rPr>
        <w:t>quality education, and state that</w:t>
      </w:r>
      <w:r w:rsidRPr="69F32E56" w:rsidR="001C4E87">
        <w:rPr>
          <w:spacing w:val="-1"/>
          <w:w w:val="105"/>
          <w:sz w:val="24"/>
          <w:szCs w:val="24"/>
        </w:rPr>
        <w:t xml:space="preserve"> </w:t>
      </w:r>
      <w:r w:rsidRPr="69F32E56" w:rsidR="001C4E87">
        <w:rPr>
          <w:w w:val="105"/>
          <w:sz w:val="24"/>
          <w:szCs w:val="24"/>
        </w:rPr>
        <w:t>our</w:t>
      </w:r>
      <w:r w:rsidRPr="69F32E56" w:rsidR="001C4E87">
        <w:rPr>
          <w:spacing w:val="-1"/>
          <w:w w:val="105"/>
          <w:sz w:val="24"/>
          <w:szCs w:val="24"/>
        </w:rPr>
        <w:t xml:space="preserve"> </w:t>
      </w:r>
      <w:r w:rsidRPr="69F32E56" w:rsidR="001C4E87">
        <w:rPr>
          <w:w w:val="105"/>
          <w:sz w:val="24"/>
          <w:szCs w:val="24"/>
        </w:rPr>
        <w:t>decision-making</w:t>
      </w:r>
      <w:r w:rsidRPr="69F32E56" w:rsidR="001C4E87">
        <w:rPr>
          <w:spacing w:val="-2"/>
          <w:w w:val="105"/>
          <w:sz w:val="24"/>
          <w:szCs w:val="24"/>
        </w:rPr>
        <w:t xml:space="preserve"> </w:t>
      </w:r>
      <w:r w:rsidRPr="69F32E56" w:rsidR="001C4E87">
        <w:rPr>
          <w:w w:val="105"/>
          <w:sz w:val="24"/>
          <w:szCs w:val="24"/>
        </w:rPr>
        <w:t>process</w:t>
      </w:r>
      <w:r w:rsidRPr="69F32E56" w:rsidR="001C4E87">
        <w:rPr>
          <w:spacing w:val="-1"/>
          <w:w w:val="105"/>
          <w:sz w:val="24"/>
          <w:szCs w:val="24"/>
        </w:rPr>
        <w:t xml:space="preserve"> </w:t>
      </w:r>
      <w:r w:rsidRPr="69F32E56" w:rsidR="001C4E87">
        <w:rPr>
          <w:w w:val="105"/>
          <w:sz w:val="24"/>
          <w:szCs w:val="24"/>
        </w:rPr>
        <w:t>be</w:t>
      </w:r>
      <w:r w:rsidRPr="69F32E56" w:rsidR="001C4E87">
        <w:rPr>
          <w:spacing w:val="-2"/>
          <w:w w:val="105"/>
          <w:sz w:val="24"/>
          <w:szCs w:val="24"/>
        </w:rPr>
        <w:t xml:space="preserve"> </w:t>
      </w:r>
      <w:r w:rsidRPr="69F32E56" w:rsidR="001C4E87">
        <w:rPr>
          <w:w w:val="105"/>
          <w:sz w:val="24"/>
          <w:szCs w:val="24"/>
        </w:rPr>
        <w:t>based</w:t>
      </w:r>
      <w:r w:rsidRPr="69F32E56" w:rsidR="001C4E87">
        <w:rPr>
          <w:spacing w:val="-2"/>
          <w:w w:val="105"/>
          <w:sz w:val="24"/>
          <w:szCs w:val="24"/>
        </w:rPr>
        <w:t xml:space="preserve"> </w:t>
      </w:r>
      <w:r w:rsidRPr="69F32E56" w:rsidR="001C4E87">
        <w:rPr>
          <w:w w:val="105"/>
          <w:sz w:val="24"/>
          <w:szCs w:val="24"/>
        </w:rPr>
        <w:t>on</w:t>
      </w:r>
      <w:r w:rsidRPr="69F32E56" w:rsidR="001C4E87">
        <w:rPr>
          <w:spacing w:val="-2"/>
          <w:w w:val="105"/>
          <w:sz w:val="24"/>
          <w:szCs w:val="24"/>
        </w:rPr>
        <w:t xml:space="preserve"> </w:t>
      </w:r>
      <w:r w:rsidRPr="69F32E56" w:rsidR="001C4E87">
        <w:rPr>
          <w:w w:val="105"/>
          <w:sz w:val="24"/>
          <w:szCs w:val="24"/>
        </w:rPr>
        <w:t>thoughtful</w:t>
      </w:r>
      <w:r w:rsidRPr="69F32E56" w:rsidR="001C4E87">
        <w:rPr>
          <w:spacing w:val="-1"/>
          <w:w w:val="105"/>
          <w:sz w:val="24"/>
          <w:szCs w:val="24"/>
        </w:rPr>
        <w:t xml:space="preserve"> </w:t>
      </w:r>
      <w:r w:rsidRPr="69F32E56" w:rsidR="001C4E87">
        <w:rPr>
          <w:w w:val="105"/>
          <w:sz w:val="24"/>
          <w:szCs w:val="24"/>
        </w:rPr>
        <w:t>consideration</w:t>
      </w:r>
      <w:r w:rsidRPr="69F32E56" w:rsidR="001C4E87">
        <w:rPr>
          <w:spacing w:val="-2"/>
          <w:w w:val="105"/>
          <w:sz w:val="24"/>
          <w:szCs w:val="24"/>
        </w:rPr>
        <w:t xml:space="preserve"> </w:t>
      </w:r>
      <w:r w:rsidRPr="69F32E56" w:rsidR="001C4E87">
        <w:rPr>
          <w:w w:val="105"/>
          <w:sz w:val="24"/>
          <w:szCs w:val="24"/>
        </w:rPr>
        <w:t>that</w:t>
      </w:r>
      <w:r w:rsidRPr="69F32E56" w:rsidR="001C4E87">
        <w:rPr>
          <w:spacing w:val="-1"/>
          <w:w w:val="105"/>
          <w:sz w:val="24"/>
          <w:szCs w:val="24"/>
        </w:rPr>
        <w:t xml:space="preserve"> </w:t>
      </w:r>
      <w:r w:rsidRPr="69F32E56" w:rsidR="001C4E87">
        <w:rPr>
          <w:w w:val="105"/>
          <w:sz w:val="24"/>
          <w:szCs w:val="24"/>
        </w:rPr>
        <w:t>will</w:t>
      </w:r>
      <w:r w:rsidRPr="69F32E56" w:rsidR="001C4E87">
        <w:rPr>
          <w:spacing w:val="-1"/>
          <w:w w:val="105"/>
          <w:sz w:val="24"/>
          <w:szCs w:val="24"/>
        </w:rPr>
        <w:t xml:space="preserve"> </w:t>
      </w:r>
      <w:r w:rsidRPr="69F32E56" w:rsidR="001C4E87">
        <w:rPr>
          <w:w w:val="105"/>
          <w:sz w:val="24"/>
          <w:szCs w:val="24"/>
        </w:rPr>
        <w:t>best</w:t>
      </w:r>
      <w:r w:rsidRPr="69F32E56" w:rsidR="001C4E87">
        <w:rPr>
          <w:spacing w:val="-1"/>
          <w:w w:val="105"/>
          <w:sz w:val="24"/>
          <w:szCs w:val="24"/>
        </w:rPr>
        <w:t xml:space="preserve"> </w:t>
      </w:r>
      <w:r w:rsidRPr="69F32E56" w:rsidR="001C4E87">
        <w:rPr>
          <w:w w:val="105"/>
          <w:sz w:val="24"/>
          <w:szCs w:val="24"/>
        </w:rPr>
        <w:t>serve</w:t>
      </w:r>
      <w:r w:rsidRPr="69F32E56" w:rsidR="001C4E87">
        <w:rPr>
          <w:spacing w:val="-2"/>
          <w:w w:val="105"/>
          <w:sz w:val="24"/>
          <w:szCs w:val="24"/>
        </w:rPr>
        <w:t xml:space="preserve"> </w:t>
      </w:r>
      <w:r w:rsidRPr="69F32E56" w:rsidR="001C4E87">
        <w:rPr>
          <w:w w:val="105"/>
          <w:sz w:val="24"/>
          <w:szCs w:val="24"/>
        </w:rPr>
        <w:t>our</w:t>
      </w:r>
      <w:r w:rsidRPr="69F32E56" w:rsidR="001C4E87">
        <w:rPr>
          <w:spacing w:val="-1"/>
          <w:w w:val="105"/>
          <w:sz w:val="24"/>
          <w:szCs w:val="24"/>
        </w:rPr>
        <w:t xml:space="preserve"> </w:t>
      </w:r>
      <w:r w:rsidRPr="69F32E56" w:rsidR="001C4E87">
        <w:rPr>
          <w:w w:val="105"/>
          <w:sz w:val="24"/>
          <w:szCs w:val="24"/>
        </w:rPr>
        <w:t>students</w:t>
      </w:r>
      <w:r w:rsidRPr="69F32E56" w:rsidR="001C4E87">
        <w:rPr>
          <w:w w:val="105"/>
          <w:sz w:val="24"/>
          <w:szCs w:val="24"/>
          <w:vertAlign w:val="superscript"/>
        </w:rPr>
        <w:t>5</w:t>
      </w:r>
      <w:r w:rsidRPr="69F32E56" w:rsidR="001C4E87">
        <w:rPr>
          <w:w w:val="105"/>
          <w:sz w:val="24"/>
          <w:szCs w:val="24"/>
        </w:rPr>
        <w:t>;</w:t>
      </w:r>
      <w:r w:rsidRPr="69F32E56" w:rsidR="001C4E87">
        <w:rPr>
          <w:spacing w:val="-1"/>
          <w:w w:val="105"/>
          <w:sz w:val="24"/>
          <w:szCs w:val="24"/>
        </w:rPr>
        <w:t xml:space="preserve"> </w:t>
      </w:r>
      <w:r w:rsidRPr="69F32E56" w:rsidR="001C4E87">
        <w:rPr>
          <w:w w:val="105"/>
          <w:sz w:val="24"/>
          <w:szCs w:val="24"/>
        </w:rPr>
        <w:t>and</w:t>
      </w:r>
      <w:r w:rsidRPr="69F32E56" w:rsidR="001C4E87">
        <w:rPr>
          <w:spacing w:val="-2"/>
          <w:w w:val="105"/>
          <w:sz w:val="24"/>
          <w:szCs w:val="24"/>
        </w:rPr>
        <w:t xml:space="preserve"> </w:t>
      </w:r>
      <w:r w:rsidRPr="69F32E56" w:rsidR="001C4E87">
        <w:rPr>
          <w:w w:val="105"/>
          <w:sz w:val="24"/>
          <w:szCs w:val="24"/>
        </w:rPr>
        <w:t>the District’s Goals #1 and #2 are directly related to students success, equity, inclusion, and antiracism</w:t>
      </w:r>
      <w:r w:rsidRPr="69F32E56" w:rsidR="001C4E87">
        <w:rPr>
          <w:w w:val="105"/>
          <w:sz w:val="24"/>
          <w:szCs w:val="24"/>
          <w:vertAlign w:val="superscript"/>
        </w:rPr>
        <w:t>6</w:t>
      </w:r>
      <w:r w:rsidRPr="69F32E56" w:rsidR="001C4E87">
        <w:rPr>
          <w:w w:val="105"/>
          <w:sz w:val="24"/>
          <w:szCs w:val="24"/>
        </w:rPr>
        <w:t>, therefore,</w:t>
      </w:r>
    </w:p>
    <w:p w:rsidRPr="0036335A" w:rsidR="00FB248D" w:rsidP="69F32E56" w:rsidRDefault="00FB248D" w14:paraId="7A5242B4" w14:textId="77777777" w14:noSpellErr="1">
      <w:pPr>
        <w:pStyle w:val="BodyText"/>
        <w:rPr>
          <w:sz w:val="24"/>
          <w:szCs w:val="24"/>
        </w:rPr>
      </w:pPr>
    </w:p>
    <w:p w:rsidRPr="0036335A" w:rsidR="0036335A" w:rsidP="69F32E56" w:rsidRDefault="0036335A" w14:paraId="0F546117" w14:textId="331D5BDD" w14:noSpellErr="1">
      <w:pPr>
        <w:pStyle w:val="BodyText"/>
        <w:rPr>
          <w:w w:val="105"/>
          <w:sz w:val="24"/>
          <w:szCs w:val="24"/>
        </w:rPr>
      </w:pPr>
      <w:r w:rsidRPr="69F32E56" w:rsidR="0036335A">
        <w:rPr>
          <w:w w:val="105"/>
          <w:sz w:val="24"/>
          <w:szCs w:val="24"/>
        </w:rPr>
        <w:t>Resolved, That the San Bernardino Valley College Academic Senate reaffirms our faculty purview in the determination of course enrollment maximums as asserted by the Academic Senate of California Community Colleges and supports ASCCC’s Spring 2022 Resolution 17.03; and</w:t>
      </w:r>
    </w:p>
    <w:p w:rsidRPr="0036335A" w:rsidR="0036335A" w:rsidP="69F32E56" w:rsidRDefault="0036335A" w14:paraId="06ADE6D1" w14:textId="77777777" w14:noSpellErr="1">
      <w:pPr>
        <w:pStyle w:val="BodyText"/>
        <w:spacing w:line="273" w:lineRule="auto"/>
        <w:ind w:right="245"/>
        <w:rPr>
          <w:color w:val="0070C0"/>
          <w:w w:val="105"/>
          <w:sz w:val="24"/>
          <w:szCs w:val="24"/>
        </w:rPr>
      </w:pPr>
    </w:p>
    <w:p w:rsidRPr="0036335A" w:rsidR="00FB248D" w:rsidP="69F32E56" w:rsidRDefault="0036335A" w14:paraId="40D5F936" w14:textId="5F0BC51A" w14:noSpellErr="1">
      <w:pPr>
        <w:pStyle w:val="BodyText"/>
        <w:spacing w:line="273" w:lineRule="auto"/>
        <w:ind w:right="245"/>
        <w:rPr>
          <w:sz w:val="24"/>
          <w:szCs w:val="24"/>
        </w:rPr>
      </w:pPr>
      <w:r w:rsidRPr="69F32E56" w:rsidR="0036335A">
        <w:rPr>
          <w:w w:val="105"/>
          <w:sz w:val="24"/>
          <w:szCs w:val="24"/>
        </w:rPr>
        <w:t>Resolved, The SBVC Academic Senate will work with the Curriculum Committee to establish and maintain course enrollment maximums through the current curriculum process</w:t>
      </w:r>
      <w:r w:rsidRPr="69F32E56" w:rsidR="0036335A">
        <w:rPr>
          <w:spacing w:val="40"/>
          <w:w w:val="105"/>
          <w:sz w:val="24"/>
          <w:szCs w:val="24"/>
        </w:rPr>
        <w:t xml:space="preserve"> </w:t>
      </w:r>
      <w:r w:rsidRPr="69F32E56" w:rsidR="0036335A">
        <w:rPr>
          <w:w w:val="105"/>
          <w:sz w:val="24"/>
          <w:szCs w:val="24"/>
        </w:rPr>
        <w:t>in consideration of pedagogical, health, and safety factors, including but not limited to the methods of instruction, course modality, objectives and outcomes of the course, and the assessment methods as established on the course outline of record and in alignment with inclusion, diversity, equity, anti-racism, and accessibility values</w:t>
      </w:r>
      <w:r w:rsidRPr="69F32E56" w:rsidR="0036335A">
        <w:rPr>
          <w:w w:val="105"/>
          <w:sz w:val="24"/>
          <w:szCs w:val="24"/>
        </w:rPr>
        <w:t>; and</w:t>
      </w:r>
    </w:p>
    <w:p w:rsidRPr="0036335A" w:rsidR="0036335A" w:rsidP="69F32E56" w:rsidRDefault="0036335A" w14:paraId="457DB778" w14:textId="77777777" w14:noSpellErr="1">
      <w:pPr>
        <w:pStyle w:val="BodyText"/>
        <w:spacing w:before="1" w:line="273" w:lineRule="auto"/>
        <w:ind w:right="172"/>
        <w:rPr>
          <w:sz w:val="24"/>
          <w:szCs w:val="24"/>
        </w:rPr>
      </w:pPr>
    </w:p>
    <w:p w:rsidRPr="0036335A" w:rsidR="00FB248D" w:rsidP="69F32E56" w:rsidRDefault="00504F75" w14:textId="0D606134" w14:paraId="69F32E56">
      <w:pPr>
        <w:pStyle w:val="BodyText"/>
        <w:spacing w:before="1" w:line="273" w:lineRule="auto"/>
        <w:ind w:right="172"/>
        <w:rPr>
          <w:sz w:val="24"/>
          <w:szCs w:val="24"/>
        </w:rPr>
      </w:pPr>
      <w:r w:rsidRPr="69F32E56" w:rsidR="00504F75">
        <w:rPr>
          <w:w w:val="105"/>
          <w:sz w:val="24"/>
          <w:szCs w:val="24"/>
        </w:rPr>
        <w:t>Resolved, That the San Bernardino Valley College Academic Senate rejects the existing administrative practices that determine course enrollment maximums using criteria unrelated to pedagogical recommendations, student support, method of instruction, and classroom and lab safety, and urges the College and the District</w:t>
      </w:r>
      <w:r w:rsidRPr="69F32E56" w:rsidR="00504F75">
        <w:rPr>
          <w:spacing w:val="40"/>
          <w:w w:val="105"/>
          <w:sz w:val="24"/>
          <w:szCs w:val="24"/>
        </w:rPr>
        <w:t xml:space="preserve"> </w:t>
      </w:r>
      <w:r w:rsidRPr="69F32E56" w:rsidR="00504F75">
        <w:rPr>
          <w:w w:val="105"/>
          <w:sz w:val="24"/>
          <w:szCs w:val="24"/>
        </w:rPr>
        <w:t>administration to critically examine and align institutional practices with those of the Academic Senate’s recommendations</w:t>
      </w:r>
      <w:r w:rsidRPr="69F32E56" w:rsidR="00504F75">
        <w:rPr>
          <w:spacing w:val="-4"/>
          <w:w w:val="105"/>
          <w:sz w:val="24"/>
          <w:szCs w:val="24"/>
        </w:rPr>
        <w:t xml:space="preserve"> </w:t>
      </w:r>
      <w:r w:rsidRPr="69F32E56" w:rsidR="00504F75">
        <w:rPr>
          <w:w w:val="105"/>
          <w:sz w:val="24"/>
          <w:szCs w:val="24"/>
        </w:rPr>
        <w:t>on</w:t>
      </w:r>
      <w:r w:rsidRPr="69F32E56" w:rsidR="00504F75">
        <w:rPr>
          <w:spacing w:val="-5"/>
          <w:w w:val="105"/>
          <w:sz w:val="24"/>
          <w:szCs w:val="24"/>
        </w:rPr>
        <w:t xml:space="preserve"> </w:t>
      </w:r>
      <w:r w:rsidRPr="69F32E56" w:rsidR="00504F75">
        <w:rPr>
          <w:w w:val="105"/>
          <w:sz w:val="24"/>
          <w:szCs w:val="24"/>
        </w:rPr>
        <w:t>course</w:t>
      </w:r>
      <w:r w:rsidRPr="69F32E56" w:rsidR="00504F75">
        <w:rPr>
          <w:spacing w:val="-5"/>
          <w:w w:val="105"/>
          <w:sz w:val="24"/>
          <w:szCs w:val="24"/>
        </w:rPr>
        <w:t xml:space="preserve"> </w:t>
      </w:r>
      <w:r w:rsidRPr="69F32E56" w:rsidR="00504F75">
        <w:rPr>
          <w:w w:val="105"/>
          <w:sz w:val="24"/>
          <w:szCs w:val="24"/>
        </w:rPr>
        <w:t>enrollment</w:t>
      </w:r>
      <w:r w:rsidRPr="69F32E56" w:rsidR="00504F75">
        <w:rPr>
          <w:spacing w:val="-4"/>
          <w:w w:val="105"/>
          <w:sz w:val="24"/>
          <w:szCs w:val="24"/>
        </w:rPr>
        <w:t xml:space="preserve"> </w:t>
      </w:r>
      <w:r w:rsidRPr="69F32E56" w:rsidR="00504F75">
        <w:rPr>
          <w:w w:val="105"/>
          <w:sz w:val="24"/>
          <w:szCs w:val="24"/>
        </w:rPr>
        <w:t>maximums</w:t>
      </w:r>
      <w:r w:rsidRPr="69F32E56" w:rsidR="00504F75">
        <w:rPr>
          <w:spacing w:val="-4"/>
          <w:w w:val="105"/>
          <w:sz w:val="24"/>
          <w:szCs w:val="24"/>
        </w:rPr>
        <w:t xml:space="preserve"> </w:t>
      </w:r>
      <w:r w:rsidRPr="69F32E56" w:rsidR="00504F75">
        <w:rPr>
          <w:w w:val="105"/>
          <w:sz w:val="24"/>
          <w:szCs w:val="24"/>
        </w:rPr>
        <w:t>as</w:t>
      </w:r>
      <w:r w:rsidRPr="69F32E56" w:rsidR="00504F75">
        <w:rPr>
          <w:spacing w:val="-4"/>
          <w:w w:val="105"/>
          <w:sz w:val="24"/>
          <w:szCs w:val="24"/>
        </w:rPr>
        <w:t xml:space="preserve"> </w:t>
      </w:r>
      <w:r w:rsidRPr="69F32E56" w:rsidR="00504F75">
        <w:rPr>
          <w:w w:val="105"/>
          <w:sz w:val="24"/>
          <w:szCs w:val="24"/>
        </w:rPr>
        <w:t>they</w:t>
      </w:r>
      <w:r w:rsidRPr="69F32E56" w:rsidR="00504F75">
        <w:rPr>
          <w:spacing w:val="-5"/>
          <w:w w:val="105"/>
          <w:sz w:val="24"/>
          <w:szCs w:val="24"/>
        </w:rPr>
        <w:t xml:space="preserve"> </w:t>
      </w:r>
      <w:r w:rsidRPr="69F32E56" w:rsidR="00504F75">
        <w:rPr>
          <w:w w:val="105"/>
          <w:sz w:val="24"/>
          <w:szCs w:val="24"/>
        </w:rPr>
        <w:t>work</w:t>
      </w:r>
      <w:r w:rsidRPr="69F32E56" w:rsidR="00504F75">
        <w:rPr>
          <w:spacing w:val="-5"/>
          <w:w w:val="105"/>
          <w:sz w:val="24"/>
          <w:szCs w:val="24"/>
        </w:rPr>
        <w:t xml:space="preserve"> </w:t>
      </w:r>
      <w:r w:rsidRPr="69F32E56" w:rsidR="00504F75">
        <w:rPr>
          <w:w w:val="105"/>
          <w:sz w:val="24"/>
          <w:szCs w:val="24"/>
        </w:rPr>
        <w:t>on</w:t>
      </w:r>
      <w:r w:rsidRPr="69F32E56" w:rsidR="00504F75">
        <w:rPr>
          <w:spacing w:val="-5"/>
          <w:w w:val="105"/>
          <w:sz w:val="24"/>
          <w:szCs w:val="24"/>
        </w:rPr>
        <w:t xml:space="preserve"> </w:t>
      </w:r>
      <w:r w:rsidRPr="69F32E56" w:rsidR="00504F75">
        <w:rPr>
          <w:w w:val="105"/>
          <w:sz w:val="24"/>
          <w:szCs w:val="24"/>
        </w:rPr>
        <w:t>enrollment</w:t>
      </w:r>
      <w:r w:rsidRPr="69F32E56" w:rsidR="00504F75">
        <w:rPr>
          <w:spacing w:val="-4"/>
          <w:w w:val="105"/>
          <w:sz w:val="24"/>
          <w:szCs w:val="24"/>
        </w:rPr>
        <w:t xml:space="preserve"> </w:t>
      </w:r>
      <w:r w:rsidRPr="69F32E56" w:rsidR="00504F75">
        <w:rPr>
          <w:w w:val="105"/>
          <w:sz w:val="24"/>
          <w:szCs w:val="24"/>
        </w:rPr>
        <w:t>management</w:t>
      </w:r>
      <w:r w:rsidRPr="69F32E56" w:rsidR="00504F75">
        <w:rPr>
          <w:spacing w:val="-4"/>
          <w:w w:val="105"/>
          <w:sz w:val="24"/>
          <w:szCs w:val="24"/>
        </w:rPr>
        <w:t xml:space="preserve"> </w:t>
      </w:r>
      <w:r w:rsidRPr="69F32E56" w:rsidR="00504F75">
        <w:rPr>
          <w:w w:val="105"/>
          <w:sz w:val="24"/>
          <w:szCs w:val="24"/>
        </w:rPr>
        <w:t>plans</w:t>
      </w:r>
      <w:r w:rsidRPr="69F32E56" w:rsidR="00504F75">
        <w:rPr>
          <w:spacing w:val="-4"/>
          <w:w w:val="105"/>
          <w:sz w:val="24"/>
          <w:szCs w:val="24"/>
        </w:rPr>
        <w:t xml:space="preserve"> </w:t>
      </w:r>
      <w:r w:rsidRPr="69F32E56" w:rsidR="00504F75">
        <w:rPr>
          <w:w w:val="105"/>
          <w:sz w:val="24"/>
          <w:szCs w:val="24"/>
        </w:rPr>
        <w:t>that</w:t>
      </w:r>
      <w:r w:rsidRPr="69F32E56" w:rsidR="00504F75">
        <w:rPr>
          <w:spacing w:val="-4"/>
          <w:w w:val="105"/>
          <w:sz w:val="24"/>
          <w:szCs w:val="24"/>
        </w:rPr>
        <w:t xml:space="preserve"> </w:t>
      </w:r>
      <w:r w:rsidRPr="69F32E56" w:rsidR="00504F75">
        <w:rPr>
          <w:w w:val="105"/>
          <w:sz w:val="24"/>
          <w:szCs w:val="24"/>
        </w:rPr>
        <w:t>also</w:t>
      </w:r>
      <w:r w:rsidRPr="69F32E56" w:rsidR="00504F75">
        <w:rPr>
          <w:spacing w:val="-5"/>
          <w:w w:val="105"/>
          <w:sz w:val="24"/>
          <w:szCs w:val="24"/>
        </w:rPr>
        <w:t xml:space="preserve"> </w:t>
      </w:r>
      <w:r w:rsidRPr="69F32E56" w:rsidR="00504F75">
        <w:rPr>
          <w:w w:val="105"/>
          <w:sz w:val="24"/>
          <w:szCs w:val="24"/>
        </w:rPr>
        <w:t>meet SBVC’s Educational Master Plan “Strategic Direction 8: Ensure Sustainability Through Fiscal Accountability with Supporting Action 5: Initiate culturally responsive strategic enrollment management”</w:t>
      </w:r>
      <w:r w:rsidRPr="69F32E56" w:rsidR="00504F75">
        <w:rPr>
          <w:w w:val="105"/>
          <w:sz w:val="24"/>
          <w:szCs w:val="24"/>
          <w:vertAlign w:val="superscript"/>
        </w:rPr>
        <w:t>8</w:t>
      </w:r>
      <w:r w:rsidRPr="69F32E56" w:rsidR="00504F75">
        <w:rPr>
          <w:w w:val="105"/>
          <w:sz w:val="24"/>
          <w:szCs w:val="24"/>
        </w:rPr>
        <w:t xml:space="preserve"> and thus demonstrate support of pedagogically driven enrollment maximums and in which the academic senate with discipline faculty should have primacy; and</w:t>
      </w:r>
    </w:p>
    <w:p w:rsidRPr="0036335A" w:rsidR="00FB248D" w:rsidP="69F32E56" w:rsidRDefault="00504F75" w14:paraId="0DE024CF" w14:textId="56F754B8">
      <w:pPr>
        <w:pStyle w:val="BodyText"/>
        <w:spacing w:before="1" w:line="273" w:lineRule="auto"/>
        <w:ind w:right="172"/>
        <w:rPr>
          <w:sz w:val="24"/>
          <w:szCs w:val="24"/>
        </w:rPr>
      </w:pPr>
    </w:p>
    <w:p w:rsidRPr="0036335A" w:rsidR="00FB248D" w:rsidP="69F32E56" w:rsidRDefault="00504F75" w14:noSpellErr="1" w14:paraId="66E082F5" w14:textId="6428394B">
      <w:pPr>
        <w:pStyle w:val="BodyText"/>
        <w:spacing w:before="1" w:line="273" w:lineRule="auto"/>
        <w:ind w:left="0" w:right="245"/>
        <w:rPr>
          <w:sz w:val="24"/>
          <w:szCs w:val="24"/>
        </w:rPr>
      </w:pPr>
      <w:r w:rsidRPr="69F32E56" w:rsidR="0788D456">
        <w:rPr>
          <w:sz w:val="24"/>
          <w:szCs w:val="24"/>
        </w:rPr>
        <w:t>Resolved, That the San Bernardino Valley College Academic Senate commits to fostering a symbiotic and cooperative relationship with the San Bernardino Community College District Teachers Association (SBCCDTA) in alignment with ASCCC’s papers titled “Developing A Model for Effective Senate/Union Relations</w:t>
      </w:r>
      <w:r w:rsidRPr="69F32E56" w:rsidR="0788D456">
        <w:rPr>
          <w:sz w:val="24"/>
          <w:szCs w:val="24"/>
          <w:vertAlign w:val="superscript"/>
        </w:rPr>
        <w:t>8</w:t>
      </w:r>
      <w:r w:rsidRPr="69F32E56" w:rsidR="0788D456">
        <w:rPr>
          <w:sz w:val="24"/>
          <w:szCs w:val="24"/>
        </w:rPr>
        <w:t xml:space="preserve">” and “The Senate and Union Relationship: Understanding Their Roles and Working Together </w:t>
      </w:r>
      <w:r w:rsidRPr="69F32E56" w:rsidR="0788D456">
        <w:rPr>
          <w:sz w:val="24"/>
          <w:szCs w:val="24"/>
          <w:vertAlign w:val="superscript"/>
        </w:rPr>
        <w:t>“9</w:t>
      </w:r>
      <w:r w:rsidRPr="69F32E56" w:rsidR="0788D456">
        <w:rPr>
          <w:sz w:val="24"/>
          <w:szCs w:val="24"/>
        </w:rPr>
        <w:t>.</w:t>
      </w:r>
    </w:p>
    <w:p w:rsidR="69F32E56" w:rsidP="69F32E56" w:rsidRDefault="69F32E56" w14:paraId="38B3ED39" w14:textId="38854680">
      <w:pPr>
        <w:pStyle w:val="BodyText"/>
        <w:spacing w:before="1" w:line="273" w:lineRule="auto"/>
        <w:ind w:right="172"/>
        <w:rPr>
          <w:sz w:val="24"/>
          <w:szCs w:val="24"/>
        </w:rPr>
        <w:sectPr w:rsidRPr="0036335A" w:rsidR="00FB248D">
          <w:type w:val="continuous"/>
          <w:pgSz w:w="12240" w:h="15840" w:orient="portrait"/>
          <w:pgMar w:top="660" w:right="600" w:bottom="280" w:left="620" w:header="720" w:footer="720" w:gutter="0"/>
          <w:cols w:space="720"/>
        </w:sectPr>
      </w:pPr>
    </w:p>
    <w:p w:rsidRPr="0036335A" w:rsidR="00FB248D" w:rsidP="69F32E56" w:rsidRDefault="00504F75" w14:paraId="3F8C0840" w14:noSpellErr="1" w14:textId="1DF807AD">
      <w:pPr>
        <w:pStyle w:val="BodyText"/>
        <w:spacing w:before="7"/>
        <w:rPr>
          <w:sz w:val="20"/>
          <w:szCs w:val="20"/>
        </w:rPr>
      </w:pPr>
      <w:r w:rsidRPr="0036335A">
        <w:rPr>
          <w:noProof/>
        </w:rPr>
        <mc:AlternateContent>
          <mc:Choice Requires="wps">
            <w:drawing>
              <wp:anchor distT="0" distB="0" distL="0" distR="0" simplePos="0" relativeHeight="487587840" behindDoc="1" locked="0" layoutInCell="1" allowOverlap="1" wp14:anchorId="359952A4" wp14:editId="560427C2">
                <wp:simplePos x="0" y="0"/>
                <wp:positionH relativeFrom="page">
                  <wp:posOffset>458999</wp:posOffset>
                </wp:positionH>
                <wp:positionV relativeFrom="paragraph">
                  <wp:posOffset>229190</wp:posOffset>
                </wp:positionV>
                <wp:extent cx="132778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7785" cy="1270"/>
                        </a:xfrm>
                        <a:custGeom>
                          <a:avLst/>
                          <a:gdLst/>
                          <a:ahLst/>
                          <a:cxnLst/>
                          <a:rect l="l" t="t" r="r" b="b"/>
                          <a:pathLst>
                            <a:path w="1327785">
                              <a:moveTo>
                                <a:pt x="0" y="0"/>
                              </a:moveTo>
                              <a:lnTo>
                                <a:pt x="1327180"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 style="position:absolute;margin-left:36.15pt;margin-top:18.05pt;width:104.5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327785,1270" o:spid="_x0000_s1026" filled="f" strokeweight=".19472mm" path="m,l13271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" w14:anchorId="1E9B2D56">
                <v:path arrowok="t"/>
                <w10:wrap type="topAndBottom" anchorx="page"/>
              </v:shape>
            </w:pict>
          </mc:Fallback>
        </mc:AlternateContent>
      </w:r>
    </w:p>
    <w:p w:rsidRPr="0036335A" w:rsidR="00FB248D" w:rsidRDefault="00504F75" w14:paraId="07084B53" w14:textId="77777777">
      <w:pPr>
        <w:pStyle w:val="BodyText"/>
        <w:spacing w:before="101" w:line="273" w:lineRule="auto"/>
        <w:ind w:left="102" w:right="681"/>
      </w:pPr>
      <w:r w:rsidRPr="0036335A">
        <w:rPr>
          <w:w w:val="105"/>
          <w:vertAlign w:val="superscript"/>
        </w:rPr>
        <w:t>1</w:t>
      </w:r>
      <w:r w:rsidRPr="0036335A">
        <w:rPr>
          <w:w w:val="105"/>
        </w:rPr>
        <w:t xml:space="preserve"> Title 5 CCR § 53200 and Academic Senate for California Community Colleges “Setting Course Enrollment</w:t>
      </w:r>
      <w:r w:rsidRPr="0036335A">
        <w:rPr>
          <w:spacing w:val="40"/>
          <w:w w:val="105"/>
        </w:rPr>
        <w:t xml:space="preserve"> </w:t>
      </w:r>
      <w:r w:rsidRPr="0036335A">
        <w:rPr>
          <w:w w:val="105"/>
        </w:rPr>
        <w:t>Maximums:</w:t>
      </w:r>
      <w:r w:rsidRPr="0036335A">
        <w:rPr>
          <w:spacing w:val="-11"/>
          <w:w w:val="105"/>
        </w:rPr>
        <w:t xml:space="preserve"> </w:t>
      </w:r>
      <w:r w:rsidRPr="0036335A">
        <w:rPr>
          <w:w w:val="105"/>
        </w:rPr>
        <w:t>Process,</w:t>
      </w:r>
      <w:r w:rsidRPr="0036335A">
        <w:rPr>
          <w:spacing w:val="-11"/>
          <w:w w:val="105"/>
        </w:rPr>
        <w:t xml:space="preserve"> </w:t>
      </w:r>
      <w:r w:rsidRPr="0036335A">
        <w:rPr>
          <w:w w:val="105"/>
        </w:rPr>
        <w:t>Roles,</w:t>
      </w:r>
      <w:r w:rsidRPr="0036335A">
        <w:rPr>
          <w:spacing w:val="-11"/>
          <w:w w:val="105"/>
        </w:rPr>
        <w:t xml:space="preserve"> </w:t>
      </w:r>
      <w:r w:rsidRPr="0036335A">
        <w:rPr>
          <w:w w:val="105"/>
        </w:rPr>
        <w:t>and</w:t>
      </w:r>
      <w:r w:rsidRPr="0036335A">
        <w:rPr>
          <w:spacing w:val="-12"/>
          <w:w w:val="105"/>
        </w:rPr>
        <w:t xml:space="preserve"> </w:t>
      </w:r>
      <w:r w:rsidRPr="0036335A">
        <w:rPr>
          <w:w w:val="105"/>
        </w:rPr>
        <w:t>Principles.”</w:t>
      </w:r>
      <w:r w:rsidRPr="0036335A">
        <w:rPr>
          <w:spacing w:val="-11"/>
          <w:w w:val="105"/>
        </w:rPr>
        <w:t xml:space="preserve"> </w:t>
      </w:r>
      <w:r w:rsidRPr="0036335A">
        <w:rPr>
          <w:w w:val="105"/>
        </w:rPr>
        <w:t>Spring</w:t>
      </w:r>
      <w:r w:rsidRPr="0036335A">
        <w:rPr>
          <w:spacing w:val="-12"/>
          <w:w w:val="105"/>
        </w:rPr>
        <w:t xml:space="preserve"> </w:t>
      </w:r>
      <w:r w:rsidRPr="0036335A">
        <w:rPr>
          <w:w w:val="105"/>
        </w:rPr>
        <w:t>2012:</w:t>
      </w:r>
      <w:r w:rsidRPr="0036335A">
        <w:rPr>
          <w:spacing w:val="-10"/>
          <w:w w:val="105"/>
        </w:rPr>
        <w:t xml:space="preserve"> </w:t>
      </w:r>
      <w:r w:rsidRPr="0036335A">
        <w:rPr>
          <w:w w:val="105"/>
        </w:rPr>
        <w:t xml:space="preserve">https://asccc.org/papers/setting-course-enrollment- </w:t>
      </w:r>
      <w:r w:rsidRPr="0036335A">
        <w:rPr>
          <w:spacing w:val="-2"/>
          <w:w w:val="105"/>
        </w:rPr>
        <w:t>maximums-process-roles-and-principles</w:t>
      </w:r>
    </w:p>
    <w:p w:rsidRPr="0036335A" w:rsidR="00FB248D" w:rsidRDefault="00FB248D" w14:paraId="643E5357" w14:textId="77777777">
      <w:pPr>
        <w:pStyle w:val="BodyText"/>
        <w:spacing w:before="1"/>
      </w:pPr>
    </w:p>
    <w:p w:rsidR="00FB248D" w:rsidRDefault="00504F75" w14:paraId="4610268B" w14:textId="77777777">
      <w:pPr>
        <w:pStyle w:val="BodyText"/>
        <w:spacing w:line="237" w:lineRule="auto"/>
        <w:ind w:left="102" w:right="245"/>
      </w:pPr>
      <w:r w:rsidRPr="0036335A">
        <w:rPr>
          <w:w w:val="105"/>
          <w:vertAlign w:val="superscript"/>
        </w:rPr>
        <w:t>2</w:t>
      </w:r>
      <w:r w:rsidRPr="0036335A">
        <w:rPr>
          <w:w w:val="105"/>
        </w:rPr>
        <w:t xml:space="preserve"> Page 3 of 2012 ASCCC document which cites “See, for example, the publication Survey of Effective Practices in Basic Skills (2003), the Rostrum article “Pedagogical-and Other-Approaches to Authenticate Student Identity” (December 20</w:t>
      </w:r>
      <w:r>
        <w:rPr>
          <w:w w:val="105"/>
        </w:rPr>
        <w:t>08), and resolution F 01 2.04 (Class Size in Distance Education Courses). Numerous additional resources on this topic may be found by searching for ‘class size’ at asccc.org.”</w:t>
      </w:r>
    </w:p>
    <w:p w:rsidR="00FB248D" w:rsidRDefault="00FB248D" w14:paraId="74A37896" w14:textId="77777777">
      <w:pPr>
        <w:pStyle w:val="BodyText"/>
        <w:spacing w:before="2"/>
        <w:rPr>
          <w:sz w:val="25"/>
        </w:rPr>
      </w:pPr>
    </w:p>
    <w:p w:rsidR="00FB248D" w:rsidRDefault="00504F75" w14:paraId="3E560761" w14:textId="77777777">
      <w:pPr>
        <w:pStyle w:val="BodyText"/>
        <w:ind w:left="102" w:right="1978"/>
      </w:pPr>
      <w:r>
        <w:rPr>
          <w:w w:val="105"/>
          <w:vertAlign w:val="superscript"/>
        </w:rPr>
        <w:t>3</w:t>
      </w:r>
      <w:r>
        <w:rPr>
          <w:spacing w:val="-2"/>
          <w:w w:val="105"/>
        </w:rPr>
        <w:t xml:space="preserve"> </w:t>
      </w:r>
      <w:r>
        <w:rPr>
          <w:w w:val="105"/>
        </w:rPr>
        <w:t xml:space="preserve">Crafton Hills College Academic Senate Resolution S22.01 Approved 4/20/22: </w:t>
      </w:r>
      <w:r>
        <w:rPr>
          <w:spacing w:val="-2"/>
        </w:rPr>
        <w:t>https://</w:t>
      </w:r>
      <w:hyperlink r:id="rId7">
        <w:r>
          <w:rPr>
            <w:spacing w:val="-2"/>
          </w:rPr>
          <w:t>www.craftonhills.edu/faculty-and-staff/academic-senate/resolutions/resolutions2201.pdf</w:t>
        </w:r>
      </w:hyperlink>
    </w:p>
    <w:p w:rsidR="00FB248D" w:rsidRDefault="00FB248D" w14:paraId="0565FBDE" w14:textId="77777777">
      <w:pPr>
        <w:pStyle w:val="BodyText"/>
        <w:spacing w:before="12"/>
        <w:rPr>
          <w:sz w:val="24"/>
        </w:rPr>
      </w:pPr>
    </w:p>
    <w:p w:rsidR="00FB248D" w:rsidRDefault="00504F75" w14:paraId="347C2F24" w14:textId="77777777">
      <w:pPr>
        <w:pStyle w:val="BodyText"/>
        <w:spacing w:line="237" w:lineRule="auto"/>
        <w:ind w:left="102" w:right="204"/>
        <w:jc w:val="both"/>
      </w:pPr>
      <w:r>
        <w:rPr>
          <w:vertAlign w:val="superscript"/>
        </w:rPr>
        <w:t>4</w:t>
      </w:r>
      <w:r>
        <w:t xml:space="preserve"> ASCCC Spring 2022 Resolution 17.03 Faculty Participation in the Creation of Course Enrollment Maximums for Community College Departments and Courses: https://asccc.org/resolutions/faculty-participation-creation-course- </w:t>
      </w:r>
      <w:r>
        <w:rPr>
          <w:spacing w:val="-2"/>
        </w:rPr>
        <w:t>enrollment-maximums-community-college-departments</w:t>
      </w:r>
    </w:p>
    <w:p w:rsidR="00FB248D" w:rsidRDefault="00FB248D" w14:paraId="1B295A76" w14:textId="77777777">
      <w:pPr>
        <w:pStyle w:val="BodyText"/>
        <w:spacing w:before="9"/>
        <w:rPr>
          <w:sz w:val="21"/>
        </w:rPr>
      </w:pPr>
    </w:p>
    <w:p w:rsidR="00FB248D" w:rsidRDefault="00504F75" w14:paraId="1C80274D" w14:textId="77777777">
      <w:pPr>
        <w:pStyle w:val="BodyText"/>
        <w:ind w:left="102"/>
        <w:jc w:val="both"/>
      </w:pPr>
      <w:r>
        <w:rPr>
          <w:w w:val="105"/>
          <w:vertAlign w:val="superscript"/>
        </w:rPr>
        <w:t>5</w:t>
      </w:r>
      <w:r>
        <w:rPr>
          <w:spacing w:val="-3"/>
          <w:w w:val="105"/>
        </w:rPr>
        <w:t xml:space="preserve"> </w:t>
      </w:r>
      <w:r>
        <w:rPr>
          <w:w w:val="105"/>
        </w:rPr>
        <w:t>SBVC</w:t>
      </w:r>
      <w:r>
        <w:rPr>
          <w:spacing w:val="-3"/>
          <w:w w:val="105"/>
        </w:rPr>
        <w:t xml:space="preserve"> </w:t>
      </w:r>
      <w:r>
        <w:rPr>
          <w:w w:val="105"/>
        </w:rPr>
        <w:t>Mission,</w:t>
      </w:r>
      <w:r>
        <w:rPr>
          <w:spacing w:val="-2"/>
          <w:w w:val="105"/>
        </w:rPr>
        <w:t xml:space="preserve"> </w:t>
      </w:r>
      <w:r>
        <w:rPr>
          <w:w w:val="105"/>
        </w:rPr>
        <w:t>Vision,</w:t>
      </w:r>
      <w:r>
        <w:rPr>
          <w:spacing w:val="-2"/>
          <w:w w:val="105"/>
        </w:rPr>
        <w:t xml:space="preserve"> </w:t>
      </w:r>
      <w:r>
        <w:rPr>
          <w:w w:val="105"/>
        </w:rPr>
        <w:t>Values:</w:t>
      </w:r>
      <w:r>
        <w:rPr>
          <w:spacing w:val="-2"/>
          <w:w w:val="105"/>
        </w:rPr>
        <w:t xml:space="preserve"> </w:t>
      </w:r>
      <w:r>
        <w:rPr>
          <w:w w:val="105"/>
        </w:rPr>
        <w:t>https://</w:t>
      </w:r>
      <w:hyperlink r:id="rId8">
        <w:r>
          <w:rPr>
            <w:w w:val="105"/>
          </w:rPr>
          <w:t>www.valleycollege.edu/about-sbvc/missions-</w:t>
        </w:r>
        <w:r>
          <w:rPr>
            <w:spacing w:val="-2"/>
            <w:w w:val="105"/>
          </w:rPr>
          <w:t>values.php</w:t>
        </w:r>
      </w:hyperlink>
    </w:p>
    <w:p w:rsidR="00FB248D" w:rsidRDefault="00FB248D" w14:paraId="7B7084EB" w14:textId="77777777">
      <w:pPr>
        <w:pStyle w:val="BodyText"/>
        <w:spacing w:before="5"/>
      </w:pPr>
    </w:p>
    <w:p w:rsidR="00FB248D" w:rsidP="001C4E87" w:rsidRDefault="00504F75" w14:paraId="710EEAA3" w14:textId="481B3B94">
      <w:pPr>
        <w:pStyle w:val="BodyText"/>
        <w:spacing w:line="235" w:lineRule="auto"/>
        <w:ind w:left="102"/>
      </w:pPr>
      <w:r>
        <w:rPr>
          <w:w w:val="105"/>
          <w:vertAlign w:val="superscript"/>
        </w:rPr>
        <w:t>6</w:t>
      </w:r>
      <w:r>
        <w:rPr>
          <w:w w:val="105"/>
        </w:rPr>
        <w:t xml:space="preserve"> SBCCD Mission, Vision, Values &amp; Goals Board Approved March 10, 2022: https://sbccd.edu/about- </w:t>
      </w:r>
      <w:proofErr w:type="spellStart"/>
      <w:r>
        <w:rPr>
          <w:spacing w:val="-2"/>
          <w:w w:val="105"/>
        </w:rPr>
        <w:t>sbccd</w:t>
      </w:r>
      <w:proofErr w:type="spellEnd"/>
      <w:r>
        <w:rPr>
          <w:spacing w:val="-2"/>
          <w:w w:val="105"/>
        </w:rPr>
        <w:t>/documents/sbccdmissionvisionvaluesgoals.pdf</w:t>
      </w:r>
    </w:p>
    <w:p w:rsidR="00FB248D" w:rsidRDefault="00FB248D" w14:paraId="644C5D95" w14:textId="77777777">
      <w:pPr>
        <w:pStyle w:val="BodyText"/>
        <w:rPr>
          <w:sz w:val="25"/>
        </w:rPr>
      </w:pPr>
    </w:p>
    <w:p w:rsidR="00FB248D" w:rsidRDefault="00504F75" w14:paraId="60AF0C65" w14:textId="77777777">
      <w:pPr>
        <w:pStyle w:val="BodyText"/>
        <w:ind w:left="102"/>
      </w:pPr>
      <w:r>
        <w:rPr>
          <w:w w:val="105"/>
          <w:vertAlign w:val="superscript"/>
        </w:rPr>
        <w:t>8</w:t>
      </w:r>
      <w:r>
        <w:rPr>
          <w:spacing w:val="25"/>
          <w:w w:val="105"/>
        </w:rPr>
        <w:t xml:space="preserve"> </w:t>
      </w:r>
      <w:r>
        <w:rPr>
          <w:w w:val="105"/>
        </w:rPr>
        <w:t>SBVC’s</w:t>
      </w:r>
      <w:r>
        <w:rPr>
          <w:spacing w:val="14"/>
          <w:w w:val="105"/>
        </w:rPr>
        <w:t xml:space="preserve"> </w:t>
      </w:r>
      <w:r>
        <w:rPr>
          <w:w w:val="105"/>
        </w:rPr>
        <w:t>Educational</w:t>
      </w:r>
      <w:r>
        <w:rPr>
          <w:spacing w:val="14"/>
          <w:w w:val="105"/>
        </w:rPr>
        <w:t xml:space="preserve"> </w:t>
      </w:r>
      <w:r>
        <w:rPr>
          <w:w w:val="105"/>
        </w:rPr>
        <w:t>Master</w:t>
      </w:r>
      <w:r>
        <w:rPr>
          <w:spacing w:val="14"/>
          <w:w w:val="105"/>
        </w:rPr>
        <w:t xml:space="preserve"> </w:t>
      </w:r>
      <w:r>
        <w:rPr>
          <w:w w:val="105"/>
        </w:rPr>
        <w:t>Plan</w:t>
      </w:r>
      <w:r>
        <w:rPr>
          <w:spacing w:val="14"/>
          <w:w w:val="105"/>
        </w:rPr>
        <w:t xml:space="preserve"> </w:t>
      </w:r>
      <w:r>
        <w:rPr>
          <w:w w:val="105"/>
        </w:rPr>
        <w:t>2023-</w:t>
      </w:r>
      <w:r>
        <w:rPr>
          <w:spacing w:val="-2"/>
          <w:w w:val="105"/>
        </w:rPr>
        <w:t>2028:</w:t>
      </w:r>
    </w:p>
    <w:p w:rsidR="00FB248D" w:rsidRDefault="00504F75" w14:paraId="367B74C8" w14:textId="77777777">
      <w:pPr>
        <w:pStyle w:val="BodyText"/>
        <w:spacing w:before="38" w:line="273" w:lineRule="auto"/>
        <w:ind w:left="102" w:right="595"/>
      </w:pPr>
      <w:r>
        <w:rPr>
          <w:spacing w:val="-2"/>
        </w:rPr>
        <w:t>https://</w:t>
      </w:r>
      <w:hyperlink r:id="rId9">
        <w:r>
          <w:rPr>
            <w:spacing w:val="-2"/>
          </w:rPr>
          <w:t>www.valleycollege.edu/about-sbvc/office-of-president/college_planning_documents/documents/2023-</w:t>
        </w:r>
      </w:hyperlink>
      <w:r>
        <w:rPr>
          <w:spacing w:val="80"/>
          <w:w w:val="105"/>
        </w:rPr>
        <w:t xml:space="preserve">   </w:t>
      </w:r>
      <w:r>
        <w:rPr>
          <w:spacing w:val="-2"/>
          <w:w w:val="105"/>
        </w:rPr>
        <w:t>2028-sbvc-master-plan-final.pdf</w:t>
      </w:r>
    </w:p>
    <w:p w:rsidR="00FB248D" w:rsidRDefault="00FB248D" w14:paraId="393BDA53" w14:textId="77777777">
      <w:pPr>
        <w:pStyle w:val="BodyText"/>
        <w:spacing w:before="4"/>
        <w:rPr>
          <w:sz w:val="25"/>
        </w:rPr>
      </w:pPr>
    </w:p>
    <w:p w:rsidR="00FB248D" w:rsidRDefault="00504F75" w14:paraId="4833686F" w14:textId="77777777">
      <w:pPr>
        <w:pStyle w:val="BodyText"/>
        <w:spacing w:before="1" w:line="273" w:lineRule="auto"/>
        <w:ind w:left="102" w:right="245"/>
      </w:pPr>
      <w:r>
        <w:rPr>
          <w:w w:val="105"/>
          <w:vertAlign w:val="superscript"/>
        </w:rPr>
        <w:t>9</w:t>
      </w:r>
      <w:r>
        <w:rPr>
          <w:w w:val="105"/>
        </w:rPr>
        <w:t xml:space="preserve"> Spring 1996, Academic Senate for California Community Colleges, Developing A Model for Effective </w:t>
      </w:r>
      <w:r>
        <w:rPr>
          <w:spacing w:val="-2"/>
          <w:w w:val="105"/>
        </w:rPr>
        <w:t>Senate/Union Relations:</w:t>
      </w:r>
      <w:r>
        <w:rPr>
          <w:spacing w:val="40"/>
          <w:w w:val="105"/>
        </w:rPr>
        <w:t xml:space="preserve"> </w:t>
      </w:r>
      <w:r>
        <w:rPr>
          <w:spacing w:val="-2"/>
          <w:w w:val="105"/>
        </w:rPr>
        <w:t>https://</w:t>
      </w:r>
      <w:hyperlink r:id="rId10">
        <w:r>
          <w:rPr>
            <w:spacing w:val="-2"/>
            <w:w w:val="105"/>
          </w:rPr>
          <w:t>www.asccc.org/papers/developing-model-effective-senateunion-relations</w:t>
        </w:r>
      </w:hyperlink>
    </w:p>
    <w:p w:rsidR="00FB248D" w:rsidRDefault="00FB248D" w14:paraId="773A52B2" w14:textId="77777777">
      <w:pPr>
        <w:pStyle w:val="BodyText"/>
        <w:spacing w:before="11"/>
        <w:rPr>
          <w:sz w:val="24"/>
        </w:rPr>
      </w:pPr>
    </w:p>
    <w:p w:rsidR="00410F85" w:rsidP="0036335A" w:rsidRDefault="00504F75" w14:paraId="04EC9ADF" w14:textId="02F45D8D">
      <w:pPr>
        <w:pStyle w:val="BodyText"/>
        <w:spacing w:line="273" w:lineRule="auto"/>
        <w:ind w:left="102" w:right="732"/>
        <w:rPr>
          <w:spacing w:val="-2"/>
        </w:rPr>
      </w:pPr>
      <w:r>
        <w:rPr>
          <w:vertAlign w:val="superscript"/>
        </w:rPr>
        <w:t>10</w:t>
      </w:r>
      <w:r>
        <w:rPr>
          <w:spacing w:val="40"/>
        </w:rPr>
        <w:t xml:space="preserve"> </w:t>
      </w:r>
      <w:r>
        <w:t>October</w:t>
      </w:r>
      <w:r>
        <w:rPr>
          <w:spacing w:val="40"/>
        </w:rPr>
        <w:t xml:space="preserve"> </w:t>
      </w:r>
      <w:r>
        <w:t>2016,</w:t>
      </w:r>
      <w:r>
        <w:rPr>
          <w:spacing w:val="40"/>
        </w:rPr>
        <w:t xml:space="preserve"> </w:t>
      </w:r>
      <w:r>
        <w:t>Academic</w:t>
      </w:r>
      <w:r>
        <w:rPr>
          <w:spacing w:val="40"/>
        </w:rPr>
        <w:t xml:space="preserve"> </w:t>
      </w:r>
      <w:r>
        <w:t>Senate</w:t>
      </w:r>
      <w:r>
        <w:rPr>
          <w:spacing w:val="40"/>
        </w:rPr>
        <w:t xml:space="preserve"> </w:t>
      </w:r>
      <w:r>
        <w:t>for</w:t>
      </w:r>
      <w:r>
        <w:rPr>
          <w:spacing w:val="40"/>
        </w:rPr>
        <w:t xml:space="preserve"> </w:t>
      </w:r>
      <w:r>
        <w:t>California</w:t>
      </w:r>
      <w:r>
        <w:rPr>
          <w:spacing w:val="40"/>
        </w:rPr>
        <w:t xml:space="preserve"> </w:t>
      </w:r>
      <w:r>
        <w:t>Community</w:t>
      </w:r>
      <w:r>
        <w:rPr>
          <w:spacing w:val="40"/>
        </w:rPr>
        <w:t xml:space="preserve"> </w:t>
      </w:r>
      <w:r>
        <w:t>Colleges,</w:t>
      </w:r>
      <w:r>
        <w:rPr>
          <w:spacing w:val="40"/>
        </w:rPr>
        <w:t xml:space="preserve"> </w:t>
      </w:r>
      <w:r>
        <w:t>The</w:t>
      </w:r>
      <w:r>
        <w:rPr>
          <w:spacing w:val="40"/>
        </w:rPr>
        <w:t xml:space="preserve"> </w:t>
      </w:r>
      <w:r>
        <w:t>Senate</w:t>
      </w:r>
      <w:r>
        <w:rPr>
          <w:spacing w:val="40"/>
        </w:rPr>
        <w:t xml:space="preserve"> </w:t>
      </w:r>
      <w:r>
        <w:t>and</w:t>
      </w:r>
      <w:r>
        <w:rPr>
          <w:spacing w:val="40"/>
        </w:rPr>
        <w:t xml:space="preserve"> </w:t>
      </w:r>
      <w:r>
        <w:t>Union</w:t>
      </w:r>
      <w:r>
        <w:rPr>
          <w:spacing w:val="40"/>
        </w:rPr>
        <w:t xml:space="preserve"> </w:t>
      </w:r>
      <w:r>
        <w:t>Relationship: Understanding</w:t>
      </w:r>
      <w:r>
        <w:rPr>
          <w:spacing w:val="40"/>
        </w:rPr>
        <w:t xml:space="preserve"> </w:t>
      </w:r>
      <w:r>
        <w:t>Their</w:t>
      </w:r>
      <w:r>
        <w:rPr>
          <w:spacing w:val="40"/>
        </w:rPr>
        <w:t xml:space="preserve"> </w:t>
      </w:r>
      <w:r>
        <w:t>Roles</w:t>
      </w:r>
      <w:r>
        <w:rPr>
          <w:spacing w:val="40"/>
        </w:rPr>
        <w:t xml:space="preserve"> </w:t>
      </w:r>
      <w:r>
        <w:t>and</w:t>
      </w:r>
      <w:r>
        <w:rPr>
          <w:spacing w:val="40"/>
        </w:rPr>
        <w:t xml:space="preserve"> </w:t>
      </w:r>
      <w:r>
        <w:t>Working</w:t>
      </w:r>
      <w:r>
        <w:rPr>
          <w:spacing w:val="40"/>
        </w:rPr>
        <w:t xml:space="preserve"> </w:t>
      </w:r>
      <w:r>
        <w:t>Together:</w:t>
      </w:r>
      <w:r>
        <w:rPr>
          <w:spacing w:val="40"/>
        </w:rPr>
        <w:t xml:space="preserve"> </w:t>
      </w:r>
      <w:r>
        <w:t xml:space="preserve">https://asccc.org/content/senate-and-union-relationship- </w:t>
      </w:r>
      <w:r>
        <w:rPr>
          <w:spacing w:val="-2"/>
        </w:rPr>
        <w:t>understanding-their-roles-and-working-</w:t>
      </w:r>
      <w:proofErr w:type="gramStart"/>
      <w:r>
        <w:rPr>
          <w:spacing w:val="-2"/>
        </w:rPr>
        <w:t>together</w:t>
      </w:r>
      <w:proofErr w:type="gramEnd"/>
    </w:p>
    <w:sectPr w:rsidR="00410F85">
      <w:pgSz w:w="12240" w:h="15840" w:orient="portrait"/>
      <w:pgMar w:top="96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8D"/>
    <w:rsid w:val="0018401D"/>
    <w:rsid w:val="001C4E87"/>
    <w:rsid w:val="003618A6"/>
    <w:rsid w:val="0036335A"/>
    <w:rsid w:val="00400AD5"/>
    <w:rsid w:val="00410F85"/>
    <w:rsid w:val="00504F75"/>
    <w:rsid w:val="00710732"/>
    <w:rsid w:val="00875A24"/>
    <w:rsid w:val="00FB248D"/>
    <w:rsid w:val="00FB7A0E"/>
    <w:rsid w:val="06D69A52"/>
    <w:rsid w:val="0788D456"/>
    <w:rsid w:val="574D7738"/>
    <w:rsid w:val="69F32E56"/>
    <w:rsid w:val="7380E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3379E"/>
  <w15:docId w15:val="{4D8BBE0D-338A-4612-8AA8-18AE1539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next w:val="Normal"/>
    <w:link w:val="Heading1Char"/>
    <w:uiPriority w:val="9"/>
    <w:qFormat/>
    <w:rsid w:val="00710732"/>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10732"/>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10732"/>
    <w:pPr>
      <w:keepNext/>
      <w:keepLines/>
      <w:spacing w:before="4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6"/>
      <w:ind w:left="102"/>
    </w:pPr>
    <w:rPr>
      <w:b/>
      <w:bCs/>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character" w:styleId="Heading1Char" w:customStyle="1">
    <w:name w:val="Heading 1 Char"/>
    <w:basedOn w:val="DefaultParagraphFont"/>
    <w:link w:val="Heading1"/>
    <w:uiPriority w:val="9"/>
    <w:rsid w:val="00710732"/>
    <w:rPr>
      <w:rFonts w:asciiTheme="majorHAnsi" w:hAnsiTheme="majorHAnsi" w:eastAsiaTheme="majorEastAsia" w:cstheme="majorBidi"/>
      <w:color w:val="365F91" w:themeColor="accent1" w:themeShade="BF"/>
      <w:sz w:val="32"/>
      <w:szCs w:val="32"/>
    </w:rPr>
  </w:style>
  <w:style w:type="character" w:styleId="Heading2Char" w:customStyle="1">
    <w:name w:val="Heading 2 Char"/>
    <w:basedOn w:val="DefaultParagraphFont"/>
    <w:link w:val="Heading2"/>
    <w:uiPriority w:val="9"/>
    <w:rsid w:val="00710732"/>
    <w:rPr>
      <w:rFonts w:asciiTheme="majorHAnsi" w:hAnsiTheme="majorHAnsi" w:eastAsiaTheme="majorEastAsia" w:cstheme="majorBidi"/>
      <w:color w:val="365F91" w:themeColor="accent1" w:themeShade="BF"/>
      <w:sz w:val="26"/>
      <w:szCs w:val="26"/>
    </w:rPr>
  </w:style>
  <w:style w:type="character" w:styleId="Heading3Char" w:customStyle="1">
    <w:name w:val="Heading 3 Char"/>
    <w:basedOn w:val="DefaultParagraphFont"/>
    <w:link w:val="Heading3"/>
    <w:uiPriority w:val="9"/>
    <w:rsid w:val="00710732"/>
    <w:rPr>
      <w:rFonts w:asciiTheme="majorHAnsi" w:hAnsiTheme="majorHAnsi" w:eastAsiaTheme="majorEastAsia"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yperlink" Target="http://www.valleycollege.edu/about-sbvc/missions-values.php" TargetMode="External" Id="rId8" /><Relationship Type="http://schemas.openxmlformats.org/officeDocument/2006/relationships/customXml" Target="../customXml/item3.xml" Id="rId3" /><Relationship Type="http://schemas.openxmlformats.org/officeDocument/2006/relationships/hyperlink" Target="http://www.craftonhills.edu/faculty-and-staff/academic-senate/resolutions/resolutions2201.pdf" TargetMode="Externa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yperlink" Target="http://www.asccc.org/papers/developing-model-effective-senateunion-relations" TargetMode="External" Id="rId10" /><Relationship Type="http://schemas.openxmlformats.org/officeDocument/2006/relationships/styles" Target="styles.xml" Id="rId4" /><Relationship Type="http://schemas.openxmlformats.org/officeDocument/2006/relationships/hyperlink" Target="http://www.valleycollege.edu/about-sbvc/office-of-president/college_planning_documents/documents/2023-"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35984d-f51d-446e-8fd7-d801b581848d">
      <Terms xmlns="http://schemas.microsoft.com/office/infopath/2007/PartnerControls"/>
    </lcf76f155ced4ddcb4097134ff3c332f>
    <TaxCatchAll xmlns="c492251a-d262-4993-82a6-36d5a1e3b3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D72962F4FBD9419B3012A868C0B9D1" ma:contentTypeVersion="16" ma:contentTypeDescription="Create a new document." ma:contentTypeScope="" ma:versionID="b6ed49f9690e186c6d3ed12babe29e3c">
  <xsd:schema xmlns:xsd="http://www.w3.org/2001/XMLSchema" xmlns:xs="http://www.w3.org/2001/XMLSchema" xmlns:p="http://schemas.microsoft.com/office/2006/metadata/properties" xmlns:ns2="c835984d-f51d-446e-8fd7-d801b581848d" xmlns:ns3="c492251a-d262-4993-82a6-36d5a1e3b366" targetNamespace="http://schemas.microsoft.com/office/2006/metadata/properties" ma:root="true" ma:fieldsID="a6b18cd2add5df3dbbb03a76e4313086" ns2:_="" ns3:_="">
    <xsd:import namespace="c835984d-f51d-446e-8fd7-d801b581848d"/>
    <xsd:import namespace="c492251a-d262-4993-82a6-36d5a1e3b3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5984d-f51d-446e-8fd7-d801b5818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6137252-1171-4ad3-9d61-ace8df6e309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92251a-d262-4993-82a6-36d5a1e3b3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085b73-2f71-4e07-be2b-81f960a724bc}" ma:internalName="TaxCatchAll" ma:showField="CatchAllData" ma:web="c492251a-d262-4993-82a6-36d5a1e3b3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C24988-47C5-4FDE-94E3-5DC0CB86BC8B}">
  <ds:schemaRefs>
    <ds:schemaRef ds:uri="http://schemas.microsoft.com/sharepoint/v3/contenttype/forms"/>
  </ds:schemaRefs>
</ds:datastoreItem>
</file>

<file path=customXml/itemProps2.xml><?xml version="1.0" encoding="utf-8"?>
<ds:datastoreItem xmlns:ds="http://schemas.openxmlformats.org/officeDocument/2006/customXml" ds:itemID="{91618289-2174-4307-8B57-1CE72233768E}">
  <ds:schemaRefs>
    <ds:schemaRef ds:uri="http://schemas.microsoft.com/office/infopath/2007/PartnerControls"/>
    <ds:schemaRef ds:uri="http://purl.org/dc/terms/"/>
    <ds:schemaRef ds:uri="c835984d-f51d-446e-8fd7-d801b581848d"/>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c492251a-d262-4993-82a6-36d5a1e3b366"/>
    <ds:schemaRef ds:uri="http://www.w3.org/XML/1998/namespace"/>
    <ds:schemaRef ds:uri="http://purl.org/dc/dcmitype/"/>
  </ds:schemaRefs>
</ds:datastoreItem>
</file>

<file path=customXml/itemProps3.xml><?xml version="1.0" encoding="utf-8"?>
<ds:datastoreItem xmlns:ds="http://schemas.openxmlformats.org/officeDocument/2006/customXml" ds:itemID="{D6465094-96B0-4603-B314-9FE19C280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5984d-f51d-446e-8fd7-d801b581848d"/>
    <ds:schemaRef ds:uri="c492251a-d262-4993-82a6-36d5a1e3b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FirstRead_FA23.03_Resolution-ClassEnrollmentLimits</dc:title>
  <dc:creator>Tatiana Vasquez</dc:creator>
  <lastModifiedBy>Burns-Peters, Davena D.</lastModifiedBy>
  <revision>3</revision>
  <dcterms:created xsi:type="dcterms:W3CDTF">2024-01-31T22:20:00.0000000Z</dcterms:created>
  <dcterms:modified xsi:type="dcterms:W3CDTF">2024-01-31T22:37:56.7620659Z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Word</vt:lpwstr>
  </property>
  <property fmtid="{D5CDD505-2E9C-101B-9397-08002B2CF9AE}" pid="4" name="LastSaved">
    <vt:filetime>2023-12-03T00:00:00Z</vt:filetime>
  </property>
  <property fmtid="{D5CDD505-2E9C-101B-9397-08002B2CF9AE}" pid="5" name="Producer">
    <vt:lpwstr>macOS Version 11.7.10 (Build 20G1427) Quartz PDFContext</vt:lpwstr>
  </property>
  <property fmtid="{D5CDD505-2E9C-101B-9397-08002B2CF9AE}" pid="6" name="GrammarlyDocumentId">
    <vt:lpwstr>2a682453c953f87cf1ddeb6e0960509cb9672e0d6a62d09c32f88dfeb17d28cc</vt:lpwstr>
  </property>
  <property fmtid="{D5CDD505-2E9C-101B-9397-08002B2CF9AE}" pid="7" name="ContentTypeId">
    <vt:lpwstr>0x01010078D72962F4FBD9419B3012A868C0B9D1</vt:lpwstr>
  </property>
  <property fmtid="{D5CDD505-2E9C-101B-9397-08002B2CF9AE}" pid="8" name="MediaServiceImageTags">
    <vt:lpwstr/>
  </property>
</Properties>
</file>