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8"/>
        <w:gridCol w:w="2082"/>
      </w:tblGrid>
      <w:tr w:rsidR="00D83585" w14:paraId="31480898" w14:textId="77777777" w:rsidTr="005671FE">
        <w:trPr>
          <w:trHeight w:val="1188"/>
        </w:trPr>
        <w:tc>
          <w:tcPr>
            <w:tcW w:w="8538" w:type="dxa"/>
            <w:shd w:val="clear" w:color="auto" w:fill="FFFFFF" w:themeFill="background1"/>
            <w:vAlign w:val="center"/>
          </w:tcPr>
          <w:p w14:paraId="76CE3D9A" w14:textId="77777777" w:rsidR="00D83585" w:rsidRDefault="00D83585" w:rsidP="005671FE">
            <w:pPr>
              <w:rPr>
                <w:rFonts w:ascii="Arial" w:hAnsi="Arial"/>
                <w:b/>
                <w:noProof/>
                <w:sz w:val="24"/>
                <w:szCs w:val="24"/>
              </w:rPr>
            </w:pPr>
            <w:r w:rsidRPr="004E64B9">
              <w:rPr>
                <w:rFonts w:ascii="Arial" w:hAnsi="Arial"/>
                <w:b/>
                <w:noProof/>
                <w:sz w:val="24"/>
                <w:szCs w:val="24"/>
              </w:rPr>
              <w:t xml:space="preserve">BP 2410 Board Policies and Administrative Procedures </w:t>
            </w:r>
            <w:r>
              <w:rPr>
                <w:rFonts w:ascii="Arial" w:hAnsi="Arial"/>
                <w:b/>
                <w:noProof/>
                <w:sz w:val="24"/>
                <w:szCs w:val="24"/>
              </w:rPr>
              <w:t>–</w:t>
            </w:r>
            <w:r w:rsidRPr="004E64B9">
              <w:rPr>
                <w:rFonts w:ascii="Arial" w:hAnsi="Arial"/>
                <w:b/>
                <w:noProof/>
                <w:sz w:val="24"/>
                <w:szCs w:val="24"/>
              </w:rPr>
              <w:t xml:space="preserve"> </w:t>
            </w:r>
          </w:p>
          <w:p w14:paraId="611E2A30" w14:textId="77777777" w:rsidR="00D83585" w:rsidRPr="00CB64D4" w:rsidRDefault="00D83585" w:rsidP="005671FE">
            <w:r w:rsidRPr="002A2B7D">
              <w:rPr>
                <w:rFonts w:ascii="Arial" w:hAnsi="Arial"/>
                <w:b/>
                <w:noProof/>
                <w:color w:val="FFB04F"/>
                <w:sz w:val="24"/>
                <w:szCs w:val="24"/>
              </w:rPr>
              <w:t>Chapter Lead Response</w:t>
            </w:r>
            <w:r>
              <w:rPr>
                <w:noProof/>
              </w:rPr>
              <w:t xml:space="preserve"> (10+1)</w:t>
            </w:r>
            <w:r w:rsidRPr="00CB64D4">
              <w:rPr>
                <w:rFonts w:ascii="Arial" w:hAnsi="Arial"/>
                <w:b/>
                <w:sz w:val="24"/>
                <w:szCs w:val="24"/>
              </w:rPr>
              <w:t xml:space="preserve"> </w:t>
            </w:r>
          </w:p>
          <w:p w14:paraId="5D456D58" w14:textId="77777777" w:rsidR="00D83585" w:rsidRDefault="00D83585" w:rsidP="005671FE">
            <w:pPr>
              <w:tabs>
                <w:tab w:val="left" w:pos="9721"/>
              </w:tabs>
              <w:ind w:left="130"/>
              <w:rPr>
                <w:i/>
                <w:iCs/>
                <w:color w:val="595959" w:themeColor="text1" w:themeTint="A6"/>
                <w:sz w:val="20"/>
                <w:szCs w:val="20"/>
              </w:rPr>
            </w:pPr>
            <w:r>
              <w:rPr>
                <w:noProof/>
              </w:rPr>
              <w:drawing>
                <wp:anchor distT="0" distB="0" distL="114300" distR="114300" simplePos="0" relativeHeight="251660288" behindDoc="1" locked="0" layoutInCell="1" allowOverlap="1" wp14:anchorId="1601C64C" wp14:editId="5D212035">
                  <wp:simplePos x="0" y="0"/>
                  <wp:positionH relativeFrom="column">
                    <wp:posOffset>-570865</wp:posOffset>
                  </wp:positionH>
                  <wp:positionV relativeFrom="paragraph">
                    <wp:posOffset>139700</wp:posOffset>
                  </wp:positionV>
                  <wp:extent cx="457200" cy="4540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4025"/>
                          </a:xfrm>
                          <a:prstGeom prst="rect">
                            <a:avLst/>
                          </a:prstGeom>
                        </pic:spPr>
                      </pic:pic>
                    </a:graphicData>
                  </a:graphic>
                  <wp14:sizeRelH relativeFrom="margin">
                    <wp14:pctWidth>0</wp14:pctWidth>
                  </wp14:sizeRelH>
                  <wp14:sizeRelV relativeFrom="margin">
                    <wp14:pctHeight>0</wp14:pctHeight>
                  </wp14:sizeRelV>
                </wp:anchor>
              </w:drawing>
            </w:r>
          </w:p>
          <w:p w14:paraId="4B80B71D" w14:textId="77777777" w:rsidR="00D83585" w:rsidRDefault="00D83585" w:rsidP="005671FE">
            <w:pPr>
              <w:tabs>
                <w:tab w:val="left" w:pos="9721"/>
              </w:tabs>
              <w:spacing w:before="120"/>
              <w:ind w:left="130"/>
              <w:rPr>
                <w:b/>
                <w:color w:val="595959" w:themeColor="text1" w:themeTint="A6"/>
                <w:sz w:val="20"/>
                <w:szCs w:val="20"/>
              </w:rPr>
            </w:pPr>
            <w:r w:rsidRPr="00F37BBA">
              <w:rPr>
                <w:bCs/>
                <w:color w:val="000000" w:themeColor="text1"/>
              </w:rPr>
              <w:t>P&amp;P Chapter Lead Recommendation</w:t>
            </w:r>
            <w:r w:rsidRPr="00A23B0A">
              <w:rPr>
                <w:b/>
                <w:color w:val="595959" w:themeColor="text1" w:themeTint="A6"/>
                <w:sz w:val="20"/>
                <w:szCs w:val="20"/>
              </w:rPr>
              <w:t xml:space="preserve"> </w:t>
            </w:r>
          </w:p>
          <w:p w14:paraId="23FDADD3" w14:textId="77777777" w:rsidR="00D83585" w:rsidRPr="00415689" w:rsidRDefault="00D83585" w:rsidP="005671FE">
            <w:pPr>
              <w:tabs>
                <w:tab w:val="left" w:pos="9721"/>
              </w:tabs>
              <w:ind w:left="130"/>
              <w:rPr>
                <w:bCs/>
                <w:color w:val="595959" w:themeColor="text1" w:themeTint="A6"/>
                <w:sz w:val="20"/>
                <w:szCs w:val="20"/>
              </w:rPr>
            </w:pPr>
            <w:r w:rsidRPr="00F37BBA">
              <w:rPr>
                <w:bCs/>
                <w:color w:val="000000" w:themeColor="text1"/>
                <w:sz w:val="20"/>
                <w:szCs w:val="20"/>
              </w:rPr>
              <w:t>San Bernardino Community College District</w:t>
            </w:r>
          </w:p>
        </w:tc>
        <w:tc>
          <w:tcPr>
            <w:tcW w:w="2082" w:type="dxa"/>
            <w:shd w:val="clear" w:color="auto" w:fill="FFFFFF" w:themeFill="background1"/>
          </w:tcPr>
          <w:p w14:paraId="56024CC5" w14:textId="4ED2E847" w:rsidR="00D83585" w:rsidRPr="00415689" w:rsidRDefault="00D83585" w:rsidP="005671FE">
            <w:pPr>
              <w:tabs>
                <w:tab w:val="left" w:pos="9721"/>
              </w:tabs>
              <w:spacing w:before="87"/>
              <w:jc w:val="right"/>
              <w:rPr>
                <w:bCs/>
                <w:color w:val="595959" w:themeColor="text1" w:themeTint="A6"/>
                <w:sz w:val="20"/>
                <w:szCs w:val="20"/>
              </w:rPr>
            </w:pPr>
            <w:r w:rsidRPr="008D52C2">
              <w:rPr>
                <w:rFonts w:cs="Arial"/>
                <w:noProof/>
                <w:color w:val="595959" w:themeColor="text1" w:themeTint="A6"/>
              </w:rPr>
              <mc:AlternateContent>
                <mc:Choice Requires="wps">
                  <w:drawing>
                    <wp:anchor distT="0" distB="0" distL="114300" distR="114300" simplePos="0" relativeHeight="251659264" behindDoc="0" locked="0" layoutInCell="1" allowOverlap="1" wp14:anchorId="5ADD7FD9" wp14:editId="7E7E8590">
                      <wp:simplePos x="0" y="0"/>
                      <wp:positionH relativeFrom="column">
                        <wp:posOffset>-803910</wp:posOffset>
                      </wp:positionH>
                      <wp:positionV relativeFrom="paragraph">
                        <wp:posOffset>276225</wp:posOffset>
                      </wp:positionV>
                      <wp:extent cx="2098040" cy="576230"/>
                      <wp:effectExtent l="19050" t="19050" r="16510" b="14605"/>
                      <wp:wrapNone/>
                      <wp:docPr id="1" name="Text Box 1"/>
                      <wp:cNvGraphicFramePr/>
                      <a:graphic xmlns:a="http://schemas.openxmlformats.org/drawingml/2006/main">
                        <a:graphicData uri="http://schemas.microsoft.com/office/word/2010/wordprocessingShape">
                          <wps:wsp>
                            <wps:cNvSpPr txBox="1"/>
                            <wps:spPr>
                              <a:xfrm>
                                <a:off x="0" y="0"/>
                                <a:ext cx="2098040" cy="576230"/>
                              </a:xfrm>
                              <a:prstGeom prst="rect">
                                <a:avLst/>
                              </a:prstGeom>
                              <a:solidFill>
                                <a:schemeClr val="bg1">
                                  <a:lumMod val="95000"/>
                                </a:schemeClr>
                              </a:solidFill>
                              <a:ln w="28575">
                                <a:solidFill>
                                  <a:schemeClr val="tx1"/>
                                </a:solidFill>
                              </a:ln>
                            </wps:spPr>
                            <wps:txbx>
                              <w:txbxContent>
                                <w:p w14:paraId="1EF11DEA" w14:textId="77777777" w:rsidR="00D83585" w:rsidRPr="00054AE2" w:rsidRDefault="00D83585" w:rsidP="00D83585">
                                  <w:pPr>
                                    <w:spacing w:line="247" w:lineRule="auto"/>
                                    <w:jc w:val="center"/>
                                    <w:rPr>
                                      <w:b/>
                                      <w:sz w:val="20"/>
                                      <w:szCs w:val="20"/>
                                    </w:rPr>
                                  </w:pPr>
                                  <w:r w:rsidRPr="00054AE2">
                                    <w:rPr>
                                      <w:b/>
                                      <w:sz w:val="20"/>
                                      <w:szCs w:val="20"/>
                                    </w:rPr>
                                    <w:t>Current Step:</w:t>
                                  </w:r>
                                </w:p>
                                <w:p w14:paraId="231555A7" w14:textId="77777777" w:rsidR="00D83585" w:rsidRPr="00054AE2" w:rsidRDefault="00D83585" w:rsidP="00D83585">
                                  <w:pPr>
                                    <w:jc w:val="center"/>
                                    <w:rPr>
                                      <w:i/>
                                      <w:iCs/>
                                      <w:color w:val="FFB04F"/>
                                    </w:rPr>
                                  </w:pPr>
                                  <w:r w:rsidRPr="004E64B9">
                                    <w:rPr>
                                      <w:bCs/>
                                      <w:i/>
                                      <w:iCs/>
                                      <w:noProof/>
                                      <w:color w:val="FFB04F"/>
                                      <w:sz w:val="20"/>
                                      <w:szCs w:val="20"/>
                                    </w:rPr>
                                    <w:t xml:space="preserve">Level 3 </w:t>
                                  </w:r>
                                  <w:r>
                                    <w:rPr>
                                      <w:bCs/>
                                      <w:i/>
                                      <w:iCs/>
                                      <w:noProof/>
                                      <w:color w:val="FFB04F"/>
                                      <w:sz w:val="20"/>
                                      <w:szCs w:val="20"/>
                                    </w:rPr>
                                    <w:t xml:space="preserve">to Constituents for Feedback &amp; </w:t>
                                  </w:r>
                                  <w:r w:rsidRPr="004E64B9">
                                    <w:rPr>
                                      <w:bCs/>
                                      <w:i/>
                                      <w:iCs/>
                                      <w:noProof/>
                                      <w:color w:val="FFB04F"/>
                                      <w:sz w:val="20"/>
                                      <w:szCs w:val="20"/>
                                    </w:rPr>
                                    <w:t>First Anticipated AS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D7FD9" id="_x0000_t202" coordsize="21600,21600" o:spt="202" path="m,l,21600r21600,l21600,xe">
                      <v:stroke joinstyle="miter"/>
                      <v:path gradientshapeok="t" o:connecttype="rect"/>
                    </v:shapetype>
                    <v:shape id="Text Box 1" o:spid="_x0000_s1026" type="#_x0000_t202" style="position:absolute;left:0;text-align:left;margin-left:-63.3pt;margin-top:21.75pt;width:165.2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" fillcolor="#f2f2f2 [3052]" strokecolor="black [3213]" strokeweight="2.25pt">
                      <v:textbox>
                        <w:txbxContent>
                          <w:p w14:paraId="1EF11DEA" w14:textId="77777777" w:rsidR="00D83585" w:rsidRPr="00054AE2" w:rsidRDefault="00D83585" w:rsidP="00D83585">
                            <w:pPr>
                              <w:spacing w:line="247" w:lineRule="auto"/>
                              <w:jc w:val="center"/>
                              <w:rPr>
                                <w:b/>
                                <w:sz w:val="20"/>
                                <w:szCs w:val="20"/>
                              </w:rPr>
                            </w:pPr>
                            <w:r w:rsidRPr="00054AE2">
                              <w:rPr>
                                <w:b/>
                                <w:sz w:val="20"/>
                                <w:szCs w:val="20"/>
                              </w:rPr>
                              <w:t>Current Step:</w:t>
                            </w:r>
                          </w:p>
                          <w:p w14:paraId="231555A7" w14:textId="77777777" w:rsidR="00D83585" w:rsidRPr="00054AE2" w:rsidRDefault="00D83585" w:rsidP="00D83585">
                            <w:pPr>
                              <w:jc w:val="center"/>
                              <w:rPr>
                                <w:i/>
                                <w:iCs/>
                                <w:color w:val="FFB04F"/>
                              </w:rPr>
                            </w:pPr>
                            <w:r w:rsidRPr="004E64B9">
                              <w:rPr>
                                <w:bCs/>
                                <w:i/>
                                <w:iCs/>
                                <w:noProof/>
                                <w:color w:val="FFB04F"/>
                                <w:sz w:val="20"/>
                                <w:szCs w:val="20"/>
                              </w:rPr>
                              <w:t xml:space="preserve">Level 3 </w:t>
                            </w:r>
                            <w:r>
                              <w:rPr>
                                <w:bCs/>
                                <w:i/>
                                <w:iCs/>
                                <w:noProof/>
                                <w:color w:val="FFB04F"/>
                                <w:sz w:val="20"/>
                                <w:szCs w:val="20"/>
                              </w:rPr>
                              <w:t xml:space="preserve">to Constituents for Feedback &amp; </w:t>
                            </w:r>
                            <w:r w:rsidRPr="004E64B9">
                              <w:rPr>
                                <w:bCs/>
                                <w:i/>
                                <w:iCs/>
                                <w:noProof/>
                                <w:color w:val="FFB04F"/>
                                <w:sz w:val="20"/>
                                <w:szCs w:val="20"/>
                              </w:rPr>
                              <w:t>First Anticipated AS Review</w:t>
                            </w:r>
                          </w:p>
                        </w:txbxContent>
                      </v:textbox>
                    </v:shape>
                  </w:pict>
                </mc:Fallback>
              </mc:AlternateContent>
            </w:r>
            <w:r w:rsidRPr="00466735">
              <w:rPr>
                <w:bCs/>
                <w:color w:val="595959" w:themeColor="text1" w:themeTint="A6"/>
                <w:sz w:val="20"/>
                <w:szCs w:val="20"/>
              </w:rPr>
              <w:fldChar w:fldCharType="begin"/>
            </w:r>
            <w:r w:rsidRPr="00466735">
              <w:rPr>
                <w:bCs/>
                <w:color w:val="595959" w:themeColor="text1" w:themeTint="A6"/>
                <w:sz w:val="20"/>
                <w:szCs w:val="20"/>
              </w:rPr>
              <w:instrText xml:space="preserve"> DATE \@ "M</w:instrText>
            </w:r>
            <w:r>
              <w:rPr>
                <w:bCs/>
                <w:color w:val="595959" w:themeColor="text1" w:themeTint="A6"/>
                <w:sz w:val="20"/>
                <w:szCs w:val="20"/>
              </w:rPr>
              <w:instrText>M</w:instrText>
            </w:r>
            <w:r w:rsidRPr="00466735">
              <w:rPr>
                <w:bCs/>
                <w:color w:val="595959" w:themeColor="text1" w:themeTint="A6"/>
                <w:sz w:val="20"/>
                <w:szCs w:val="20"/>
              </w:rPr>
              <w:instrText>/</w:instrText>
            </w:r>
            <w:r>
              <w:rPr>
                <w:bCs/>
                <w:color w:val="595959" w:themeColor="text1" w:themeTint="A6"/>
                <w:sz w:val="20"/>
                <w:szCs w:val="20"/>
              </w:rPr>
              <w:instrText>d</w:instrText>
            </w:r>
            <w:r w:rsidRPr="00466735">
              <w:rPr>
                <w:bCs/>
                <w:color w:val="595959" w:themeColor="text1" w:themeTint="A6"/>
                <w:sz w:val="20"/>
                <w:szCs w:val="20"/>
              </w:rPr>
              <w:instrText xml:space="preserve">d/yy" </w:instrText>
            </w:r>
            <w:r w:rsidRPr="00466735">
              <w:rPr>
                <w:bCs/>
                <w:color w:val="595959" w:themeColor="text1" w:themeTint="A6"/>
                <w:sz w:val="20"/>
                <w:szCs w:val="20"/>
              </w:rPr>
              <w:fldChar w:fldCharType="separate"/>
            </w:r>
            <w:r w:rsidR="003C7521">
              <w:rPr>
                <w:bCs/>
                <w:noProof/>
                <w:color w:val="595959" w:themeColor="text1" w:themeTint="A6"/>
                <w:sz w:val="20"/>
                <w:szCs w:val="20"/>
              </w:rPr>
              <w:t>02/15/24</w:t>
            </w:r>
            <w:r w:rsidRPr="00466735">
              <w:rPr>
                <w:bCs/>
                <w:color w:val="595959" w:themeColor="text1" w:themeTint="A6"/>
                <w:sz w:val="20"/>
                <w:szCs w:val="20"/>
              </w:rPr>
              <w:fldChar w:fldCharType="end"/>
            </w:r>
          </w:p>
        </w:tc>
      </w:tr>
    </w:tbl>
    <w:p w14:paraId="337E7FB1" w14:textId="77777777" w:rsidR="00D83585" w:rsidRDefault="00D83585" w:rsidP="00D83585"/>
    <w:tbl>
      <w:tblPr>
        <w:tblStyle w:val="TableGrid"/>
        <w:tblW w:w="10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825"/>
        <w:gridCol w:w="1925"/>
        <w:gridCol w:w="3600"/>
        <w:gridCol w:w="3345"/>
      </w:tblGrid>
      <w:tr w:rsidR="00D83585" w:rsidRPr="00EA0458" w14:paraId="136B3097" w14:textId="77777777" w:rsidTr="005671FE">
        <w:tc>
          <w:tcPr>
            <w:tcW w:w="1825" w:type="dxa"/>
            <w:shd w:val="clear" w:color="auto" w:fill="F2F2F2" w:themeFill="background1" w:themeFillShade="F2"/>
          </w:tcPr>
          <w:p w14:paraId="16F5864A" w14:textId="77777777" w:rsidR="00D83585" w:rsidRPr="00536BCF" w:rsidRDefault="00D83585" w:rsidP="005671FE">
            <w:pPr>
              <w:spacing w:before="60"/>
              <w:ind w:left="158"/>
              <w:rPr>
                <w:rFonts w:cs="Arial"/>
              </w:rPr>
            </w:pPr>
            <w:r w:rsidRPr="00CB64D4">
              <w:rPr>
                <w:rFonts w:cs="Arial"/>
                <w:b/>
                <w:bCs/>
              </w:rPr>
              <w:t>Point Person</w:t>
            </w:r>
            <w:r w:rsidRPr="00CB64D4">
              <w:rPr>
                <w:rFonts w:cs="Arial"/>
              </w:rPr>
              <w:t xml:space="preserve">  </w:t>
            </w:r>
          </w:p>
        </w:tc>
        <w:tc>
          <w:tcPr>
            <w:tcW w:w="1925" w:type="dxa"/>
            <w:shd w:val="clear" w:color="auto" w:fill="F2F2F2" w:themeFill="background1" w:themeFillShade="F2"/>
          </w:tcPr>
          <w:p w14:paraId="642D8851" w14:textId="77777777" w:rsidR="00D83585" w:rsidRPr="00CB64D4" w:rsidRDefault="00D83585" w:rsidP="005671FE">
            <w:pPr>
              <w:spacing w:before="60"/>
              <w:ind w:left="158"/>
              <w:rPr>
                <w:rFonts w:cs="Arial"/>
                <w:b/>
              </w:rPr>
            </w:pPr>
            <w:r w:rsidRPr="00CB64D4">
              <w:rPr>
                <w:rFonts w:cs="Arial"/>
                <w:b/>
              </w:rPr>
              <w:t xml:space="preserve">Date Requested  </w:t>
            </w:r>
          </w:p>
        </w:tc>
        <w:tc>
          <w:tcPr>
            <w:tcW w:w="3600" w:type="dxa"/>
            <w:shd w:val="clear" w:color="auto" w:fill="F2F2F2" w:themeFill="background1" w:themeFillShade="F2"/>
          </w:tcPr>
          <w:p w14:paraId="41D3778C" w14:textId="77777777" w:rsidR="00D83585" w:rsidRPr="00536BCF" w:rsidRDefault="00D83585" w:rsidP="005671FE">
            <w:pPr>
              <w:spacing w:before="60"/>
              <w:ind w:left="101"/>
              <w:rPr>
                <w:rFonts w:cs="Arial"/>
                <w:b/>
              </w:rPr>
            </w:pPr>
            <w:r w:rsidRPr="00CB64D4">
              <w:rPr>
                <w:rFonts w:cs="Arial"/>
                <w:b/>
              </w:rPr>
              <w:t xml:space="preserve">Anticipated Date of Recommendation: </w:t>
            </w:r>
          </w:p>
        </w:tc>
        <w:tc>
          <w:tcPr>
            <w:tcW w:w="3345" w:type="dxa"/>
            <w:shd w:val="clear" w:color="auto" w:fill="F2F2F2" w:themeFill="background1" w:themeFillShade="F2"/>
          </w:tcPr>
          <w:p w14:paraId="689E13D1" w14:textId="77777777" w:rsidR="00D83585" w:rsidRPr="00CB64D4" w:rsidRDefault="00D83585" w:rsidP="005671FE">
            <w:pPr>
              <w:spacing w:before="60"/>
              <w:ind w:left="158"/>
              <w:rPr>
                <w:rFonts w:cs="Arial"/>
                <w:b/>
              </w:rPr>
            </w:pPr>
            <w:r w:rsidRPr="00CB64D4">
              <w:rPr>
                <w:rFonts w:cs="Arial"/>
                <w:b/>
              </w:rPr>
              <w:t xml:space="preserve">Recommendation Received: </w:t>
            </w:r>
          </w:p>
        </w:tc>
      </w:tr>
      <w:tr w:rsidR="00D83585" w:rsidRPr="005B5F0C" w14:paraId="0D784939" w14:textId="77777777" w:rsidTr="005671FE">
        <w:trPr>
          <w:trHeight w:val="513"/>
        </w:trPr>
        <w:tc>
          <w:tcPr>
            <w:tcW w:w="1825" w:type="dxa"/>
            <w:shd w:val="clear" w:color="auto" w:fill="F2F2F2" w:themeFill="background1" w:themeFillShade="F2"/>
            <w:vAlign w:val="center"/>
          </w:tcPr>
          <w:p w14:paraId="1233C768" w14:textId="77777777" w:rsidR="00D83585" w:rsidRPr="005B5F0C" w:rsidRDefault="00D83585" w:rsidP="005671FE">
            <w:pPr>
              <w:ind w:left="158"/>
              <w:jc w:val="center"/>
              <w:rPr>
                <w:rFonts w:cs="Arial"/>
                <w:b/>
                <w:color w:val="000000" w:themeColor="text1"/>
              </w:rPr>
            </w:pPr>
            <w:r w:rsidRPr="004E64B9">
              <w:rPr>
                <w:rFonts w:cs="Arial"/>
                <w:noProof/>
                <w:color w:val="000000" w:themeColor="text1"/>
              </w:rPr>
              <w:t>J Torres</w:t>
            </w:r>
          </w:p>
        </w:tc>
        <w:tc>
          <w:tcPr>
            <w:tcW w:w="1925" w:type="dxa"/>
            <w:shd w:val="clear" w:color="auto" w:fill="F2F2F2" w:themeFill="background1" w:themeFillShade="F2"/>
            <w:vAlign w:val="center"/>
          </w:tcPr>
          <w:p w14:paraId="67759D3F" w14:textId="77777777" w:rsidR="00D83585" w:rsidRPr="005B5F0C" w:rsidRDefault="00D83585" w:rsidP="005671FE">
            <w:pPr>
              <w:ind w:left="158"/>
              <w:jc w:val="center"/>
              <w:rPr>
                <w:rFonts w:cs="Arial"/>
                <w:b/>
                <w:color w:val="000000" w:themeColor="text1"/>
              </w:rPr>
            </w:pPr>
            <w:r w:rsidRPr="004E64B9">
              <w:rPr>
                <w:rFonts w:cs="Arial"/>
                <w:bCs/>
                <w:noProof/>
                <w:color w:val="000000" w:themeColor="text1"/>
              </w:rPr>
              <w:t>11/1/2023</w:t>
            </w:r>
          </w:p>
        </w:tc>
        <w:tc>
          <w:tcPr>
            <w:tcW w:w="3600" w:type="dxa"/>
            <w:shd w:val="clear" w:color="auto" w:fill="F2F2F2" w:themeFill="background1" w:themeFillShade="F2"/>
            <w:vAlign w:val="center"/>
          </w:tcPr>
          <w:p w14:paraId="261E6A22" w14:textId="77777777" w:rsidR="00D83585" w:rsidRPr="005B5F0C" w:rsidRDefault="00D83585" w:rsidP="005671FE">
            <w:pPr>
              <w:ind w:left="158"/>
              <w:jc w:val="center"/>
              <w:rPr>
                <w:rFonts w:cs="Arial"/>
                <w:bCs/>
                <w:color w:val="000000" w:themeColor="text1"/>
              </w:rPr>
            </w:pPr>
            <w:r w:rsidRPr="005B5F0C">
              <w:rPr>
                <w:noProof/>
                <w:color w:val="000000" w:themeColor="text1"/>
              </w:rPr>
              <w:t>Recommendation Received</w:t>
            </w:r>
          </w:p>
        </w:tc>
        <w:tc>
          <w:tcPr>
            <w:tcW w:w="3345" w:type="dxa"/>
            <w:shd w:val="clear" w:color="auto" w:fill="F2F2F2" w:themeFill="background1" w:themeFillShade="F2"/>
            <w:vAlign w:val="center"/>
          </w:tcPr>
          <w:p w14:paraId="77DA5192" w14:textId="77777777" w:rsidR="00D83585" w:rsidRPr="005B5F0C" w:rsidRDefault="00D83585" w:rsidP="005671FE">
            <w:pPr>
              <w:ind w:left="158"/>
              <w:jc w:val="center"/>
              <w:rPr>
                <w:rFonts w:cs="Arial"/>
                <w:b/>
                <w:color w:val="000000" w:themeColor="text1"/>
              </w:rPr>
            </w:pPr>
            <w:r w:rsidRPr="004E64B9">
              <w:rPr>
                <w:rFonts w:cs="Arial"/>
                <w:bCs/>
                <w:noProof/>
                <w:color w:val="000000" w:themeColor="text1"/>
              </w:rPr>
              <w:t>12/5/2023</w:t>
            </w:r>
          </w:p>
        </w:tc>
      </w:tr>
      <w:tr w:rsidR="00D83585" w:rsidRPr="00EA0458" w14:paraId="74E20AE0" w14:textId="77777777" w:rsidTr="005671FE">
        <w:tblPrEx>
          <w:shd w:val="clear" w:color="auto" w:fill="auto"/>
        </w:tblPrEx>
        <w:trPr>
          <w:cantSplit/>
          <w:tblHeader/>
        </w:trPr>
        <w:tc>
          <w:tcPr>
            <w:tcW w:w="10695" w:type="dxa"/>
            <w:gridSpan w:val="4"/>
            <w:shd w:val="clear" w:color="auto" w:fill="F2F2F2" w:themeFill="background1" w:themeFillShade="F2"/>
          </w:tcPr>
          <w:p w14:paraId="5A9DDADC" w14:textId="77777777" w:rsidR="00D83585" w:rsidRPr="00CB64D4" w:rsidRDefault="00D83585" w:rsidP="005671FE">
            <w:pPr>
              <w:spacing w:before="120"/>
              <w:rPr>
                <w:rFonts w:cs="Arial"/>
                <w:bCs/>
                <w:spacing w:val="-5"/>
              </w:rPr>
            </w:pPr>
            <w:r w:rsidRPr="00CB64D4">
              <w:rPr>
                <w:rFonts w:cs="Arial"/>
                <w:b/>
              </w:rPr>
              <w:t>Reason(s)</w:t>
            </w:r>
            <w:r w:rsidRPr="00CB64D4">
              <w:rPr>
                <w:rFonts w:cs="Arial"/>
                <w:b/>
                <w:spacing w:val="-5"/>
              </w:rPr>
              <w:t xml:space="preserve"> f</w:t>
            </w:r>
            <w:r w:rsidRPr="00CB64D4">
              <w:rPr>
                <w:rFonts w:cs="Arial"/>
                <w:b/>
              </w:rPr>
              <w:t>or</w:t>
            </w:r>
            <w:r w:rsidRPr="00CB64D4">
              <w:rPr>
                <w:rFonts w:cs="Arial"/>
                <w:b/>
                <w:spacing w:val="-5"/>
              </w:rPr>
              <w:t xml:space="preserve"> Review/Changes</w:t>
            </w:r>
          </w:p>
        </w:tc>
      </w:tr>
      <w:tr w:rsidR="00D83585" w:rsidRPr="00EA0458" w14:paraId="01AEC3AC" w14:textId="77777777" w:rsidTr="005671FE">
        <w:tblPrEx>
          <w:shd w:val="clear" w:color="auto" w:fill="auto"/>
        </w:tblPrEx>
        <w:trPr>
          <w:cantSplit/>
          <w:tblHeader/>
        </w:trPr>
        <w:tc>
          <w:tcPr>
            <w:tcW w:w="10695" w:type="dxa"/>
            <w:gridSpan w:val="4"/>
            <w:shd w:val="clear" w:color="auto" w:fill="F2F2F2" w:themeFill="background1" w:themeFillShade="F2"/>
          </w:tcPr>
          <w:p w14:paraId="1EC8353A" w14:textId="77777777" w:rsidR="00D83585" w:rsidRPr="00CB64D4" w:rsidRDefault="00D83585" w:rsidP="005671FE">
            <w:pPr>
              <w:spacing w:before="120" w:after="120"/>
              <w:ind w:left="504" w:hanging="360"/>
              <w:rPr>
                <w:rFonts w:cs="Arial"/>
              </w:rPr>
            </w:pPr>
            <w:r w:rsidRPr="004E64B9">
              <w:rPr>
                <w:rFonts w:cs="Arial"/>
                <w:noProof/>
              </w:rPr>
              <w:t>&gt; Legal Update 40:  The Service updated this policy to clarify that in unusual circumstances the governing board may adopt changes at the same meeting at which they are introduced. (2022-23 carryover)</w:t>
            </w:r>
          </w:p>
        </w:tc>
      </w:tr>
    </w:tbl>
    <w:p w14:paraId="2895498B" w14:textId="77777777" w:rsidR="00D83585" w:rsidRPr="00EA0458" w:rsidRDefault="00D83585" w:rsidP="00D83585">
      <w:pPr>
        <w:rPr>
          <w:rFonts w:cs="Arial"/>
        </w:rPr>
      </w:pPr>
    </w:p>
    <w:tbl>
      <w:tblPr>
        <w:tblStyle w:val="TableGrid1"/>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710"/>
      </w:tblGrid>
      <w:tr w:rsidR="00D83585" w:rsidRPr="00EA0458" w14:paraId="0025DFDB" w14:textId="77777777" w:rsidTr="005671FE">
        <w:trPr>
          <w:trHeight w:val="360"/>
        </w:trPr>
        <w:tc>
          <w:tcPr>
            <w:tcW w:w="10710" w:type="dxa"/>
            <w:shd w:val="clear" w:color="auto" w:fill="F2F2F2" w:themeFill="background1" w:themeFillShade="F2"/>
            <w:vAlign w:val="center"/>
          </w:tcPr>
          <w:p w14:paraId="02332BD9" w14:textId="77777777" w:rsidR="00D83585" w:rsidRPr="00D970E9" w:rsidRDefault="00D83585" w:rsidP="005671FE">
            <w:pPr>
              <w:rPr>
                <w:rFonts w:cs="Arial"/>
                <w:b/>
              </w:rPr>
            </w:pPr>
            <w:r w:rsidRPr="00D970E9">
              <w:rPr>
                <w:rFonts w:cs="Arial"/>
                <w:b/>
              </w:rPr>
              <w:t>Review Level</w:t>
            </w:r>
          </w:p>
        </w:tc>
      </w:tr>
      <w:tr w:rsidR="00D83585" w:rsidRPr="00EA0458" w14:paraId="2DCC2B70" w14:textId="77777777" w:rsidTr="005671FE">
        <w:tc>
          <w:tcPr>
            <w:tcW w:w="10710" w:type="dxa"/>
            <w:shd w:val="clear" w:color="auto" w:fill="FFFFFF" w:themeFill="background1"/>
          </w:tcPr>
          <w:p w14:paraId="480974A1" w14:textId="77777777" w:rsidR="00D83585" w:rsidRPr="003B1AB6" w:rsidRDefault="00D83585" w:rsidP="005671FE">
            <w:pPr>
              <w:spacing w:before="120" w:after="120"/>
              <w:rPr>
                <w:rFonts w:ascii="Arial" w:hAnsi="Arial" w:cs="Arial"/>
                <w:b/>
                <w:color w:val="F2F2F2" w:themeColor="background1" w:themeShade="F2"/>
                <w:u w:val="single"/>
              </w:rPr>
            </w:pPr>
            <w:r w:rsidRPr="004E64B9">
              <w:rPr>
                <w:rFonts w:ascii="Arial" w:hAnsi="Arial" w:cs="Arial"/>
                <w:b/>
                <w:noProof/>
                <w:color w:val="FFB04F"/>
                <w:sz w:val="24"/>
                <w:szCs w:val="24"/>
              </w:rPr>
              <w:t>Level 3</w:t>
            </w:r>
            <w:r w:rsidRPr="00054AE2">
              <w:rPr>
                <w:rFonts w:ascii="Arial" w:hAnsi="Arial" w:cs="Arial"/>
                <w:bCs/>
                <w:color w:val="FFB04F"/>
              </w:rPr>
              <w:t xml:space="preserve"> </w:t>
            </w:r>
          </w:p>
        </w:tc>
      </w:tr>
    </w:tbl>
    <w:p w14:paraId="0CAB20F0" w14:textId="77777777" w:rsidR="00D83585" w:rsidRDefault="00D83585" w:rsidP="00D83585">
      <w:pPr>
        <w:rPr>
          <w:rFonts w:cs="Arial"/>
        </w:rPr>
      </w:pPr>
    </w:p>
    <w:tbl>
      <w:tblPr>
        <w:tblStyle w:val="TableGrid1"/>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710"/>
      </w:tblGrid>
      <w:tr w:rsidR="00D83585" w:rsidRPr="00EA0458" w14:paraId="5CBEBC6E" w14:textId="77777777" w:rsidTr="005671FE">
        <w:trPr>
          <w:trHeight w:val="360"/>
        </w:trPr>
        <w:tc>
          <w:tcPr>
            <w:tcW w:w="10710" w:type="dxa"/>
            <w:shd w:val="clear" w:color="auto" w:fill="F2F2F2" w:themeFill="background1" w:themeFillShade="F2"/>
            <w:vAlign w:val="center"/>
          </w:tcPr>
          <w:p w14:paraId="1C1B41F9" w14:textId="77777777" w:rsidR="00D83585" w:rsidRPr="00D970E9" w:rsidRDefault="00D83585" w:rsidP="005671FE">
            <w:pPr>
              <w:rPr>
                <w:rFonts w:cs="Arial"/>
                <w:b/>
              </w:rPr>
            </w:pPr>
            <w:r w:rsidRPr="00D970E9">
              <w:rPr>
                <w:rFonts w:cs="Arial"/>
                <w:b/>
              </w:rPr>
              <w:t xml:space="preserve">Anticipated </w:t>
            </w:r>
            <w:r>
              <w:rPr>
                <w:rFonts w:cs="Arial"/>
                <w:b/>
              </w:rPr>
              <w:t>AP2410 Schedule</w:t>
            </w:r>
            <w:r w:rsidRPr="00A6100F">
              <w:rPr>
                <w:rFonts w:cs="Arial"/>
                <w:bCs/>
                <w:i/>
                <w:iCs/>
              </w:rPr>
              <w:t xml:space="preserve"> </w:t>
            </w:r>
            <w:r w:rsidRPr="00A6100F">
              <w:rPr>
                <w:rFonts w:cs="Arial"/>
                <w:bCs/>
                <w:i/>
                <w:iCs/>
                <w:color w:val="7F7F7F" w:themeColor="text1" w:themeTint="80"/>
              </w:rPr>
              <w:t>(for info on this process, visit</w:t>
            </w:r>
            <w:r w:rsidRPr="00513C6E">
              <w:rPr>
                <w:rFonts w:cs="Arial"/>
                <w:bCs/>
                <w:i/>
                <w:iCs/>
                <w:color w:val="7F7F7F" w:themeColor="text1" w:themeTint="80"/>
              </w:rPr>
              <w:t xml:space="preserve"> </w:t>
            </w:r>
            <w:hyperlink r:id="rId11" w:history="1">
              <w:r w:rsidRPr="00513C6E">
                <w:rPr>
                  <w:rStyle w:val="Hyperlink"/>
                  <w:rFonts w:ascii="Arial Narrow" w:hAnsi="Arial Narrow"/>
                  <w:bCs/>
                  <w:i/>
                  <w:iCs/>
                  <w:noProof/>
                  <w:color w:val="7F7F7F" w:themeColor="text1" w:themeTint="80"/>
                  <w:u w:val="none"/>
                </w:rPr>
                <w:t>https://sbccd.edu/ap2410</w:t>
              </w:r>
            </w:hyperlink>
            <w:r w:rsidRPr="00A6100F">
              <w:rPr>
                <w:bCs/>
                <w:i/>
                <w:iCs/>
                <w:noProof/>
                <w:color w:val="7F7F7F" w:themeColor="text1" w:themeTint="80"/>
              </w:rPr>
              <w:t>)</w:t>
            </w:r>
          </w:p>
        </w:tc>
      </w:tr>
      <w:tr w:rsidR="00D83585" w:rsidRPr="00EA0458" w14:paraId="395BC1F1" w14:textId="77777777" w:rsidTr="005671FE">
        <w:tc>
          <w:tcPr>
            <w:tcW w:w="10710" w:type="dxa"/>
            <w:shd w:val="clear" w:color="auto" w:fill="FFFFFF" w:themeFill="background1"/>
          </w:tcPr>
          <w:p w14:paraId="1C4FB309" w14:textId="77777777" w:rsidR="00D83585" w:rsidRPr="00CB64D4" w:rsidRDefault="00D83585" w:rsidP="005671FE">
            <w:pPr>
              <w:spacing w:before="120"/>
              <w:rPr>
                <w:rFonts w:cs="Arial"/>
                <w:bCs/>
                <w:noProof/>
              </w:rPr>
            </w:pPr>
            <w:r>
              <w:rPr>
                <w:rFonts w:cs="Arial"/>
                <w:bCs/>
                <w:noProof/>
              </w:rPr>
              <w:t>09/06/2023</w:t>
            </w:r>
            <w:r w:rsidRPr="00CB64D4">
              <w:rPr>
                <w:rFonts w:cs="Arial"/>
                <w:bCs/>
                <w:noProof/>
              </w:rPr>
              <w:t xml:space="preserve"> BPPAC Approval</w:t>
            </w:r>
          </w:p>
          <w:p w14:paraId="38942966" w14:textId="77777777" w:rsidR="00D83585" w:rsidRPr="00CB64D4" w:rsidRDefault="00D83585" w:rsidP="005671FE">
            <w:pPr>
              <w:rPr>
                <w:rFonts w:cs="Arial"/>
                <w:bCs/>
              </w:rPr>
            </w:pPr>
            <w:r>
              <w:rPr>
                <w:rFonts w:cs="Arial"/>
                <w:bCs/>
                <w:noProof/>
              </w:rPr>
              <w:t>09/18/2023</w:t>
            </w:r>
            <w:r w:rsidRPr="00CB64D4">
              <w:rPr>
                <w:rFonts w:cs="Arial"/>
                <w:bCs/>
              </w:rPr>
              <w:t xml:space="preserve"> PPAC Approves Review Level</w:t>
            </w:r>
          </w:p>
          <w:p w14:paraId="270512AF" w14:textId="77777777" w:rsidR="00D83585" w:rsidRPr="00CB64D4" w:rsidRDefault="00D83585" w:rsidP="005671FE">
            <w:pPr>
              <w:rPr>
                <w:rFonts w:cs="Arial"/>
              </w:rPr>
            </w:pPr>
            <w:r>
              <w:rPr>
                <w:rFonts w:cs="Arial"/>
                <w:bCs/>
                <w:noProof/>
              </w:rPr>
              <w:t>09/20/2023</w:t>
            </w:r>
            <w:r w:rsidRPr="00CB64D4">
              <w:rPr>
                <w:rFonts w:cs="Arial"/>
                <w:bCs/>
              </w:rPr>
              <w:t xml:space="preserve"> </w:t>
            </w:r>
            <w:r w:rsidRPr="00CB64D4">
              <w:rPr>
                <w:rFonts w:cs="Arial"/>
                <w:noProof/>
              </w:rPr>
              <w:t>Level 3 First Anticipated AS Review</w:t>
            </w:r>
          </w:p>
          <w:p w14:paraId="08AA9B3E" w14:textId="77777777" w:rsidR="00D83585" w:rsidRPr="00CB64D4" w:rsidRDefault="00D83585" w:rsidP="005671FE">
            <w:pPr>
              <w:rPr>
                <w:rFonts w:cs="Arial"/>
                <w:bCs/>
              </w:rPr>
            </w:pPr>
            <w:r>
              <w:rPr>
                <w:rFonts w:cs="Arial"/>
                <w:noProof/>
              </w:rPr>
              <w:t>10/09/2023</w:t>
            </w:r>
            <w:r w:rsidRPr="00CB64D4">
              <w:rPr>
                <w:rFonts w:cs="Arial"/>
              </w:rPr>
              <w:t xml:space="preserve"> </w:t>
            </w:r>
            <w:r w:rsidRPr="00CB64D4">
              <w:rPr>
                <w:noProof/>
              </w:rPr>
              <w:t>Level 3 PPAC Reviews Constituent &amp; Initial AS Feedback</w:t>
            </w:r>
          </w:p>
          <w:p w14:paraId="141260EF" w14:textId="77777777" w:rsidR="00D83585" w:rsidRPr="00CB64D4" w:rsidRDefault="00D83585" w:rsidP="005671FE">
            <w:pPr>
              <w:rPr>
                <w:rFonts w:cs="Arial"/>
              </w:rPr>
            </w:pPr>
            <w:r>
              <w:rPr>
                <w:rFonts w:cs="Arial"/>
                <w:bCs/>
                <w:noProof/>
              </w:rPr>
              <w:t>10/18/2023</w:t>
            </w:r>
            <w:r w:rsidRPr="00CB64D4">
              <w:rPr>
                <w:rFonts w:cs="Arial"/>
                <w:bCs/>
              </w:rPr>
              <w:t xml:space="preserve"> </w:t>
            </w:r>
            <w:r w:rsidRPr="00CB64D4">
              <w:rPr>
                <w:rFonts w:cs="Arial"/>
                <w:noProof/>
              </w:rPr>
              <w:t>Level 3 Second Anticipated AS Review</w:t>
            </w:r>
          </w:p>
          <w:p w14:paraId="201D6846" w14:textId="77777777" w:rsidR="00D83585" w:rsidRDefault="00D83585" w:rsidP="005671FE">
            <w:pPr>
              <w:rPr>
                <w:rFonts w:cs="Arial"/>
                <w:noProof/>
              </w:rPr>
            </w:pPr>
            <w:r>
              <w:rPr>
                <w:rFonts w:cs="Arial"/>
                <w:bCs/>
                <w:noProof/>
              </w:rPr>
              <w:t>11/13/2023</w:t>
            </w:r>
            <w:r w:rsidRPr="00CB64D4">
              <w:rPr>
                <w:rFonts w:cs="Arial"/>
                <w:bCs/>
              </w:rPr>
              <w:t xml:space="preserve"> </w:t>
            </w:r>
            <w:r w:rsidRPr="00CB64D4">
              <w:rPr>
                <w:rFonts w:cs="Arial"/>
                <w:noProof/>
              </w:rPr>
              <w:t>PPAC Reviews Second AS Feedback</w:t>
            </w:r>
          </w:p>
          <w:p w14:paraId="233608CB" w14:textId="77777777" w:rsidR="00D83585" w:rsidRPr="00CB64D4" w:rsidRDefault="00D83585" w:rsidP="005671FE">
            <w:pPr>
              <w:rPr>
                <w:rFonts w:cs="Arial"/>
                <w:bCs/>
                <w:noProof/>
              </w:rPr>
            </w:pPr>
            <w:r>
              <w:rPr>
                <w:rFonts w:cs="Arial"/>
                <w:bCs/>
                <w:noProof/>
              </w:rPr>
              <w:t>12/05/2023</w:t>
            </w:r>
            <w:r w:rsidRPr="00CB64D4">
              <w:rPr>
                <w:rFonts w:cs="Arial"/>
                <w:bCs/>
                <w:noProof/>
              </w:rPr>
              <w:t xml:space="preserve"> BPPAC Approval</w:t>
            </w:r>
            <w:r>
              <w:rPr>
                <w:rFonts w:cs="Arial"/>
                <w:bCs/>
                <w:noProof/>
              </w:rPr>
              <w:t xml:space="preserve"> of Chapter Lead Response to AS Input</w:t>
            </w:r>
          </w:p>
          <w:p w14:paraId="6AFC1289" w14:textId="77777777" w:rsidR="00D83585" w:rsidRDefault="00D83585" w:rsidP="005671FE">
            <w:pPr>
              <w:rPr>
                <w:rFonts w:cs="Arial"/>
                <w:bCs/>
              </w:rPr>
            </w:pPr>
            <w:r>
              <w:rPr>
                <w:rFonts w:cs="Arial"/>
                <w:bCs/>
                <w:noProof/>
              </w:rPr>
              <w:t>12/11/2023</w:t>
            </w:r>
            <w:r w:rsidRPr="00CB64D4">
              <w:rPr>
                <w:rFonts w:cs="Arial"/>
                <w:bCs/>
              </w:rPr>
              <w:t xml:space="preserve"> PPAC </w:t>
            </w:r>
            <w:r>
              <w:rPr>
                <w:rFonts w:cs="Arial"/>
                <w:bCs/>
              </w:rPr>
              <w:t>Reviews Feedback to AS Input</w:t>
            </w:r>
          </w:p>
          <w:p w14:paraId="635FF3D9" w14:textId="77777777" w:rsidR="00D83585" w:rsidRPr="00CB64D4" w:rsidRDefault="00D83585" w:rsidP="005671FE">
            <w:pPr>
              <w:rPr>
                <w:rFonts w:cs="Arial"/>
                <w:bCs/>
                <w:noProof/>
              </w:rPr>
            </w:pPr>
            <w:r>
              <w:rPr>
                <w:rFonts w:cs="Arial"/>
                <w:bCs/>
                <w:noProof/>
              </w:rPr>
              <w:t>12/05/2023</w:t>
            </w:r>
            <w:r w:rsidRPr="00CB64D4">
              <w:rPr>
                <w:rFonts w:cs="Arial"/>
                <w:bCs/>
                <w:noProof/>
              </w:rPr>
              <w:t xml:space="preserve"> BPPAC Approval</w:t>
            </w:r>
          </w:p>
          <w:p w14:paraId="731AC331" w14:textId="77777777" w:rsidR="00D83585" w:rsidRPr="00CB64D4" w:rsidRDefault="00D83585" w:rsidP="005671FE">
            <w:pPr>
              <w:rPr>
                <w:rFonts w:cs="Arial"/>
                <w:bCs/>
              </w:rPr>
            </w:pPr>
            <w:r>
              <w:rPr>
                <w:rFonts w:cs="Arial"/>
                <w:bCs/>
                <w:noProof/>
              </w:rPr>
              <w:t>12/11/2023</w:t>
            </w:r>
            <w:r w:rsidRPr="00CB64D4">
              <w:rPr>
                <w:rFonts w:cs="Arial"/>
                <w:bCs/>
              </w:rPr>
              <w:t xml:space="preserve"> PPAC Approves Review Level</w:t>
            </w:r>
          </w:p>
          <w:p w14:paraId="64BF1633" w14:textId="77777777" w:rsidR="00D83585" w:rsidRPr="002A2B7D" w:rsidRDefault="00D83585" w:rsidP="005671FE">
            <w:pPr>
              <w:rPr>
                <w:rFonts w:cs="Arial"/>
                <w:color w:val="FFB04F"/>
              </w:rPr>
            </w:pPr>
            <w:r w:rsidRPr="002A2B7D">
              <w:rPr>
                <w:rFonts w:cs="Arial"/>
                <w:bCs/>
                <w:noProof/>
                <w:color w:val="FFB04F"/>
              </w:rPr>
              <w:t>02/07/2024</w:t>
            </w:r>
            <w:r w:rsidRPr="002A2B7D">
              <w:rPr>
                <w:rFonts w:cs="Arial"/>
                <w:bCs/>
                <w:color w:val="FFB04F"/>
              </w:rPr>
              <w:t xml:space="preserve"> </w:t>
            </w:r>
            <w:r w:rsidRPr="002A2B7D">
              <w:rPr>
                <w:rFonts w:cs="Arial"/>
                <w:noProof/>
                <w:color w:val="FFB04F"/>
              </w:rPr>
              <w:t>Level 3 First Anticipated AS Review</w:t>
            </w:r>
          </w:p>
          <w:p w14:paraId="11C395D8" w14:textId="77777777" w:rsidR="00D83585" w:rsidRPr="002A2B7D" w:rsidRDefault="00D83585" w:rsidP="005671FE">
            <w:pPr>
              <w:rPr>
                <w:rFonts w:cs="Arial"/>
                <w:bCs/>
                <w:color w:val="FFB04F"/>
              </w:rPr>
            </w:pPr>
            <w:r w:rsidRPr="002A2B7D">
              <w:rPr>
                <w:rFonts w:cs="Arial"/>
                <w:noProof/>
                <w:color w:val="FFB04F"/>
              </w:rPr>
              <w:t>02/26/2024</w:t>
            </w:r>
            <w:r w:rsidRPr="002A2B7D">
              <w:rPr>
                <w:rFonts w:cs="Arial"/>
                <w:color w:val="FFB04F"/>
              </w:rPr>
              <w:t xml:space="preserve"> </w:t>
            </w:r>
            <w:r w:rsidRPr="002A2B7D">
              <w:rPr>
                <w:noProof/>
                <w:color w:val="FFB04F"/>
              </w:rPr>
              <w:t>Level 3 PPAC Reviews Constituent &amp; Initial AS Feedback</w:t>
            </w:r>
          </w:p>
          <w:p w14:paraId="175847DA" w14:textId="77777777" w:rsidR="00D83585" w:rsidRPr="00CB64D4" w:rsidRDefault="00D83585" w:rsidP="005671FE">
            <w:pPr>
              <w:rPr>
                <w:rFonts w:cs="Arial"/>
              </w:rPr>
            </w:pPr>
            <w:r>
              <w:rPr>
                <w:rFonts w:cs="Arial"/>
                <w:bCs/>
                <w:noProof/>
              </w:rPr>
              <w:t>03/06/2024</w:t>
            </w:r>
            <w:r w:rsidRPr="00CB64D4">
              <w:rPr>
                <w:rFonts w:cs="Arial"/>
                <w:bCs/>
              </w:rPr>
              <w:t xml:space="preserve"> </w:t>
            </w:r>
            <w:r w:rsidRPr="00CB64D4">
              <w:rPr>
                <w:rFonts w:cs="Arial"/>
                <w:noProof/>
              </w:rPr>
              <w:t>Level 3 Second Anticipated AS Review</w:t>
            </w:r>
          </w:p>
          <w:p w14:paraId="30C93B81" w14:textId="77777777" w:rsidR="00D83585" w:rsidRPr="00CB64D4" w:rsidRDefault="00D83585" w:rsidP="005671FE">
            <w:pPr>
              <w:rPr>
                <w:rFonts w:cs="Arial"/>
              </w:rPr>
            </w:pPr>
            <w:r>
              <w:rPr>
                <w:rFonts w:cs="Arial"/>
                <w:bCs/>
                <w:noProof/>
              </w:rPr>
              <w:t>03/11/2024</w:t>
            </w:r>
            <w:r w:rsidRPr="00CB64D4">
              <w:rPr>
                <w:rFonts w:cs="Arial"/>
                <w:bCs/>
              </w:rPr>
              <w:t xml:space="preserve"> </w:t>
            </w:r>
            <w:r w:rsidRPr="00CB64D4">
              <w:rPr>
                <w:rFonts w:cs="Arial"/>
                <w:noProof/>
              </w:rPr>
              <w:t>PPAC Reviews Second AS Feedback</w:t>
            </w:r>
          </w:p>
          <w:p w14:paraId="32FC9E61" w14:textId="77777777" w:rsidR="00D83585" w:rsidRPr="00CB64D4" w:rsidRDefault="00D83585" w:rsidP="005671FE">
            <w:pPr>
              <w:rPr>
                <w:rFonts w:cs="Arial"/>
                <w:bCs/>
              </w:rPr>
            </w:pPr>
            <w:r>
              <w:rPr>
                <w:rFonts w:cs="Arial"/>
                <w:bCs/>
                <w:noProof/>
              </w:rPr>
              <w:t>04/11/2024</w:t>
            </w:r>
            <w:r w:rsidRPr="00CB64D4">
              <w:rPr>
                <w:rFonts w:cs="Arial"/>
                <w:bCs/>
              </w:rPr>
              <w:t xml:space="preserve"> </w:t>
            </w:r>
            <w:r w:rsidRPr="00CB64D4">
              <w:rPr>
                <w:rFonts w:cs="Arial"/>
                <w:noProof/>
              </w:rPr>
              <w:t>BOT First Reading</w:t>
            </w:r>
          </w:p>
          <w:p w14:paraId="2054B2E7" w14:textId="77777777" w:rsidR="00D83585" w:rsidRDefault="00D83585" w:rsidP="005671FE">
            <w:pPr>
              <w:spacing w:after="120"/>
              <w:rPr>
                <w:rFonts w:cs="Arial"/>
              </w:rPr>
            </w:pPr>
            <w:r>
              <w:rPr>
                <w:rFonts w:cs="Arial"/>
                <w:bCs/>
                <w:noProof/>
              </w:rPr>
              <w:t>05/09/2024</w:t>
            </w:r>
            <w:r w:rsidRPr="00CB64D4">
              <w:rPr>
                <w:rFonts w:cs="Arial"/>
                <w:bCs/>
              </w:rPr>
              <w:t xml:space="preserve"> </w:t>
            </w:r>
            <w:r w:rsidRPr="00CB64D4">
              <w:rPr>
                <w:rFonts w:cs="Arial"/>
                <w:noProof/>
              </w:rPr>
              <w:t xml:space="preserve">BOT Final Approval </w:t>
            </w:r>
          </w:p>
          <w:p w14:paraId="6C5FFC37" w14:textId="77777777" w:rsidR="00D83585" w:rsidRPr="00EA0458" w:rsidRDefault="00D83585" w:rsidP="005671FE">
            <w:pPr>
              <w:rPr>
                <w:rFonts w:cs="Arial"/>
                <w:bCs/>
                <w:color w:val="000000"/>
              </w:rPr>
            </w:pPr>
          </w:p>
        </w:tc>
      </w:tr>
      <w:tr w:rsidR="00D83585" w:rsidRPr="00EA0458" w14:paraId="04FD5EAE" w14:textId="77777777" w:rsidTr="005671FE">
        <w:trPr>
          <w:trHeight w:val="360"/>
        </w:trPr>
        <w:tc>
          <w:tcPr>
            <w:tcW w:w="10710" w:type="dxa"/>
            <w:shd w:val="clear" w:color="auto" w:fill="F2F2F2" w:themeFill="background1" w:themeFillShade="F2"/>
            <w:vAlign w:val="center"/>
          </w:tcPr>
          <w:p w14:paraId="102C0D0D" w14:textId="77777777" w:rsidR="00D83585" w:rsidRPr="00CB64D4" w:rsidRDefault="00D83585" w:rsidP="005671FE">
            <w:pPr>
              <w:rPr>
                <w:rFonts w:cs="Arial"/>
                <w:bCs/>
                <w:noProof/>
              </w:rPr>
            </w:pPr>
            <w:r>
              <w:rPr>
                <w:rFonts w:cs="Arial"/>
                <w:b/>
                <w:bCs/>
                <w:color w:val="000000" w:themeColor="text1"/>
              </w:rPr>
              <w:t>Action Requested</w:t>
            </w:r>
          </w:p>
        </w:tc>
      </w:tr>
    </w:tbl>
    <w:p w14:paraId="0725DA1C" w14:textId="77777777" w:rsidR="00D83585" w:rsidRDefault="00D83585" w:rsidP="00D83585">
      <w:pPr>
        <w:rPr>
          <w:noProof/>
        </w:rPr>
      </w:pPr>
    </w:p>
    <w:p w14:paraId="522D0DAE" w14:textId="77777777" w:rsidR="00D83585" w:rsidRDefault="00D83585" w:rsidP="00D83585">
      <w:pPr>
        <w:rPr>
          <w:noProof/>
        </w:rPr>
      </w:pPr>
      <w:r>
        <w:rPr>
          <w:noProof/>
        </w:rPr>
        <w:t xml:space="preserve">1. Please review this Chapter Lead recommendation based on the reasons above. </w:t>
      </w:r>
    </w:p>
    <w:p w14:paraId="2572BE2E" w14:textId="77777777" w:rsidR="00D83585" w:rsidRDefault="00D83585" w:rsidP="00D83585">
      <w:pPr>
        <w:rPr>
          <w:noProof/>
        </w:rPr>
      </w:pPr>
      <w:r>
        <w:rPr>
          <w:noProof/>
        </w:rPr>
        <w:t xml:space="preserve">2. Staff recommended changes are </w:t>
      </w:r>
      <w:r w:rsidRPr="00B9521A">
        <w:rPr>
          <w:noProof/>
          <w:color w:val="C00000"/>
        </w:rPr>
        <w:t>shown in red</w:t>
      </w:r>
      <w:r>
        <w:rPr>
          <w:noProof/>
        </w:rPr>
        <w:t>.</w:t>
      </w:r>
    </w:p>
    <w:p w14:paraId="3DF6A8C1" w14:textId="77777777" w:rsidR="00D83585" w:rsidRDefault="00D83585" w:rsidP="00D83585">
      <w:pPr>
        <w:rPr>
          <w:noProof/>
        </w:rPr>
      </w:pPr>
      <w:r>
        <w:rPr>
          <w:noProof/>
        </w:rPr>
        <w:t xml:space="preserve">3. Legal changes are </w:t>
      </w:r>
      <w:r w:rsidRPr="00B9521A">
        <w:rPr>
          <w:noProof/>
          <w:color w:val="424242" w:themeColor="accent5" w:themeShade="BF"/>
        </w:rPr>
        <w:t>shown in blue</w:t>
      </w:r>
      <w:r>
        <w:rPr>
          <w:noProof/>
        </w:rPr>
        <w:t xml:space="preserve"> and should only be considered </w:t>
      </w:r>
      <w:r w:rsidRPr="00B9521A">
        <w:rPr>
          <w:noProof/>
          <w:highlight w:val="cyan"/>
        </w:rPr>
        <w:t>optional</w:t>
      </w:r>
      <w:r>
        <w:rPr>
          <w:noProof/>
        </w:rPr>
        <w:t xml:space="preserve"> if indicated. </w:t>
      </w:r>
    </w:p>
    <w:p w14:paraId="3AB4B6E0" w14:textId="77777777" w:rsidR="00D83585" w:rsidRDefault="00D83585" w:rsidP="00D83585">
      <w:pPr>
        <w:rPr>
          <w:noProof/>
        </w:rPr>
      </w:pPr>
      <w:r>
        <w:rPr>
          <w:noProof/>
        </w:rPr>
        <w:t>4. If there are no changes showing, this item is being presented for information only.</w:t>
      </w:r>
    </w:p>
    <w:p w14:paraId="41D88325" w14:textId="77777777" w:rsidR="00D83585" w:rsidRDefault="00D83585" w:rsidP="00D83585">
      <w:pPr>
        <w:rPr>
          <w:noProof/>
        </w:rPr>
      </w:pPr>
      <w:r>
        <w:rPr>
          <w:noProof/>
        </w:rPr>
        <w:t>5. For questions on this recommendation, please contact J Torres or kgoodric@sbccd.edu.</w:t>
      </w:r>
    </w:p>
    <w:p w14:paraId="2A2BFF21" w14:textId="77777777" w:rsidR="00D83585" w:rsidRPr="00246753" w:rsidRDefault="00D83585" w:rsidP="00D83585">
      <w:pPr>
        <w:rPr>
          <w:rFonts w:cs="Arial"/>
        </w:rPr>
      </w:pPr>
    </w:p>
    <w:tbl>
      <w:tblPr>
        <w:tblStyle w:val="TableGrid"/>
        <w:tblW w:w="0" w:type="auto"/>
        <w:tblLook w:val="04A0" w:firstRow="1" w:lastRow="0" w:firstColumn="1" w:lastColumn="0" w:noHBand="0" w:noVBand="1"/>
      </w:tblPr>
      <w:tblGrid>
        <w:gridCol w:w="10790"/>
      </w:tblGrid>
      <w:tr w:rsidR="00D83585" w14:paraId="6BCA813F" w14:textId="77777777" w:rsidTr="005671FE">
        <w:trPr>
          <w:trHeight w:val="1080"/>
        </w:trPr>
        <w:tc>
          <w:tcPr>
            <w:tcW w:w="10790" w:type="dxa"/>
            <w:tcBorders>
              <w:top w:val="nil"/>
              <w:left w:val="nil"/>
              <w:bottom w:val="nil"/>
              <w:right w:val="nil"/>
            </w:tcBorders>
            <w:shd w:val="clear" w:color="auto" w:fill="F2F2F2" w:themeFill="background1" w:themeFillShade="F2"/>
            <w:vAlign w:val="center"/>
          </w:tcPr>
          <w:p w14:paraId="74E762E9" w14:textId="77777777" w:rsidR="00D83585" w:rsidRPr="00605866" w:rsidRDefault="00D83585" w:rsidP="005671FE">
            <w:pPr>
              <w:jc w:val="center"/>
              <w:rPr>
                <w:b/>
                <w:bCs/>
                <w:color w:val="F2F2F2" w:themeColor="background1" w:themeShade="F2"/>
              </w:rPr>
            </w:pPr>
            <w:r w:rsidRPr="00605866">
              <w:rPr>
                <w:b/>
                <w:bCs/>
                <w:color w:val="000000" w:themeColor="text1"/>
              </w:rPr>
              <w:t>RECOMMENDATION STARTS ON NEXT PAGE</w:t>
            </w:r>
          </w:p>
        </w:tc>
      </w:tr>
    </w:tbl>
    <w:p w14:paraId="52CD50C9" w14:textId="77777777" w:rsidR="00D83585" w:rsidRDefault="00D83585" w:rsidP="00D83585"/>
    <w:p w14:paraId="29A11573" w14:textId="77777777" w:rsidR="00D83585" w:rsidRDefault="00D83585" w:rsidP="00D83585"/>
    <w:tbl>
      <w:tblPr>
        <w:tblStyle w:val="TableGrid"/>
        <w:tblW w:w="0" w:type="auto"/>
        <w:tblInd w:w="30" w:type="dxa"/>
        <w:tblBorders>
          <w:top w:val="single" w:sz="24" w:space="0" w:color="FFB04F"/>
          <w:left w:val="single" w:sz="24" w:space="0" w:color="FFB04F"/>
          <w:bottom w:val="single" w:sz="24" w:space="0" w:color="FFB04F"/>
          <w:right w:val="single" w:sz="24" w:space="0" w:color="FFB04F"/>
          <w:insideH w:val="none" w:sz="0" w:space="0" w:color="auto"/>
          <w:insideV w:val="none" w:sz="0" w:space="0" w:color="auto"/>
        </w:tblBorders>
        <w:tblLook w:val="04A0" w:firstRow="1" w:lastRow="0" w:firstColumn="1" w:lastColumn="0" w:noHBand="0" w:noVBand="1"/>
      </w:tblPr>
      <w:tblGrid>
        <w:gridCol w:w="7170"/>
        <w:gridCol w:w="2520"/>
        <w:gridCol w:w="930"/>
        <w:gridCol w:w="34"/>
      </w:tblGrid>
      <w:tr w:rsidR="00D83585" w14:paraId="622B4688" w14:textId="77777777" w:rsidTr="005671FE">
        <w:trPr>
          <w:gridAfter w:val="1"/>
          <w:wAfter w:w="34" w:type="dxa"/>
          <w:cantSplit/>
          <w:trHeight w:val="1071"/>
          <w:tblHeader/>
        </w:trPr>
        <w:tc>
          <w:tcPr>
            <w:tcW w:w="9690" w:type="dxa"/>
            <w:gridSpan w:val="2"/>
            <w:tcBorders>
              <w:top w:val="nil"/>
              <w:left w:val="nil"/>
              <w:right w:val="nil"/>
            </w:tcBorders>
            <w:shd w:val="clear" w:color="auto" w:fill="FFFFFF" w:themeFill="background1"/>
            <w:vAlign w:val="center"/>
          </w:tcPr>
          <w:p w14:paraId="23C09BDE" w14:textId="77777777" w:rsidR="00D83585" w:rsidRDefault="00D83585" w:rsidP="005671FE">
            <w:pPr>
              <w:rPr>
                <w:rFonts w:ascii="Arial" w:hAnsi="Arial"/>
                <w:b/>
                <w:noProof/>
                <w:sz w:val="24"/>
                <w:szCs w:val="24"/>
              </w:rPr>
            </w:pPr>
            <w:r>
              <w:rPr>
                <w:noProof/>
              </w:rPr>
              <w:drawing>
                <wp:anchor distT="0" distB="0" distL="114300" distR="114300" simplePos="0" relativeHeight="251661312" behindDoc="1" locked="0" layoutInCell="1" allowOverlap="1" wp14:anchorId="56D6EE6E" wp14:editId="0E85DB63">
                  <wp:simplePos x="0" y="0"/>
                  <wp:positionH relativeFrom="column">
                    <wp:posOffset>5139690</wp:posOffset>
                  </wp:positionH>
                  <wp:positionV relativeFrom="paragraph">
                    <wp:posOffset>-3175</wp:posOffset>
                  </wp:positionV>
                  <wp:extent cx="577850" cy="577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r w:rsidRPr="004E64B9">
              <w:rPr>
                <w:rFonts w:ascii="Arial" w:hAnsi="Arial"/>
                <w:b/>
                <w:noProof/>
                <w:sz w:val="24"/>
                <w:szCs w:val="24"/>
              </w:rPr>
              <w:t xml:space="preserve">BP 2410 Board Policies and Administrative Procedures </w:t>
            </w:r>
          </w:p>
          <w:p w14:paraId="2F286B3E" w14:textId="77777777" w:rsidR="00D83585" w:rsidRPr="00CB64D4" w:rsidRDefault="00D83585" w:rsidP="005671FE">
            <w:r w:rsidRPr="002A2B7D">
              <w:rPr>
                <w:rFonts w:ascii="Arial" w:hAnsi="Arial"/>
                <w:b/>
                <w:noProof/>
                <w:color w:val="FFB04F"/>
                <w:sz w:val="24"/>
                <w:szCs w:val="24"/>
              </w:rPr>
              <w:t>Chapter Lead Response</w:t>
            </w:r>
            <w:r w:rsidRPr="002A2B7D">
              <w:rPr>
                <w:rFonts w:ascii="Arial" w:hAnsi="Arial"/>
                <w:b/>
                <w:color w:val="FFB04F"/>
                <w:sz w:val="24"/>
                <w:szCs w:val="24"/>
              </w:rPr>
              <w:t xml:space="preserve"> </w:t>
            </w:r>
            <w:r w:rsidRPr="00CB64D4">
              <w:rPr>
                <w:i/>
                <w:iCs/>
                <w:noProof/>
              </w:rPr>
              <w:t>(10+1)</w:t>
            </w:r>
            <w:r>
              <w:rPr>
                <w:i/>
                <w:iCs/>
              </w:rPr>
              <w:t xml:space="preserve"> </w:t>
            </w:r>
          </w:p>
          <w:p w14:paraId="3CA6E9F6" w14:textId="77777777" w:rsidR="00D83585" w:rsidRDefault="00D83585" w:rsidP="005671FE">
            <w:pPr>
              <w:tabs>
                <w:tab w:val="left" w:pos="9721"/>
              </w:tabs>
              <w:spacing w:before="120"/>
              <w:rPr>
                <w:b/>
                <w:color w:val="595959" w:themeColor="text1" w:themeTint="A6"/>
                <w:sz w:val="20"/>
                <w:szCs w:val="20"/>
              </w:rPr>
            </w:pPr>
            <w:r w:rsidRPr="00F37BBA">
              <w:rPr>
                <w:bCs/>
                <w:color w:val="000000" w:themeColor="text1"/>
              </w:rPr>
              <w:t>P&amp;P Chapter Lead Recommendation</w:t>
            </w:r>
            <w:r w:rsidRPr="00A23B0A">
              <w:rPr>
                <w:b/>
                <w:color w:val="595959" w:themeColor="text1" w:themeTint="A6"/>
                <w:sz w:val="20"/>
                <w:szCs w:val="20"/>
              </w:rPr>
              <w:t xml:space="preserve"> </w:t>
            </w:r>
          </w:p>
          <w:p w14:paraId="6A6A644C" w14:textId="77777777" w:rsidR="00D83585" w:rsidRPr="001E1BF0" w:rsidRDefault="00D83585" w:rsidP="005671FE">
            <w:pPr>
              <w:tabs>
                <w:tab w:val="left" w:pos="9721"/>
              </w:tabs>
              <w:spacing w:after="120"/>
              <w:rPr>
                <w:bCs/>
                <w:color w:val="000000" w:themeColor="text1"/>
                <w:sz w:val="20"/>
                <w:szCs w:val="20"/>
              </w:rPr>
            </w:pPr>
            <w:r w:rsidRPr="00F37BBA">
              <w:rPr>
                <w:bCs/>
                <w:color w:val="000000" w:themeColor="text1"/>
                <w:sz w:val="20"/>
                <w:szCs w:val="20"/>
              </w:rPr>
              <w:t>San Bernardino Community College District</w:t>
            </w:r>
          </w:p>
        </w:tc>
        <w:tc>
          <w:tcPr>
            <w:tcW w:w="930" w:type="dxa"/>
            <w:tcBorders>
              <w:top w:val="nil"/>
              <w:left w:val="nil"/>
              <w:right w:val="nil"/>
            </w:tcBorders>
            <w:shd w:val="clear" w:color="auto" w:fill="FFFFFF" w:themeFill="background1"/>
          </w:tcPr>
          <w:p w14:paraId="0E96A0F6" w14:textId="45724EFF" w:rsidR="00D83585" w:rsidRDefault="00D83585" w:rsidP="005671FE">
            <w:pPr>
              <w:tabs>
                <w:tab w:val="left" w:pos="9721"/>
              </w:tabs>
              <w:spacing w:before="87"/>
              <w:jc w:val="right"/>
              <w:rPr>
                <w:bCs/>
                <w:color w:val="595959" w:themeColor="text1" w:themeTint="A6"/>
                <w:sz w:val="20"/>
                <w:szCs w:val="20"/>
              </w:rPr>
            </w:pPr>
            <w:r w:rsidRPr="00466735">
              <w:rPr>
                <w:bCs/>
                <w:color w:val="595959" w:themeColor="text1" w:themeTint="A6"/>
                <w:sz w:val="20"/>
                <w:szCs w:val="20"/>
              </w:rPr>
              <w:fldChar w:fldCharType="begin"/>
            </w:r>
            <w:r w:rsidRPr="00466735">
              <w:rPr>
                <w:bCs/>
                <w:color w:val="595959" w:themeColor="text1" w:themeTint="A6"/>
                <w:sz w:val="20"/>
                <w:szCs w:val="20"/>
              </w:rPr>
              <w:instrText xml:space="preserve"> DATE \@ "M</w:instrText>
            </w:r>
            <w:r>
              <w:rPr>
                <w:bCs/>
                <w:color w:val="595959" w:themeColor="text1" w:themeTint="A6"/>
                <w:sz w:val="20"/>
                <w:szCs w:val="20"/>
              </w:rPr>
              <w:instrText>M</w:instrText>
            </w:r>
            <w:r w:rsidRPr="00466735">
              <w:rPr>
                <w:bCs/>
                <w:color w:val="595959" w:themeColor="text1" w:themeTint="A6"/>
                <w:sz w:val="20"/>
                <w:szCs w:val="20"/>
              </w:rPr>
              <w:instrText>/</w:instrText>
            </w:r>
            <w:r>
              <w:rPr>
                <w:bCs/>
                <w:color w:val="595959" w:themeColor="text1" w:themeTint="A6"/>
                <w:sz w:val="20"/>
                <w:szCs w:val="20"/>
              </w:rPr>
              <w:instrText>d</w:instrText>
            </w:r>
            <w:r w:rsidRPr="00466735">
              <w:rPr>
                <w:bCs/>
                <w:color w:val="595959" w:themeColor="text1" w:themeTint="A6"/>
                <w:sz w:val="20"/>
                <w:szCs w:val="20"/>
              </w:rPr>
              <w:instrText xml:space="preserve">d/yy" </w:instrText>
            </w:r>
            <w:r w:rsidRPr="00466735">
              <w:rPr>
                <w:bCs/>
                <w:color w:val="595959" w:themeColor="text1" w:themeTint="A6"/>
                <w:sz w:val="20"/>
                <w:szCs w:val="20"/>
              </w:rPr>
              <w:fldChar w:fldCharType="separate"/>
            </w:r>
            <w:r w:rsidR="003C7521">
              <w:rPr>
                <w:bCs/>
                <w:noProof/>
                <w:color w:val="595959" w:themeColor="text1" w:themeTint="A6"/>
                <w:sz w:val="20"/>
                <w:szCs w:val="20"/>
              </w:rPr>
              <w:t>02/15/24</w:t>
            </w:r>
            <w:r w:rsidRPr="00466735">
              <w:rPr>
                <w:bCs/>
                <w:color w:val="595959" w:themeColor="text1" w:themeTint="A6"/>
                <w:sz w:val="20"/>
                <w:szCs w:val="20"/>
              </w:rPr>
              <w:fldChar w:fldCharType="end"/>
            </w:r>
          </w:p>
          <w:p w14:paraId="43A9BFAE" w14:textId="77777777" w:rsidR="00D83585" w:rsidRPr="00415689" w:rsidRDefault="00D83585" w:rsidP="005671FE">
            <w:pPr>
              <w:tabs>
                <w:tab w:val="left" w:pos="9721"/>
              </w:tabs>
              <w:spacing w:before="87"/>
              <w:jc w:val="right"/>
              <w:rPr>
                <w:bCs/>
                <w:color w:val="595959" w:themeColor="text1" w:themeTint="A6"/>
                <w:sz w:val="20"/>
                <w:szCs w:val="20"/>
              </w:rPr>
            </w:pPr>
          </w:p>
        </w:tc>
      </w:tr>
      <w:tr w:rsidR="00D83585" w:rsidRPr="00E04B8B" w14:paraId="0B6B2A1B" w14:textId="77777777" w:rsidTr="005671FE">
        <w:trPr>
          <w:cantSplit/>
          <w:trHeight w:val="372"/>
        </w:trPr>
        <w:tc>
          <w:tcPr>
            <w:tcW w:w="7170" w:type="dxa"/>
            <w:tcBorders>
              <w:top w:val="nil"/>
              <w:left w:val="nil"/>
              <w:bottom w:val="nil"/>
              <w:right w:val="nil"/>
            </w:tcBorders>
            <w:shd w:val="clear" w:color="auto" w:fill="FFB04F"/>
            <w:vAlign w:val="center"/>
          </w:tcPr>
          <w:p w14:paraId="313DC4D2" w14:textId="77777777" w:rsidR="00D83585" w:rsidRPr="00EA0458" w:rsidRDefault="00D83585" w:rsidP="005671FE">
            <w:pPr>
              <w:rPr>
                <w:bCs/>
                <w:color w:val="595959" w:themeColor="text1" w:themeTint="A6"/>
                <w:spacing w:val="-5"/>
                <w:sz w:val="20"/>
                <w:szCs w:val="20"/>
              </w:rPr>
            </w:pPr>
            <w:r w:rsidRPr="0002754E">
              <w:rPr>
                <w:b/>
                <w:color w:val="000000" w:themeColor="text1"/>
                <w:sz w:val="20"/>
                <w:szCs w:val="20"/>
              </w:rPr>
              <w:t>Reason(s)</w:t>
            </w:r>
            <w:r w:rsidRPr="0002754E">
              <w:rPr>
                <w:b/>
                <w:color w:val="000000" w:themeColor="text1"/>
                <w:spacing w:val="-5"/>
                <w:sz w:val="20"/>
                <w:szCs w:val="20"/>
              </w:rPr>
              <w:t xml:space="preserve"> f</w:t>
            </w:r>
            <w:r w:rsidRPr="0002754E">
              <w:rPr>
                <w:b/>
                <w:color w:val="000000" w:themeColor="text1"/>
                <w:sz w:val="20"/>
                <w:szCs w:val="20"/>
              </w:rPr>
              <w:t>or</w:t>
            </w:r>
            <w:r w:rsidRPr="0002754E">
              <w:rPr>
                <w:b/>
                <w:color w:val="000000" w:themeColor="text1"/>
                <w:spacing w:val="-5"/>
                <w:sz w:val="20"/>
                <w:szCs w:val="20"/>
              </w:rPr>
              <w:t xml:space="preserve"> Review/Changes</w:t>
            </w:r>
            <w:r w:rsidRPr="0002754E">
              <w:rPr>
                <w:bCs/>
                <w:color w:val="000000" w:themeColor="text1"/>
                <w:spacing w:val="-5"/>
                <w:sz w:val="20"/>
                <w:szCs w:val="20"/>
              </w:rPr>
              <w:t xml:space="preserve"> </w:t>
            </w:r>
          </w:p>
        </w:tc>
        <w:tc>
          <w:tcPr>
            <w:tcW w:w="3484" w:type="dxa"/>
            <w:gridSpan w:val="3"/>
            <w:tcBorders>
              <w:top w:val="nil"/>
              <w:left w:val="nil"/>
              <w:bottom w:val="nil"/>
              <w:right w:val="nil"/>
            </w:tcBorders>
            <w:shd w:val="clear" w:color="auto" w:fill="FFB04F"/>
            <w:vAlign w:val="center"/>
          </w:tcPr>
          <w:p w14:paraId="29B477F8" w14:textId="77777777" w:rsidR="00D83585" w:rsidRPr="001D2EB6" w:rsidRDefault="00D83585" w:rsidP="005671FE">
            <w:pPr>
              <w:rPr>
                <w:bCs/>
                <w:i/>
                <w:iCs/>
                <w:color w:val="000000" w:themeColor="text1"/>
                <w:spacing w:val="-5"/>
                <w:sz w:val="20"/>
                <w:szCs w:val="20"/>
              </w:rPr>
            </w:pPr>
          </w:p>
        </w:tc>
      </w:tr>
      <w:tr w:rsidR="00D83585" w:rsidRPr="00D83585" w14:paraId="76CC74EF" w14:textId="77777777" w:rsidTr="005671FE">
        <w:trPr>
          <w:cantSplit/>
          <w:trHeight w:val="441"/>
        </w:trPr>
        <w:tc>
          <w:tcPr>
            <w:tcW w:w="10654" w:type="dxa"/>
            <w:gridSpan w:val="4"/>
            <w:tcBorders>
              <w:top w:val="nil"/>
              <w:left w:val="nil"/>
              <w:bottom w:val="single" w:sz="24" w:space="0" w:color="FFB04F"/>
              <w:right w:val="nil"/>
            </w:tcBorders>
            <w:shd w:val="clear" w:color="auto" w:fill="FFFFFF" w:themeFill="background1"/>
          </w:tcPr>
          <w:p w14:paraId="293B0C73" w14:textId="77777777" w:rsidR="00D83585" w:rsidRPr="00D83585" w:rsidRDefault="00D83585" w:rsidP="00D83585">
            <w:pPr>
              <w:ind w:left="504" w:hanging="360"/>
              <w:rPr>
                <w:color w:val="FFB04F"/>
                <w:sz w:val="20"/>
                <w:szCs w:val="20"/>
              </w:rPr>
            </w:pPr>
            <w:r w:rsidRPr="00D83585">
              <w:rPr>
                <w:noProof/>
                <w:color w:val="FFB04F"/>
                <w:sz w:val="20"/>
                <w:szCs w:val="20"/>
              </w:rPr>
              <w:t>&gt; Legal Update 40:  The Service updated this policy to clarify that in unusual circumstances the governing board may adopt changes at the same meeting at which they are introduced. (2022-23 carryover)</w:t>
            </w:r>
          </w:p>
          <w:p w14:paraId="59596BEC" w14:textId="77777777" w:rsidR="00D83585" w:rsidRPr="00D83585" w:rsidRDefault="00D83585" w:rsidP="00D83585">
            <w:pPr>
              <w:ind w:left="504" w:hanging="360"/>
              <w:rPr>
                <w:color w:val="000000" w:themeColor="text1"/>
                <w:sz w:val="20"/>
                <w:szCs w:val="20"/>
              </w:rPr>
            </w:pPr>
            <w:r w:rsidRPr="00D83585">
              <w:rPr>
                <w:color w:val="000000" w:themeColor="text1"/>
                <w:sz w:val="20"/>
                <w:szCs w:val="20"/>
              </w:rPr>
              <w:t>Review Process Notes:</w:t>
            </w:r>
          </w:p>
          <w:p w14:paraId="568E15E6" w14:textId="77777777" w:rsidR="00D83585" w:rsidRPr="00D83585" w:rsidRDefault="00D83585" w:rsidP="00D83585">
            <w:pPr>
              <w:ind w:left="504" w:hanging="360"/>
              <w:rPr>
                <w:color w:val="000000" w:themeColor="text1"/>
                <w:sz w:val="20"/>
                <w:szCs w:val="20"/>
              </w:rPr>
            </w:pPr>
          </w:p>
          <w:p w14:paraId="23EAF83D" w14:textId="77777777" w:rsidR="00D83585" w:rsidRPr="00D83585" w:rsidRDefault="00D83585" w:rsidP="00D83585">
            <w:pPr>
              <w:pStyle w:val="TableParagraph"/>
              <w:numPr>
                <w:ilvl w:val="0"/>
                <w:numId w:val="3"/>
              </w:numPr>
              <w:tabs>
                <w:tab w:val="left" w:pos="392"/>
                <w:tab w:val="left" w:pos="611"/>
              </w:tabs>
              <w:spacing w:before="0"/>
              <w:ind w:left="611" w:right="276" w:hanging="360"/>
              <w:jc w:val="left"/>
              <w:rPr>
                <w:rFonts w:ascii="Arial Narrow" w:hAnsi="Arial Narrow"/>
                <w:sz w:val="20"/>
              </w:rPr>
            </w:pPr>
            <w:r w:rsidRPr="00D83585">
              <w:rPr>
                <w:rFonts w:ascii="Arial Narrow" w:hAnsi="Arial Narrow"/>
                <w:sz w:val="20"/>
              </w:rPr>
              <w:t>SBVC 2</w:t>
            </w:r>
            <w:r w:rsidRPr="00D83585">
              <w:rPr>
                <w:rFonts w:ascii="Arial Narrow" w:hAnsi="Arial Narrow"/>
                <w:sz w:val="20"/>
                <w:vertAlign w:val="superscript"/>
              </w:rPr>
              <w:t>nd</w:t>
            </w:r>
            <w:r w:rsidRPr="00D83585">
              <w:rPr>
                <w:rFonts w:ascii="Arial Narrow" w:hAnsi="Arial Narrow"/>
                <w:sz w:val="20"/>
              </w:rPr>
              <w:t xml:space="preserve"> Academic Senate Feedback | </w:t>
            </w:r>
            <w:r w:rsidRPr="00D83585">
              <w:rPr>
                <w:rFonts w:ascii="Arial Narrow" w:hAnsi="Arial Narrow"/>
                <w:color w:val="424242" w:themeColor="accent5" w:themeShade="BF"/>
                <w:sz w:val="20"/>
              </w:rPr>
              <w:t>There was a vote of No Support for the changes with the following feedback. The update is identified as being due to Legal Update 40 and the faculty were unable to locate the legal advisement or wording that supports the changes. They were asking if this is coming from Ed Code, from CCL, or some other location. Given the legal update, does it require the addition of the words “normally” and “in unusual circumstances” or is this language optional? If there is required language, is there other wording that would indicate more specifically circumstances that qualify as emergent or unusual, or a way to incorporate notification to the constituent groups of an upcoming change. The overall concern of the body is that the words “normally” and “in unusual circumstances” provide an avenue for many things to fall into that category and procedures being changed without following the normal processes outlined in the policy. If the language is not required, our Senate asked to strike it. Either way, they voted No Support as it stands.</w:t>
            </w:r>
          </w:p>
          <w:p w14:paraId="08421448" w14:textId="77777777" w:rsidR="00D83585" w:rsidRPr="00342B1F" w:rsidRDefault="00D83585" w:rsidP="00D83585">
            <w:pPr>
              <w:pStyle w:val="TableParagraph"/>
              <w:tabs>
                <w:tab w:val="left" w:pos="392"/>
                <w:tab w:val="left" w:pos="611"/>
              </w:tabs>
              <w:spacing w:before="0"/>
              <w:ind w:left="251" w:right="276"/>
              <w:rPr>
                <w:rFonts w:ascii="Arial Narrow" w:hAnsi="Arial Narrow"/>
                <w:color w:val="A75B00" w:themeColor="accent1" w:themeShade="80"/>
                <w:sz w:val="20"/>
              </w:rPr>
            </w:pPr>
          </w:p>
          <w:p w14:paraId="6A10B2A5" w14:textId="77777777" w:rsidR="00D83585" w:rsidRPr="00342B1F" w:rsidRDefault="00D83585" w:rsidP="00D83585">
            <w:pPr>
              <w:pStyle w:val="TableParagraph"/>
              <w:numPr>
                <w:ilvl w:val="0"/>
                <w:numId w:val="3"/>
              </w:numPr>
              <w:tabs>
                <w:tab w:val="left" w:pos="392"/>
                <w:tab w:val="left" w:pos="611"/>
              </w:tabs>
              <w:spacing w:before="0"/>
              <w:ind w:left="611" w:right="276" w:hanging="360"/>
              <w:jc w:val="left"/>
              <w:rPr>
                <w:rFonts w:ascii="Arial Narrow" w:hAnsi="Arial Narrow"/>
                <w:color w:val="A75B00" w:themeColor="accent1" w:themeShade="80"/>
                <w:sz w:val="20"/>
              </w:rPr>
            </w:pPr>
            <w:r w:rsidRPr="00342B1F">
              <w:rPr>
                <w:rFonts w:ascii="Arial Narrow" w:hAnsi="Arial Narrow"/>
                <w:color w:val="A75B00" w:themeColor="accent1" w:themeShade="80"/>
                <w:sz w:val="20"/>
              </w:rPr>
              <w:t>Chapter Owner Feedback below.</w:t>
            </w:r>
          </w:p>
          <w:p w14:paraId="1DA24F64" w14:textId="77777777" w:rsidR="00D83585" w:rsidRPr="00D83585" w:rsidRDefault="00D83585" w:rsidP="00D83585">
            <w:pPr>
              <w:pStyle w:val="TableParagraph"/>
              <w:tabs>
                <w:tab w:val="left" w:pos="392"/>
                <w:tab w:val="left" w:pos="611"/>
              </w:tabs>
              <w:spacing w:before="0"/>
              <w:ind w:left="611" w:right="276"/>
              <w:rPr>
                <w:rFonts w:ascii="Arial Narrow" w:hAnsi="Arial Narrow"/>
                <w:color w:val="FFB04F"/>
                <w:sz w:val="20"/>
              </w:rPr>
            </w:pPr>
          </w:p>
        </w:tc>
      </w:tr>
    </w:tbl>
    <w:tbl>
      <w:tblPr>
        <w:tblW w:w="10710" w:type="dxa"/>
        <w:tblLayout w:type="fixed"/>
        <w:tblCellMar>
          <w:left w:w="0" w:type="dxa"/>
          <w:right w:w="0" w:type="dxa"/>
        </w:tblCellMar>
        <w:tblLook w:val="01E0" w:firstRow="1" w:lastRow="1" w:firstColumn="1" w:lastColumn="1" w:noHBand="0" w:noVBand="0"/>
      </w:tblPr>
      <w:tblGrid>
        <w:gridCol w:w="10710"/>
      </w:tblGrid>
      <w:tr w:rsidR="00D83585" w14:paraId="54C790E5" w14:textId="77777777" w:rsidTr="00D83585">
        <w:trPr>
          <w:trHeight w:val="7023"/>
        </w:trPr>
        <w:tc>
          <w:tcPr>
            <w:tcW w:w="10710" w:type="dxa"/>
            <w:tcBorders>
              <w:top w:val="single" w:sz="24" w:space="0" w:color="FFB04E"/>
            </w:tcBorders>
            <w:shd w:val="clear" w:color="auto" w:fill="F1F1F1"/>
          </w:tcPr>
          <w:p w14:paraId="1CAEEB37" w14:textId="77777777" w:rsidR="00D83585" w:rsidRPr="00D83585" w:rsidRDefault="00D83585" w:rsidP="00D83585">
            <w:pPr>
              <w:pStyle w:val="TableParagraph"/>
              <w:spacing w:before="0"/>
              <w:jc w:val="left"/>
              <w:rPr>
                <w:rFonts w:ascii="Arial Narrow" w:hAnsi="Arial Narrow"/>
              </w:rPr>
            </w:pPr>
            <w:bookmarkStart w:id="0" w:name="_Hlk150143222"/>
            <w:r w:rsidRPr="00D83585">
              <w:rPr>
                <w:rFonts w:ascii="Arial Narrow" w:hAnsi="Arial Narrow"/>
              </w:rPr>
              <w:t>The</w:t>
            </w:r>
            <w:r w:rsidRPr="00D83585">
              <w:rPr>
                <w:rFonts w:ascii="Arial Narrow" w:hAnsi="Arial Narrow"/>
                <w:spacing w:val="-2"/>
              </w:rPr>
              <w:t xml:space="preserve"> </w:t>
            </w:r>
            <w:r w:rsidRPr="00D83585">
              <w:rPr>
                <w:rFonts w:ascii="Arial Narrow" w:hAnsi="Arial Narrow"/>
              </w:rPr>
              <w:t>Board</w:t>
            </w:r>
            <w:r w:rsidRPr="00D83585">
              <w:rPr>
                <w:rFonts w:ascii="Arial Narrow" w:hAnsi="Arial Narrow"/>
                <w:spacing w:val="-2"/>
              </w:rPr>
              <w:t xml:space="preserve"> </w:t>
            </w:r>
            <w:r w:rsidRPr="00D83585">
              <w:rPr>
                <w:rFonts w:ascii="Arial Narrow" w:hAnsi="Arial Narrow"/>
              </w:rPr>
              <w:t>may</w:t>
            </w:r>
            <w:r w:rsidRPr="00D83585">
              <w:rPr>
                <w:rFonts w:ascii="Arial Narrow" w:hAnsi="Arial Narrow"/>
                <w:spacing w:val="-2"/>
              </w:rPr>
              <w:t xml:space="preserve"> </w:t>
            </w:r>
            <w:r w:rsidRPr="00D83585">
              <w:rPr>
                <w:rFonts w:ascii="Arial Narrow" w:hAnsi="Arial Narrow"/>
              </w:rPr>
              <w:t>adopt</w:t>
            </w:r>
            <w:r w:rsidRPr="00D83585">
              <w:rPr>
                <w:rFonts w:ascii="Arial Narrow" w:hAnsi="Arial Narrow"/>
                <w:spacing w:val="-2"/>
              </w:rPr>
              <w:t xml:space="preserve"> </w:t>
            </w:r>
            <w:r w:rsidRPr="00D83585">
              <w:rPr>
                <w:rFonts w:ascii="Arial Narrow" w:hAnsi="Arial Narrow"/>
              </w:rPr>
              <w:t>such</w:t>
            </w:r>
            <w:r w:rsidRPr="00D83585">
              <w:rPr>
                <w:rFonts w:ascii="Arial Narrow" w:hAnsi="Arial Narrow"/>
                <w:spacing w:val="-3"/>
              </w:rPr>
              <w:t xml:space="preserve"> </w:t>
            </w:r>
            <w:r w:rsidRPr="00D83585">
              <w:rPr>
                <w:rFonts w:ascii="Arial Narrow" w:hAnsi="Arial Narrow"/>
              </w:rPr>
              <w:t>policies</w:t>
            </w:r>
            <w:r w:rsidRPr="00D83585">
              <w:rPr>
                <w:rFonts w:ascii="Arial Narrow" w:hAnsi="Arial Narrow"/>
                <w:spacing w:val="-2"/>
              </w:rPr>
              <w:t xml:space="preserve"> </w:t>
            </w:r>
            <w:r w:rsidRPr="00D83585">
              <w:rPr>
                <w:rFonts w:ascii="Arial Narrow" w:hAnsi="Arial Narrow"/>
              </w:rPr>
              <w:t>as</w:t>
            </w:r>
            <w:r w:rsidRPr="00D83585">
              <w:rPr>
                <w:rFonts w:ascii="Arial Narrow" w:hAnsi="Arial Narrow"/>
                <w:spacing w:val="-1"/>
              </w:rPr>
              <w:t xml:space="preserve"> </w:t>
            </w:r>
            <w:r w:rsidRPr="00D83585">
              <w:rPr>
                <w:rFonts w:ascii="Arial Narrow" w:hAnsi="Arial Narrow"/>
              </w:rPr>
              <w:t>are</w:t>
            </w:r>
            <w:r w:rsidRPr="00D83585">
              <w:rPr>
                <w:rFonts w:ascii="Arial Narrow" w:hAnsi="Arial Narrow"/>
                <w:spacing w:val="-1"/>
              </w:rPr>
              <w:t xml:space="preserve"> </w:t>
            </w:r>
            <w:r w:rsidRPr="00D83585">
              <w:rPr>
                <w:rFonts w:ascii="Arial Narrow" w:hAnsi="Arial Narrow"/>
              </w:rPr>
              <w:t>authorized</w:t>
            </w:r>
            <w:r w:rsidRPr="00D83585">
              <w:rPr>
                <w:rFonts w:ascii="Arial Narrow" w:hAnsi="Arial Narrow"/>
                <w:spacing w:val="-1"/>
              </w:rPr>
              <w:t xml:space="preserve"> </w:t>
            </w:r>
            <w:r w:rsidRPr="00D83585">
              <w:rPr>
                <w:rFonts w:ascii="Arial Narrow" w:hAnsi="Arial Narrow"/>
              </w:rPr>
              <w:t>by</w:t>
            </w:r>
            <w:r w:rsidRPr="00D83585">
              <w:rPr>
                <w:rFonts w:ascii="Arial Narrow" w:hAnsi="Arial Narrow"/>
                <w:spacing w:val="-2"/>
              </w:rPr>
              <w:t xml:space="preserve"> </w:t>
            </w:r>
            <w:r w:rsidRPr="00D83585">
              <w:rPr>
                <w:rFonts w:ascii="Arial Narrow" w:hAnsi="Arial Narrow"/>
              </w:rPr>
              <w:t>law</w:t>
            </w:r>
            <w:r w:rsidRPr="00D83585">
              <w:rPr>
                <w:rFonts w:ascii="Arial Narrow" w:hAnsi="Arial Narrow"/>
                <w:spacing w:val="-2"/>
              </w:rPr>
              <w:t xml:space="preserve"> </w:t>
            </w:r>
            <w:r w:rsidRPr="00D83585">
              <w:rPr>
                <w:rFonts w:ascii="Arial Narrow" w:hAnsi="Arial Narrow"/>
              </w:rPr>
              <w:t>or</w:t>
            </w:r>
            <w:r w:rsidRPr="00D83585">
              <w:rPr>
                <w:rFonts w:ascii="Arial Narrow" w:hAnsi="Arial Narrow"/>
                <w:spacing w:val="-2"/>
              </w:rPr>
              <w:t xml:space="preserve"> </w:t>
            </w:r>
            <w:r w:rsidRPr="00D83585">
              <w:rPr>
                <w:rFonts w:ascii="Arial Narrow" w:hAnsi="Arial Narrow"/>
              </w:rPr>
              <w:t>determined</w:t>
            </w:r>
            <w:r w:rsidRPr="00D83585">
              <w:rPr>
                <w:rFonts w:ascii="Arial Narrow" w:hAnsi="Arial Narrow"/>
                <w:spacing w:val="-3"/>
              </w:rPr>
              <w:t xml:space="preserve"> </w:t>
            </w:r>
            <w:r w:rsidRPr="00D83585">
              <w:rPr>
                <w:rFonts w:ascii="Arial Narrow" w:hAnsi="Arial Narrow"/>
              </w:rPr>
              <w:t>by</w:t>
            </w:r>
            <w:r w:rsidRPr="00D83585">
              <w:rPr>
                <w:rFonts w:ascii="Arial Narrow" w:hAnsi="Arial Narrow"/>
                <w:spacing w:val="-2"/>
              </w:rPr>
              <w:t xml:space="preserve"> </w:t>
            </w:r>
            <w:r w:rsidRPr="00D83585">
              <w:rPr>
                <w:rFonts w:ascii="Arial Narrow" w:hAnsi="Arial Narrow"/>
              </w:rPr>
              <w:t>the</w:t>
            </w:r>
            <w:r w:rsidRPr="00D83585">
              <w:rPr>
                <w:rFonts w:ascii="Arial Narrow" w:hAnsi="Arial Narrow"/>
                <w:spacing w:val="-2"/>
              </w:rPr>
              <w:t xml:space="preserve"> </w:t>
            </w:r>
            <w:r w:rsidRPr="00D83585">
              <w:rPr>
                <w:rFonts w:ascii="Arial Narrow" w:hAnsi="Arial Narrow"/>
              </w:rPr>
              <w:t>Board</w:t>
            </w:r>
            <w:r w:rsidRPr="00D83585">
              <w:rPr>
                <w:rFonts w:ascii="Arial Narrow" w:hAnsi="Arial Narrow"/>
                <w:spacing w:val="-1"/>
              </w:rPr>
              <w:t xml:space="preserve"> </w:t>
            </w:r>
            <w:r w:rsidRPr="00D83585">
              <w:rPr>
                <w:rFonts w:ascii="Arial Narrow" w:hAnsi="Arial Narrow"/>
              </w:rPr>
              <w:t>to</w:t>
            </w:r>
            <w:r w:rsidRPr="00D83585">
              <w:rPr>
                <w:rFonts w:ascii="Arial Narrow" w:hAnsi="Arial Narrow"/>
                <w:spacing w:val="-2"/>
              </w:rPr>
              <w:t xml:space="preserve"> </w:t>
            </w:r>
            <w:r w:rsidRPr="00D83585">
              <w:rPr>
                <w:rFonts w:ascii="Arial Narrow" w:hAnsi="Arial Narrow"/>
              </w:rPr>
              <w:t>be</w:t>
            </w:r>
            <w:r w:rsidRPr="00D83585">
              <w:rPr>
                <w:rFonts w:ascii="Arial Narrow" w:hAnsi="Arial Narrow"/>
                <w:spacing w:val="-1"/>
              </w:rPr>
              <w:t xml:space="preserve"> </w:t>
            </w:r>
            <w:r w:rsidRPr="00D83585">
              <w:rPr>
                <w:rFonts w:ascii="Arial Narrow" w:hAnsi="Arial Narrow"/>
              </w:rPr>
              <w:t>necessary</w:t>
            </w:r>
            <w:r w:rsidRPr="00D83585">
              <w:rPr>
                <w:rFonts w:ascii="Arial Narrow" w:hAnsi="Arial Narrow"/>
                <w:spacing w:val="-2"/>
              </w:rPr>
              <w:t xml:space="preserve"> </w:t>
            </w:r>
            <w:r w:rsidRPr="00D83585">
              <w:rPr>
                <w:rFonts w:ascii="Arial Narrow" w:hAnsi="Arial Narrow"/>
              </w:rPr>
              <w:t>for</w:t>
            </w:r>
            <w:r w:rsidRPr="00D83585">
              <w:rPr>
                <w:rFonts w:ascii="Arial Narrow" w:hAnsi="Arial Narrow"/>
                <w:spacing w:val="-2"/>
              </w:rPr>
              <w:t xml:space="preserve"> </w:t>
            </w:r>
            <w:r w:rsidRPr="00D83585">
              <w:rPr>
                <w:rFonts w:ascii="Arial Narrow" w:hAnsi="Arial Narrow"/>
              </w:rPr>
              <w:t>the</w:t>
            </w:r>
            <w:r w:rsidRPr="00D83585">
              <w:rPr>
                <w:rFonts w:ascii="Arial Narrow" w:hAnsi="Arial Narrow"/>
                <w:spacing w:val="-1"/>
              </w:rPr>
              <w:t xml:space="preserve"> </w:t>
            </w:r>
            <w:r w:rsidRPr="00D83585">
              <w:rPr>
                <w:rFonts w:ascii="Arial Narrow" w:hAnsi="Arial Narrow"/>
              </w:rPr>
              <w:t>efficient</w:t>
            </w:r>
            <w:r w:rsidRPr="00D83585">
              <w:rPr>
                <w:rFonts w:ascii="Arial Narrow" w:hAnsi="Arial Narrow"/>
                <w:spacing w:val="-2"/>
              </w:rPr>
              <w:t xml:space="preserve"> </w:t>
            </w:r>
            <w:r w:rsidRPr="00D83585">
              <w:rPr>
                <w:rFonts w:ascii="Arial Narrow" w:hAnsi="Arial Narrow"/>
              </w:rPr>
              <w:t xml:space="preserve">operation of the </w:t>
            </w:r>
            <w:proofErr w:type="gramStart"/>
            <w:r w:rsidRPr="00D83585">
              <w:rPr>
                <w:rFonts w:ascii="Arial Narrow" w:hAnsi="Arial Narrow"/>
              </w:rPr>
              <w:t>District</w:t>
            </w:r>
            <w:proofErr w:type="gramEnd"/>
            <w:r w:rsidRPr="00D83585">
              <w:rPr>
                <w:rFonts w:ascii="Arial Narrow" w:hAnsi="Arial Narrow"/>
              </w:rPr>
              <w:t xml:space="preserve">. Board policies are intended to be statements of intent by the Board on a specific issue within its subject matter </w:t>
            </w:r>
            <w:r w:rsidRPr="00D83585">
              <w:rPr>
                <w:rFonts w:ascii="Arial Narrow" w:hAnsi="Arial Narrow"/>
                <w:spacing w:val="-2"/>
              </w:rPr>
              <w:t>jurisdiction.</w:t>
            </w:r>
          </w:p>
          <w:p w14:paraId="7D825027" w14:textId="77777777" w:rsidR="00D83585" w:rsidRPr="00D83585" w:rsidRDefault="00D83585" w:rsidP="00D83585">
            <w:pPr>
              <w:pStyle w:val="TableParagraph"/>
              <w:spacing w:before="0"/>
              <w:jc w:val="left"/>
              <w:rPr>
                <w:rFonts w:ascii="Arial Narrow" w:hAnsi="Arial Narrow"/>
              </w:rPr>
            </w:pPr>
          </w:p>
          <w:p w14:paraId="0B49EAB2" w14:textId="77777777" w:rsidR="00D83585" w:rsidRPr="00D83585" w:rsidRDefault="00D83585" w:rsidP="00D83585">
            <w:pPr>
              <w:pStyle w:val="TableParagraph"/>
              <w:spacing w:before="0"/>
              <w:ind w:right="150"/>
              <w:jc w:val="left"/>
              <w:rPr>
                <w:rFonts w:ascii="Arial Narrow" w:hAnsi="Arial Narrow"/>
              </w:rPr>
            </w:pPr>
            <w:r w:rsidRPr="00D83585">
              <w:rPr>
                <w:rFonts w:ascii="Arial Narrow" w:hAnsi="Arial Narrow"/>
              </w:rPr>
              <w:t>The</w:t>
            </w:r>
            <w:r w:rsidRPr="00D83585">
              <w:rPr>
                <w:rFonts w:ascii="Arial Narrow" w:hAnsi="Arial Narrow"/>
                <w:spacing w:val="-2"/>
              </w:rPr>
              <w:t xml:space="preserve"> </w:t>
            </w:r>
            <w:r w:rsidRPr="00D83585">
              <w:rPr>
                <w:rFonts w:ascii="Arial Narrow" w:hAnsi="Arial Narrow"/>
              </w:rPr>
              <w:t>policies</w:t>
            </w:r>
            <w:r w:rsidRPr="00D83585">
              <w:rPr>
                <w:rFonts w:ascii="Arial Narrow" w:hAnsi="Arial Narrow"/>
                <w:spacing w:val="-1"/>
              </w:rPr>
              <w:t xml:space="preserve"> </w:t>
            </w:r>
            <w:r w:rsidRPr="00D83585">
              <w:rPr>
                <w:rFonts w:ascii="Arial Narrow" w:hAnsi="Arial Narrow"/>
              </w:rPr>
              <w:t>have</w:t>
            </w:r>
            <w:r w:rsidRPr="00D83585">
              <w:rPr>
                <w:rFonts w:ascii="Arial Narrow" w:hAnsi="Arial Narrow"/>
                <w:spacing w:val="-2"/>
              </w:rPr>
              <w:t xml:space="preserve"> </w:t>
            </w:r>
            <w:r w:rsidRPr="00D83585">
              <w:rPr>
                <w:rFonts w:ascii="Arial Narrow" w:hAnsi="Arial Narrow"/>
              </w:rPr>
              <w:t>been</w:t>
            </w:r>
            <w:r w:rsidRPr="00D83585">
              <w:rPr>
                <w:rFonts w:ascii="Arial Narrow" w:hAnsi="Arial Narrow"/>
                <w:spacing w:val="-3"/>
              </w:rPr>
              <w:t xml:space="preserve"> </w:t>
            </w:r>
            <w:r w:rsidRPr="00D83585">
              <w:rPr>
                <w:rFonts w:ascii="Arial Narrow" w:hAnsi="Arial Narrow"/>
              </w:rPr>
              <w:t>written</w:t>
            </w:r>
            <w:r w:rsidRPr="00D83585">
              <w:rPr>
                <w:rFonts w:ascii="Arial Narrow" w:hAnsi="Arial Narrow"/>
                <w:spacing w:val="-1"/>
              </w:rPr>
              <w:t xml:space="preserve"> </w:t>
            </w:r>
            <w:r w:rsidRPr="00D83585">
              <w:rPr>
                <w:rFonts w:ascii="Arial Narrow" w:hAnsi="Arial Narrow"/>
              </w:rPr>
              <w:t>to</w:t>
            </w:r>
            <w:r w:rsidRPr="00D83585">
              <w:rPr>
                <w:rFonts w:ascii="Arial Narrow" w:hAnsi="Arial Narrow"/>
                <w:spacing w:val="-2"/>
              </w:rPr>
              <w:t xml:space="preserve"> </w:t>
            </w:r>
            <w:r w:rsidRPr="00D83585">
              <w:rPr>
                <w:rFonts w:ascii="Arial Narrow" w:hAnsi="Arial Narrow"/>
              </w:rPr>
              <w:t>be</w:t>
            </w:r>
            <w:r w:rsidRPr="00D83585">
              <w:rPr>
                <w:rFonts w:ascii="Arial Narrow" w:hAnsi="Arial Narrow"/>
                <w:spacing w:val="-2"/>
              </w:rPr>
              <w:t xml:space="preserve"> </w:t>
            </w:r>
            <w:r w:rsidRPr="00D83585">
              <w:rPr>
                <w:rFonts w:ascii="Arial Narrow" w:hAnsi="Arial Narrow"/>
              </w:rPr>
              <w:t>consistent</w:t>
            </w:r>
            <w:r w:rsidRPr="00D83585">
              <w:rPr>
                <w:rFonts w:ascii="Arial Narrow" w:hAnsi="Arial Narrow"/>
                <w:spacing w:val="-2"/>
              </w:rPr>
              <w:t xml:space="preserve"> </w:t>
            </w:r>
            <w:r w:rsidRPr="00D83585">
              <w:rPr>
                <w:rFonts w:ascii="Arial Narrow" w:hAnsi="Arial Narrow"/>
              </w:rPr>
              <w:t>with</w:t>
            </w:r>
            <w:r w:rsidRPr="00D83585">
              <w:rPr>
                <w:rFonts w:ascii="Arial Narrow" w:hAnsi="Arial Narrow"/>
                <w:spacing w:val="-3"/>
              </w:rPr>
              <w:t xml:space="preserve"> </w:t>
            </w:r>
            <w:r w:rsidRPr="00D83585">
              <w:rPr>
                <w:rFonts w:ascii="Arial Narrow" w:hAnsi="Arial Narrow"/>
              </w:rPr>
              <w:t>provisions</w:t>
            </w:r>
            <w:r w:rsidRPr="00D83585">
              <w:rPr>
                <w:rFonts w:ascii="Arial Narrow" w:hAnsi="Arial Narrow"/>
                <w:spacing w:val="-2"/>
              </w:rPr>
              <w:t xml:space="preserve"> </w:t>
            </w:r>
            <w:r w:rsidRPr="00D83585">
              <w:rPr>
                <w:rFonts w:ascii="Arial Narrow" w:hAnsi="Arial Narrow"/>
              </w:rPr>
              <w:t>of</w:t>
            </w:r>
            <w:r w:rsidRPr="00D83585">
              <w:rPr>
                <w:rFonts w:ascii="Arial Narrow" w:hAnsi="Arial Narrow"/>
                <w:spacing w:val="-2"/>
              </w:rPr>
              <w:t xml:space="preserve"> </w:t>
            </w:r>
            <w:r w:rsidRPr="00D83585">
              <w:rPr>
                <w:rFonts w:ascii="Arial Narrow" w:hAnsi="Arial Narrow"/>
              </w:rPr>
              <w:t>law,</w:t>
            </w:r>
            <w:r w:rsidRPr="00D83585">
              <w:rPr>
                <w:rFonts w:ascii="Arial Narrow" w:hAnsi="Arial Narrow"/>
                <w:spacing w:val="-1"/>
              </w:rPr>
              <w:t xml:space="preserve"> </w:t>
            </w:r>
            <w:r w:rsidRPr="00D83585">
              <w:rPr>
                <w:rFonts w:ascii="Arial Narrow" w:hAnsi="Arial Narrow"/>
              </w:rPr>
              <w:t>but</w:t>
            </w:r>
            <w:r w:rsidRPr="00D83585">
              <w:rPr>
                <w:rFonts w:ascii="Arial Narrow" w:hAnsi="Arial Narrow"/>
                <w:spacing w:val="-2"/>
              </w:rPr>
              <w:t xml:space="preserve"> </w:t>
            </w:r>
            <w:r w:rsidRPr="00D83585">
              <w:rPr>
                <w:rFonts w:ascii="Arial Narrow" w:hAnsi="Arial Narrow"/>
              </w:rPr>
              <w:t>do</w:t>
            </w:r>
            <w:r w:rsidRPr="00D83585">
              <w:rPr>
                <w:rFonts w:ascii="Arial Narrow" w:hAnsi="Arial Narrow"/>
                <w:spacing w:val="-3"/>
              </w:rPr>
              <w:t xml:space="preserve"> </w:t>
            </w:r>
            <w:r w:rsidRPr="00D83585">
              <w:rPr>
                <w:rFonts w:ascii="Arial Narrow" w:hAnsi="Arial Narrow"/>
              </w:rPr>
              <w:t>not</w:t>
            </w:r>
            <w:r w:rsidRPr="00D83585">
              <w:rPr>
                <w:rFonts w:ascii="Arial Narrow" w:hAnsi="Arial Narrow"/>
                <w:spacing w:val="-2"/>
              </w:rPr>
              <w:t xml:space="preserve"> </w:t>
            </w:r>
            <w:r w:rsidRPr="00D83585">
              <w:rPr>
                <w:rFonts w:ascii="Arial Narrow" w:hAnsi="Arial Narrow"/>
              </w:rPr>
              <w:t>encompass</w:t>
            </w:r>
            <w:r w:rsidRPr="00D83585">
              <w:rPr>
                <w:rFonts w:ascii="Arial Narrow" w:hAnsi="Arial Narrow"/>
                <w:spacing w:val="-2"/>
              </w:rPr>
              <w:t xml:space="preserve"> </w:t>
            </w:r>
            <w:r w:rsidRPr="00D83585">
              <w:rPr>
                <w:rFonts w:ascii="Arial Narrow" w:hAnsi="Arial Narrow"/>
              </w:rPr>
              <w:t>all</w:t>
            </w:r>
            <w:r w:rsidRPr="00D83585">
              <w:rPr>
                <w:rFonts w:ascii="Arial Narrow" w:hAnsi="Arial Narrow"/>
                <w:spacing w:val="-2"/>
              </w:rPr>
              <w:t xml:space="preserve"> </w:t>
            </w:r>
            <w:r w:rsidRPr="00D83585">
              <w:rPr>
                <w:rFonts w:ascii="Arial Narrow" w:hAnsi="Arial Narrow"/>
              </w:rPr>
              <w:t>laws</w:t>
            </w:r>
            <w:r w:rsidRPr="00D83585">
              <w:rPr>
                <w:rFonts w:ascii="Arial Narrow" w:hAnsi="Arial Narrow"/>
                <w:spacing w:val="-2"/>
              </w:rPr>
              <w:t xml:space="preserve"> </w:t>
            </w:r>
            <w:r w:rsidRPr="00D83585">
              <w:rPr>
                <w:rFonts w:ascii="Arial Narrow" w:hAnsi="Arial Narrow"/>
              </w:rPr>
              <w:t>relating</w:t>
            </w:r>
            <w:r w:rsidRPr="00D83585">
              <w:rPr>
                <w:rFonts w:ascii="Arial Narrow" w:hAnsi="Arial Narrow"/>
                <w:spacing w:val="-3"/>
              </w:rPr>
              <w:t xml:space="preserve"> </w:t>
            </w:r>
            <w:r w:rsidRPr="00D83585">
              <w:rPr>
                <w:rFonts w:ascii="Arial Narrow" w:hAnsi="Arial Narrow"/>
              </w:rPr>
              <w:t>to</w:t>
            </w:r>
            <w:r w:rsidRPr="00D83585">
              <w:rPr>
                <w:rFonts w:ascii="Arial Narrow" w:hAnsi="Arial Narrow"/>
                <w:spacing w:val="-2"/>
              </w:rPr>
              <w:t xml:space="preserve"> </w:t>
            </w:r>
            <w:r w:rsidRPr="00D83585">
              <w:rPr>
                <w:rFonts w:ascii="Arial Narrow" w:hAnsi="Arial Narrow"/>
              </w:rPr>
              <w:t>District</w:t>
            </w:r>
            <w:r w:rsidRPr="00D83585">
              <w:rPr>
                <w:rFonts w:ascii="Arial Narrow" w:hAnsi="Arial Narrow"/>
                <w:spacing w:val="-2"/>
              </w:rPr>
              <w:t xml:space="preserve"> </w:t>
            </w:r>
            <w:r w:rsidRPr="00D83585">
              <w:rPr>
                <w:rFonts w:ascii="Arial Narrow" w:hAnsi="Arial Narrow"/>
              </w:rPr>
              <w:t>activities. All District employees are expected to know of and observe all provisions of law pertinent to their job responsibilities.</w:t>
            </w:r>
          </w:p>
          <w:p w14:paraId="2DBD7253" w14:textId="77777777" w:rsidR="00D83585" w:rsidRPr="00D83585" w:rsidRDefault="00D83585" w:rsidP="00D83585">
            <w:pPr>
              <w:pStyle w:val="TableParagraph"/>
              <w:spacing w:before="0"/>
              <w:jc w:val="left"/>
              <w:rPr>
                <w:rFonts w:ascii="Arial Narrow" w:hAnsi="Arial Narrow"/>
              </w:rPr>
            </w:pPr>
          </w:p>
          <w:p w14:paraId="57D7B4D0" w14:textId="5CBC3F5F" w:rsidR="00D83585" w:rsidRPr="00D83585" w:rsidRDefault="00D83585" w:rsidP="00D83585">
            <w:pPr>
              <w:pStyle w:val="TableParagraph"/>
              <w:spacing w:before="0"/>
              <w:jc w:val="left"/>
              <w:rPr>
                <w:rFonts w:ascii="Arial Narrow" w:hAnsi="Arial Narrow"/>
                <w:color w:val="C00000"/>
              </w:rPr>
            </w:pPr>
            <w:r w:rsidRPr="00D83585">
              <w:rPr>
                <w:rFonts w:ascii="Arial Narrow" w:hAnsi="Arial Narrow"/>
              </w:rPr>
              <w:t xml:space="preserve">Policies of the Board may be adopted, revised, added </w:t>
            </w:r>
            <w:proofErr w:type="gramStart"/>
            <w:r w:rsidRPr="00D83585">
              <w:rPr>
                <w:rFonts w:ascii="Arial Narrow" w:hAnsi="Arial Narrow"/>
              </w:rPr>
              <w:t>to</w:t>
            </w:r>
            <w:proofErr w:type="gramEnd"/>
            <w:r w:rsidRPr="00D83585">
              <w:rPr>
                <w:rFonts w:ascii="Arial Narrow" w:hAnsi="Arial Narrow"/>
              </w:rPr>
              <w:t xml:space="preserve"> or amended at any regular Board meeting by a majority vote</w:t>
            </w:r>
            <w:r w:rsidRPr="00D83585">
              <w:rPr>
                <w:rFonts w:ascii="Arial Narrow" w:hAnsi="Arial Narrow"/>
                <w:color w:val="C00000"/>
                <w:u w:val="single"/>
              </w:rPr>
              <w:t xml:space="preserve"> </w:t>
            </w:r>
            <w:r w:rsidRPr="00D83585">
              <w:rPr>
                <w:rFonts w:ascii="Arial Narrow" w:hAnsi="Arial Narrow"/>
                <w:color w:val="042950" w:themeColor="accent4" w:themeShade="80"/>
                <w:u w:val="single"/>
              </w:rPr>
              <w:t>per the AP 2410 approved process</w:t>
            </w:r>
            <w:r w:rsidRPr="00D83585">
              <w:rPr>
                <w:rFonts w:ascii="Arial Narrow" w:hAnsi="Arial Narrow"/>
                <w:color w:val="FFB04F"/>
              </w:rPr>
              <w:t>.</w:t>
            </w:r>
            <w:r w:rsidRPr="00D83585">
              <w:rPr>
                <w:rFonts w:ascii="Arial Narrow" w:hAnsi="Arial Narrow"/>
              </w:rPr>
              <w:t xml:space="preserve"> Proposed changes or additions shall </w:t>
            </w:r>
            <w:r w:rsidRPr="00D83585">
              <w:rPr>
                <w:rFonts w:ascii="Arial Narrow" w:hAnsi="Arial Narrow"/>
                <w:color w:val="2D73B5"/>
                <w:u w:val="single" w:color="2D73B5"/>
              </w:rPr>
              <w:t>normally</w:t>
            </w:r>
            <w:r w:rsidRPr="00D83585">
              <w:rPr>
                <w:rFonts w:ascii="Arial Narrow" w:hAnsi="Arial Narrow"/>
                <w:color w:val="2D73B5"/>
              </w:rPr>
              <w:t xml:space="preserve"> </w:t>
            </w:r>
            <w:r w:rsidRPr="00D83585">
              <w:rPr>
                <w:rFonts w:ascii="Arial Narrow" w:hAnsi="Arial Narrow"/>
              </w:rPr>
              <w:t>be introduced not less than one regular meeting prior to the meeting at which action is recommended.</w:t>
            </w:r>
            <w:r w:rsidRPr="00D83585">
              <w:rPr>
                <w:rFonts w:ascii="Arial Narrow" w:hAnsi="Arial Narrow"/>
                <w:spacing w:val="40"/>
              </w:rPr>
              <w:t xml:space="preserve"> </w:t>
            </w:r>
            <w:r w:rsidRPr="003C7521">
              <w:rPr>
                <w:rFonts w:ascii="Arial Narrow" w:hAnsi="Arial Narrow"/>
                <w:strike/>
                <w:color w:val="2D73B5"/>
                <w:u w:val="single" w:color="2D73B5"/>
              </w:rPr>
              <w:t>In</w:t>
            </w:r>
            <w:r w:rsidRPr="003C7521">
              <w:rPr>
                <w:rFonts w:ascii="Arial Narrow" w:hAnsi="Arial Narrow"/>
                <w:strike/>
                <w:color w:val="2D73B5"/>
                <w:spacing w:val="-2"/>
                <w:u w:val="single" w:color="2D73B5"/>
              </w:rPr>
              <w:t xml:space="preserve"> </w:t>
            </w:r>
            <w:r w:rsidRPr="003C7521">
              <w:rPr>
                <w:rFonts w:ascii="Arial Narrow" w:hAnsi="Arial Narrow"/>
                <w:strike/>
                <w:color w:val="2D73B5"/>
                <w:u w:val="single" w:color="2D73B5"/>
              </w:rPr>
              <w:t>unusual</w:t>
            </w:r>
            <w:r w:rsidRPr="003C7521">
              <w:rPr>
                <w:rFonts w:ascii="Arial Narrow" w:hAnsi="Arial Narrow"/>
                <w:strike/>
                <w:color w:val="2D73B5"/>
                <w:spacing w:val="-2"/>
                <w:u w:val="single" w:color="2D73B5"/>
              </w:rPr>
              <w:t xml:space="preserve"> </w:t>
            </w:r>
            <w:r w:rsidRPr="003C7521">
              <w:rPr>
                <w:rFonts w:ascii="Arial Narrow" w:hAnsi="Arial Narrow"/>
                <w:strike/>
                <w:color w:val="A75B00" w:themeColor="accent1" w:themeShade="80"/>
                <w:u w:val="single" w:color="2D73B5"/>
              </w:rPr>
              <w:t xml:space="preserve">urgent </w:t>
            </w:r>
            <w:r w:rsidRPr="003C7521">
              <w:rPr>
                <w:rFonts w:ascii="Arial Narrow" w:hAnsi="Arial Narrow"/>
                <w:strike/>
                <w:color w:val="2D73B5"/>
                <w:u w:val="single" w:color="2D73B5"/>
              </w:rPr>
              <w:t>circumstances,</w:t>
            </w:r>
            <w:r w:rsidRPr="003C7521">
              <w:rPr>
                <w:rFonts w:ascii="Arial Narrow" w:hAnsi="Arial Narrow"/>
                <w:strike/>
                <w:color w:val="2D73B5"/>
                <w:spacing w:val="-2"/>
                <w:u w:val="single" w:color="2D73B5"/>
              </w:rPr>
              <w:t xml:space="preserve"> </w:t>
            </w:r>
            <w:r w:rsidRPr="003C7521">
              <w:rPr>
                <w:rFonts w:ascii="Arial Narrow" w:hAnsi="Arial Narrow"/>
                <w:strike/>
                <w:color w:val="2D73B5"/>
                <w:u w:val="single" w:color="2D73B5"/>
              </w:rPr>
              <w:t>the</w:t>
            </w:r>
            <w:r w:rsidRPr="003C7521">
              <w:rPr>
                <w:rFonts w:ascii="Arial Narrow" w:hAnsi="Arial Narrow"/>
                <w:strike/>
                <w:color w:val="2D73B5"/>
                <w:spacing w:val="-2"/>
                <w:u w:val="single" w:color="2D73B5"/>
              </w:rPr>
              <w:t xml:space="preserve"> </w:t>
            </w:r>
            <w:r w:rsidRPr="003C7521">
              <w:rPr>
                <w:rFonts w:ascii="Arial Narrow" w:hAnsi="Arial Narrow"/>
                <w:strike/>
                <w:color w:val="2D73B5"/>
                <w:u w:val="single" w:color="2D73B5"/>
              </w:rPr>
              <w:t>Board</w:t>
            </w:r>
            <w:r w:rsidRPr="003C7521">
              <w:rPr>
                <w:rFonts w:ascii="Arial Narrow" w:hAnsi="Arial Narrow"/>
                <w:strike/>
                <w:color w:val="2D73B5"/>
                <w:spacing w:val="-2"/>
                <w:u w:val="single" w:color="2D73B5"/>
              </w:rPr>
              <w:t xml:space="preserve"> </w:t>
            </w:r>
            <w:r w:rsidRPr="003C7521">
              <w:rPr>
                <w:rFonts w:ascii="Arial Narrow" w:hAnsi="Arial Narrow"/>
                <w:strike/>
                <w:color w:val="2D73B5"/>
                <w:u w:val="single" w:color="2D73B5"/>
              </w:rPr>
              <w:t>may</w:t>
            </w:r>
            <w:r w:rsidRPr="003C7521">
              <w:rPr>
                <w:rFonts w:ascii="Arial Narrow" w:hAnsi="Arial Narrow"/>
                <w:strike/>
                <w:color w:val="2D73B5"/>
                <w:spacing w:val="-2"/>
                <w:u w:val="single" w:color="2D73B5"/>
              </w:rPr>
              <w:t xml:space="preserve"> </w:t>
            </w:r>
            <w:r w:rsidRPr="003C7521">
              <w:rPr>
                <w:rFonts w:ascii="Arial Narrow" w:hAnsi="Arial Narrow"/>
                <w:strike/>
                <w:color w:val="2D73B5"/>
                <w:u w:val="single" w:color="2D73B5"/>
              </w:rPr>
              <w:t>change,</w:t>
            </w:r>
            <w:r w:rsidRPr="003C7521">
              <w:rPr>
                <w:rFonts w:ascii="Arial Narrow" w:hAnsi="Arial Narrow"/>
                <w:strike/>
                <w:color w:val="2D73B5"/>
                <w:spacing w:val="-2"/>
                <w:u w:val="single" w:color="2D73B5"/>
              </w:rPr>
              <w:t xml:space="preserve"> </w:t>
            </w:r>
            <w:r w:rsidRPr="003C7521">
              <w:rPr>
                <w:rFonts w:ascii="Arial Narrow" w:hAnsi="Arial Narrow"/>
                <w:strike/>
                <w:color w:val="2D73B5"/>
                <w:u w:val="single" w:color="2D73B5"/>
              </w:rPr>
              <w:t>amend,</w:t>
            </w:r>
            <w:r w:rsidRPr="003C7521">
              <w:rPr>
                <w:rFonts w:ascii="Arial Narrow" w:hAnsi="Arial Narrow"/>
                <w:strike/>
                <w:color w:val="2D73B5"/>
                <w:spacing w:val="-1"/>
                <w:u w:val="single" w:color="2D73B5"/>
              </w:rPr>
              <w:t xml:space="preserve"> </w:t>
            </w:r>
            <w:r w:rsidRPr="003C7521">
              <w:rPr>
                <w:rFonts w:ascii="Arial Narrow" w:hAnsi="Arial Narrow"/>
                <w:strike/>
                <w:color w:val="2D73B5"/>
                <w:u w:val="single" w:color="2D73B5"/>
              </w:rPr>
              <w:t>or</w:t>
            </w:r>
            <w:r w:rsidRPr="003C7521">
              <w:rPr>
                <w:rFonts w:ascii="Arial Narrow" w:hAnsi="Arial Narrow"/>
                <w:strike/>
                <w:color w:val="2D73B5"/>
                <w:spacing w:val="-2"/>
                <w:u w:val="single" w:color="2D73B5"/>
              </w:rPr>
              <w:t xml:space="preserve"> </w:t>
            </w:r>
            <w:r w:rsidRPr="003C7521">
              <w:rPr>
                <w:rFonts w:ascii="Arial Narrow" w:hAnsi="Arial Narrow"/>
                <w:strike/>
                <w:color w:val="2D73B5"/>
                <w:u w:val="single" w:color="2D73B5"/>
              </w:rPr>
              <w:t>add</w:t>
            </w:r>
            <w:r w:rsidRPr="003C7521">
              <w:rPr>
                <w:rFonts w:ascii="Arial Narrow" w:hAnsi="Arial Narrow"/>
                <w:strike/>
                <w:color w:val="2D73B5"/>
                <w:spacing w:val="-2"/>
                <w:u w:val="single" w:color="2D73B5"/>
              </w:rPr>
              <w:t xml:space="preserve"> </w:t>
            </w:r>
            <w:r w:rsidRPr="003C7521">
              <w:rPr>
                <w:rFonts w:ascii="Arial Narrow" w:hAnsi="Arial Narrow"/>
                <w:strike/>
                <w:color w:val="2D73B5"/>
                <w:u w:val="single" w:color="2D73B5"/>
              </w:rPr>
              <w:t>to</w:t>
            </w:r>
            <w:r w:rsidRPr="003C7521">
              <w:rPr>
                <w:rFonts w:ascii="Arial Narrow" w:hAnsi="Arial Narrow"/>
                <w:strike/>
                <w:color w:val="2D73B5"/>
                <w:spacing w:val="-2"/>
                <w:u w:val="single" w:color="2D73B5"/>
              </w:rPr>
              <w:t xml:space="preserve"> </w:t>
            </w:r>
            <w:r w:rsidRPr="003C7521">
              <w:rPr>
                <w:rFonts w:ascii="Arial Narrow" w:hAnsi="Arial Narrow"/>
                <w:strike/>
                <w:color w:val="2D73B5"/>
                <w:u w:val="single" w:color="2D73B5"/>
              </w:rPr>
              <w:t>Board</w:t>
            </w:r>
            <w:r w:rsidRPr="003C7521">
              <w:rPr>
                <w:rFonts w:ascii="Arial Narrow" w:hAnsi="Arial Narrow"/>
                <w:strike/>
                <w:color w:val="2D73B5"/>
                <w:spacing w:val="-2"/>
                <w:u w:val="single" w:color="2D73B5"/>
              </w:rPr>
              <w:t xml:space="preserve"> </w:t>
            </w:r>
            <w:r w:rsidRPr="003C7521">
              <w:rPr>
                <w:rFonts w:ascii="Arial Narrow" w:hAnsi="Arial Narrow"/>
                <w:strike/>
                <w:color w:val="2D73B5"/>
                <w:u w:val="single" w:color="2D73B5"/>
              </w:rPr>
              <w:t>Policies</w:t>
            </w:r>
            <w:r w:rsidRPr="003C7521">
              <w:rPr>
                <w:rFonts w:ascii="Arial Narrow" w:hAnsi="Arial Narrow"/>
                <w:strike/>
                <w:color w:val="2D73B5"/>
                <w:spacing w:val="-1"/>
                <w:u w:val="single" w:color="2D73B5"/>
              </w:rPr>
              <w:t xml:space="preserve"> </w:t>
            </w:r>
            <w:r w:rsidRPr="003C7521">
              <w:rPr>
                <w:rFonts w:ascii="Arial Narrow" w:hAnsi="Arial Narrow"/>
                <w:strike/>
                <w:color w:val="2D73B5"/>
                <w:u w:val="single" w:color="2D73B5"/>
              </w:rPr>
              <w:t>at</w:t>
            </w:r>
            <w:r w:rsidRPr="003C7521">
              <w:rPr>
                <w:rFonts w:ascii="Arial Narrow" w:hAnsi="Arial Narrow"/>
                <w:strike/>
                <w:color w:val="2D73B5"/>
                <w:spacing w:val="-2"/>
                <w:u w:val="single" w:color="2D73B5"/>
              </w:rPr>
              <w:t xml:space="preserve"> </w:t>
            </w:r>
            <w:r w:rsidRPr="003C7521">
              <w:rPr>
                <w:rFonts w:ascii="Arial Narrow" w:hAnsi="Arial Narrow"/>
                <w:strike/>
                <w:color w:val="2D73B5"/>
                <w:u w:val="single" w:color="2D73B5"/>
              </w:rPr>
              <w:t>the</w:t>
            </w:r>
            <w:r w:rsidRPr="003C7521">
              <w:rPr>
                <w:rFonts w:ascii="Arial Narrow" w:hAnsi="Arial Narrow"/>
                <w:strike/>
                <w:color w:val="2D73B5"/>
                <w:spacing w:val="-2"/>
                <w:u w:val="single" w:color="2D73B5"/>
              </w:rPr>
              <w:t xml:space="preserve"> </w:t>
            </w:r>
            <w:r w:rsidRPr="003C7521">
              <w:rPr>
                <w:rFonts w:ascii="Arial Narrow" w:hAnsi="Arial Narrow"/>
                <w:strike/>
                <w:color w:val="2D73B5"/>
                <w:u w:val="single" w:color="2D73B5"/>
              </w:rPr>
              <w:t>same</w:t>
            </w:r>
            <w:r w:rsidRPr="003C7521">
              <w:rPr>
                <w:rFonts w:ascii="Arial Narrow" w:hAnsi="Arial Narrow"/>
                <w:strike/>
                <w:color w:val="2D73B5"/>
                <w:spacing w:val="-3"/>
                <w:u w:val="single" w:color="2D73B5"/>
              </w:rPr>
              <w:t xml:space="preserve"> </w:t>
            </w:r>
            <w:r w:rsidRPr="003C7521">
              <w:rPr>
                <w:rFonts w:ascii="Arial Narrow" w:hAnsi="Arial Narrow"/>
                <w:strike/>
                <w:color w:val="2D73B5"/>
                <w:u w:val="single" w:color="2D73B5"/>
              </w:rPr>
              <w:t>meeting</w:t>
            </w:r>
            <w:r w:rsidRPr="003C7521">
              <w:rPr>
                <w:rFonts w:ascii="Arial Narrow" w:hAnsi="Arial Narrow"/>
                <w:strike/>
                <w:color w:val="2D73B5"/>
                <w:spacing w:val="-2"/>
                <w:u w:val="single" w:color="2D73B5"/>
              </w:rPr>
              <w:t xml:space="preserve"> </w:t>
            </w:r>
            <w:r w:rsidRPr="003C7521">
              <w:rPr>
                <w:rFonts w:ascii="Arial Narrow" w:hAnsi="Arial Narrow"/>
                <w:strike/>
                <w:color w:val="2D73B5"/>
                <w:u w:val="single" w:color="2D73B5"/>
              </w:rPr>
              <w:t>at</w:t>
            </w:r>
            <w:r w:rsidRPr="003C7521">
              <w:rPr>
                <w:rFonts w:ascii="Arial Narrow" w:hAnsi="Arial Narrow"/>
                <w:strike/>
                <w:color w:val="2D73B5"/>
                <w:spacing w:val="-2"/>
                <w:u w:val="single" w:color="2D73B5"/>
              </w:rPr>
              <w:t xml:space="preserve"> </w:t>
            </w:r>
            <w:r w:rsidRPr="003C7521">
              <w:rPr>
                <w:rFonts w:ascii="Arial Narrow" w:hAnsi="Arial Narrow"/>
                <w:strike/>
                <w:color w:val="2D73B5"/>
                <w:u w:val="single" w:color="2D73B5"/>
              </w:rPr>
              <w:t>which</w:t>
            </w:r>
            <w:r w:rsidRPr="003C7521">
              <w:rPr>
                <w:rFonts w:ascii="Arial Narrow" w:hAnsi="Arial Narrow"/>
                <w:strike/>
                <w:color w:val="2D73B5"/>
              </w:rPr>
              <w:t xml:space="preserve"> </w:t>
            </w:r>
            <w:r w:rsidRPr="003C7521">
              <w:rPr>
                <w:rFonts w:ascii="Arial Narrow" w:hAnsi="Arial Narrow"/>
                <w:strike/>
                <w:color w:val="2D73B5"/>
                <w:u w:val="single" w:color="2D73B5"/>
              </w:rPr>
              <w:t xml:space="preserve">they are introduced. </w:t>
            </w:r>
            <w:r w:rsidRPr="003C7521">
              <w:rPr>
                <w:rFonts w:ascii="Arial Narrow" w:hAnsi="Arial Narrow"/>
                <w:strike/>
                <w:color w:val="A75B00" w:themeColor="accent1" w:themeShade="80"/>
                <w:u w:val="single" w:color="2D73B5"/>
              </w:rPr>
              <w:t>However, such exceptions to the first read/final approval two-month process will not circumvent or replace the AP 2410 Level Review process.</w:t>
            </w:r>
            <w:r w:rsidRPr="00D83585">
              <w:rPr>
                <w:rFonts w:ascii="Arial Narrow" w:hAnsi="Arial Narrow"/>
                <w:color w:val="042950" w:themeColor="accent4" w:themeShade="80"/>
                <w:spacing w:val="40"/>
                <w:u w:val="single" w:color="2D73B5"/>
              </w:rPr>
              <w:t xml:space="preserve"> </w:t>
            </w:r>
            <w:r w:rsidR="003C7521" w:rsidRPr="003C7521">
              <w:rPr>
                <w:rFonts w:ascii="Arial Narrow" w:hAnsi="Arial Narrow"/>
                <w:color w:val="6878DB" w:themeColor="accent2" w:themeTint="99"/>
                <w:spacing w:val="40"/>
                <w:u w:val="single" w:color="2D73B5"/>
              </w:rPr>
              <w:t xml:space="preserve">In urgent circumstances, Policies of the Board may be adopted at the same </w:t>
            </w:r>
            <w:r w:rsidR="003C7521" w:rsidRPr="003C7521">
              <w:rPr>
                <w:rFonts w:ascii="Arial Narrow" w:hAnsi="Arial Narrow"/>
                <w:color w:val="6878DB" w:themeColor="accent2" w:themeTint="99"/>
                <w:spacing w:val="40"/>
                <w:u w:val="single" w:color="2D73B5"/>
              </w:rPr>
              <w:t xml:space="preserve">Board </w:t>
            </w:r>
            <w:r w:rsidR="003C7521" w:rsidRPr="003C7521">
              <w:rPr>
                <w:rFonts w:ascii="Arial Narrow" w:hAnsi="Arial Narrow"/>
                <w:color w:val="6878DB" w:themeColor="accent2" w:themeTint="99"/>
                <w:spacing w:val="40"/>
                <w:u w:val="single" w:color="2D73B5"/>
              </w:rPr>
              <w:t>meeting at which they are introduced. However, such exceptions to the first read/final approval two-month process will not circumvent or replace the AP 2410 Level Review process.</w:t>
            </w:r>
          </w:p>
          <w:p w14:paraId="09408787" w14:textId="77777777" w:rsidR="00D83585" w:rsidRPr="00D83585" w:rsidRDefault="00D83585" w:rsidP="00D83585">
            <w:pPr>
              <w:pStyle w:val="TableParagraph"/>
              <w:spacing w:before="0"/>
              <w:jc w:val="left"/>
              <w:rPr>
                <w:rFonts w:ascii="Arial Narrow" w:hAnsi="Arial Narrow"/>
              </w:rPr>
            </w:pPr>
          </w:p>
          <w:p w14:paraId="0B9BF21B" w14:textId="77777777" w:rsidR="00D83585" w:rsidRPr="00D83585" w:rsidRDefault="00D83585" w:rsidP="00D83585">
            <w:pPr>
              <w:pStyle w:val="TableParagraph"/>
              <w:spacing w:before="0"/>
              <w:jc w:val="left"/>
              <w:rPr>
                <w:rFonts w:ascii="Arial Narrow" w:hAnsi="Arial Narrow"/>
              </w:rPr>
            </w:pPr>
            <w:r w:rsidRPr="00D83585">
              <w:rPr>
                <w:rFonts w:ascii="Arial Narrow" w:hAnsi="Arial Narrow"/>
              </w:rPr>
              <w:t>The</w:t>
            </w:r>
            <w:r w:rsidRPr="00D83585">
              <w:rPr>
                <w:rFonts w:ascii="Arial Narrow" w:hAnsi="Arial Narrow"/>
                <w:spacing w:val="-8"/>
              </w:rPr>
              <w:t xml:space="preserve"> </w:t>
            </w:r>
            <w:r w:rsidRPr="00D83585">
              <w:rPr>
                <w:rFonts w:ascii="Arial Narrow" w:hAnsi="Arial Narrow"/>
              </w:rPr>
              <w:t>Board</w:t>
            </w:r>
            <w:r w:rsidRPr="00D83585">
              <w:rPr>
                <w:rFonts w:ascii="Arial Narrow" w:hAnsi="Arial Narrow"/>
                <w:spacing w:val="-8"/>
              </w:rPr>
              <w:t xml:space="preserve"> </w:t>
            </w:r>
            <w:r w:rsidRPr="00D83585">
              <w:rPr>
                <w:rFonts w:ascii="Arial Narrow" w:hAnsi="Arial Narrow"/>
              </w:rPr>
              <w:t>shall</w:t>
            </w:r>
            <w:r w:rsidRPr="00D83585">
              <w:rPr>
                <w:rFonts w:ascii="Arial Narrow" w:hAnsi="Arial Narrow"/>
                <w:spacing w:val="-7"/>
              </w:rPr>
              <w:t xml:space="preserve"> </w:t>
            </w:r>
            <w:r w:rsidRPr="00D83585">
              <w:rPr>
                <w:rFonts w:ascii="Arial Narrow" w:hAnsi="Arial Narrow"/>
              </w:rPr>
              <w:t>regularly</w:t>
            </w:r>
            <w:r w:rsidRPr="00D83585">
              <w:rPr>
                <w:rFonts w:ascii="Arial Narrow" w:hAnsi="Arial Narrow"/>
                <w:spacing w:val="-8"/>
              </w:rPr>
              <w:t xml:space="preserve"> </w:t>
            </w:r>
            <w:r w:rsidRPr="00D83585">
              <w:rPr>
                <w:rFonts w:ascii="Arial Narrow" w:hAnsi="Arial Narrow"/>
              </w:rPr>
              <w:t>assess</w:t>
            </w:r>
            <w:r w:rsidRPr="00D83585">
              <w:rPr>
                <w:rFonts w:ascii="Arial Narrow" w:hAnsi="Arial Narrow"/>
                <w:spacing w:val="-8"/>
              </w:rPr>
              <w:t xml:space="preserve"> </w:t>
            </w:r>
            <w:r w:rsidRPr="00D83585">
              <w:rPr>
                <w:rFonts w:ascii="Arial Narrow" w:hAnsi="Arial Narrow"/>
              </w:rPr>
              <w:t>its</w:t>
            </w:r>
            <w:r w:rsidRPr="00D83585">
              <w:rPr>
                <w:rFonts w:ascii="Arial Narrow" w:hAnsi="Arial Narrow"/>
                <w:spacing w:val="-7"/>
              </w:rPr>
              <w:t xml:space="preserve"> </w:t>
            </w:r>
            <w:r w:rsidRPr="00D83585">
              <w:rPr>
                <w:rFonts w:ascii="Arial Narrow" w:hAnsi="Arial Narrow"/>
              </w:rPr>
              <w:t>policies</w:t>
            </w:r>
            <w:r w:rsidRPr="00D83585">
              <w:rPr>
                <w:rFonts w:ascii="Arial Narrow" w:hAnsi="Arial Narrow"/>
                <w:spacing w:val="-8"/>
              </w:rPr>
              <w:t xml:space="preserve"> </w:t>
            </w:r>
            <w:r w:rsidRPr="00D83585">
              <w:rPr>
                <w:rFonts w:ascii="Arial Narrow" w:hAnsi="Arial Narrow"/>
              </w:rPr>
              <w:t>for</w:t>
            </w:r>
            <w:r w:rsidRPr="00D83585">
              <w:rPr>
                <w:rFonts w:ascii="Arial Narrow" w:hAnsi="Arial Narrow"/>
                <w:spacing w:val="-8"/>
              </w:rPr>
              <w:t xml:space="preserve"> </w:t>
            </w:r>
            <w:r w:rsidRPr="00D83585">
              <w:rPr>
                <w:rFonts w:ascii="Arial Narrow" w:hAnsi="Arial Narrow"/>
              </w:rPr>
              <w:t>effectiveness</w:t>
            </w:r>
            <w:r w:rsidRPr="00D83585">
              <w:rPr>
                <w:rFonts w:ascii="Arial Narrow" w:hAnsi="Arial Narrow"/>
                <w:spacing w:val="-7"/>
              </w:rPr>
              <w:t xml:space="preserve"> </w:t>
            </w:r>
            <w:r w:rsidRPr="00D83585">
              <w:rPr>
                <w:rFonts w:ascii="Arial Narrow" w:hAnsi="Arial Narrow"/>
              </w:rPr>
              <w:t>in</w:t>
            </w:r>
            <w:r w:rsidRPr="00D83585">
              <w:rPr>
                <w:rFonts w:ascii="Arial Narrow" w:hAnsi="Arial Narrow"/>
                <w:spacing w:val="-8"/>
              </w:rPr>
              <w:t xml:space="preserve"> </w:t>
            </w:r>
            <w:r w:rsidRPr="00D83585">
              <w:rPr>
                <w:rFonts w:ascii="Arial Narrow" w:hAnsi="Arial Narrow"/>
              </w:rPr>
              <w:t>fulfilling</w:t>
            </w:r>
            <w:r w:rsidRPr="00D83585">
              <w:rPr>
                <w:rFonts w:ascii="Arial Narrow" w:hAnsi="Arial Narrow"/>
                <w:spacing w:val="-8"/>
              </w:rPr>
              <w:t xml:space="preserve"> </w:t>
            </w:r>
            <w:r w:rsidRPr="00D83585">
              <w:rPr>
                <w:rFonts w:ascii="Arial Narrow" w:hAnsi="Arial Narrow"/>
              </w:rPr>
              <w:t>the</w:t>
            </w:r>
            <w:r w:rsidRPr="00D83585">
              <w:rPr>
                <w:rFonts w:ascii="Arial Narrow" w:hAnsi="Arial Narrow"/>
                <w:spacing w:val="-7"/>
              </w:rPr>
              <w:t xml:space="preserve"> </w:t>
            </w:r>
            <w:proofErr w:type="gramStart"/>
            <w:r w:rsidRPr="00D83585">
              <w:rPr>
                <w:rFonts w:ascii="Arial Narrow" w:hAnsi="Arial Narrow"/>
              </w:rPr>
              <w:t>District’s</w:t>
            </w:r>
            <w:proofErr w:type="gramEnd"/>
            <w:r w:rsidRPr="00D83585">
              <w:rPr>
                <w:rFonts w:ascii="Arial Narrow" w:hAnsi="Arial Narrow"/>
                <w:spacing w:val="-8"/>
              </w:rPr>
              <w:t xml:space="preserve"> </w:t>
            </w:r>
            <w:r w:rsidRPr="00D83585">
              <w:rPr>
                <w:rFonts w:ascii="Arial Narrow" w:hAnsi="Arial Narrow"/>
                <w:spacing w:val="-2"/>
              </w:rPr>
              <w:t>mission.</w:t>
            </w:r>
          </w:p>
          <w:p w14:paraId="78A3A1CA" w14:textId="77777777" w:rsidR="00D83585" w:rsidRPr="00D83585" w:rsidRDefault="00D83585" w:rsidP="00D83585">
            <w:pPr>
              <w:pStyle w:val="TableParagraph"/>
              <w:spacing w:before="0"/>
              <w:jc w:val="left"/>
              <w:rPr>
                <w:rFonts w:ascii="Arial Narrow" w:hAnsi="Arial Narrow"/>
                <w:sz w:val="21"/>
              </w:rPr>
            </w:pPr>
          </w:p>
          <w:p w14:paraId="3882B420" w14:textId="77777777" w:rsidR="00D83585" w:rsidRPr="00D83585" w:rsidRDefault="00D83585" w:rsidP="00D83585">
            <w:pPr>
              <w:pStyle w:val="TableParagraph"/>
              <w:spacing w:before="0"/>
              <w:jc w:val="left"/>
              <w:rPr>
                <w:rFonts w:ascii="Arial Narrow" w:hAnsi="Arial Narrow"/>
              </w:rPr>
            </w:pPr>
            <w:r w:rsidRPr="00D83585">
              <w:rPr>
                <w:rFonts w:ascii="Arial Narrow" w:hAnsi="Arial Narrow"/>
              </w:rPr>
              <w:t>Administrative procedures are to be issued by the Chancellor as statements of method to be used in implementing Board Policy. Such administrative procedures shall be consistent with the intent of Board Policy. Administrative procedures may be revised as deemed necessary by the Chancellor through regular consultation processes and/or as required by revisions to laws and regulations.</w:t>
            </w:r>
            <w:r w:rsidRPr="00D83585">
              <w:rPr>
                <w:rFonts w:ascii="Arial Narrow" w:hAnsi="Arial Narrow"/>
                <w:spacing w:val="40"/>
              </w:rPr>
              <w:t xml:space="preserve"> </w:t>
            </w:r>
            <w:r w:rsidRPr="00D83585">
              <w:rPr>
                <w:rFonts w:ascii="Arial Narrow" w:hAnsi="Arial Narrow"/>
              </w:rPr>
              <w:t>Administrative</w:t>
            </w:r>
            <w:r w:rsidRPr="00D83585">
              <w:rPr>
                <w:rFonts w:ascii="Arial Narrow" w:hAnsi="Arial Narrow"/>
                <w:spacing w:val="-4"/>
              </w:rPr>
              <w:t xml:space="preserve"> </w:t>
            </w:r>
            <w:r w:rsidRPr="00D83585">
              <w:rPr>
                <w:rFonts w:ascii="Arial Narrow" w:hAnsi="Arial Narrow"/>
              </w:rPr>
              <w:t>procedures</w:t>
            </w:r>
            <w:r w:rsidRPr="00D83585">
              <w:rPr>
                <w:rFonts w:ascii="Arial Narrow" w:hAnsi="Arial Narrow"/>
                <w:spacing w:val="-2"/>
              </w:rPr>
              <w:t xml:space="preserve"> </w:t>
            </w:r>
            <w:r w:rsidRPr="00D83585">
              <w:rPr>
                <w:rFonts w:ascii="Arial Narrow" w:hAnsi="Arial Narrow"/>
              </w:rPr>
              <w:t>are</w:t>
            </w:r>
            <w:r w:rsidRPr="00D83585">
              <w:rPr>
                <w:rFonts w:ascii="Arial Narrow" w:hAnsi="Arial Narrow"/>
                <w:spacing w:val="-3"/>
              </w:rPr>
              <w:t xml:space="preserve"> </w:t>
            </w:r>
            <w:r w:rsidRPr="00D83585">
              <w:rPr>
                <w:rFonts w:ascii="Arial Narrow" w:hAnsi="Arial Narrow"/>
              </w:rPr>
              <w:t>forwarded</w:t>
            </w:r>
            <w:r w:rsidRPr="00D83585">
              <w:rPr>
                <w:rFonts w:ascii="Arial Narrow" w:hAnsi="Arial Narrow"/>
                <w:spacing w:val="-4"/>
              </w:rPr>
              <w:t xml:space="preserve"> </w:t>
            </w:r>
            <w:r w:rsidRPr="00D83585">
              <w:rPr>
                <w:rFonts w:ascii="Arial Narrow" w:hAnsi="Arial Narrow"/>
              </w:rPr>
              <w:t>to</w:t>
            </w:r>
            <w:r w:rsidRPr="00D83585">
              <w:rPr>
                <w:rFonts w:ascii="Arial Narrow" w:hAnsi="Arial Narrow"/>
                <w:spacing w:val="-3"/>
              </w:rPr>
              <w:t xml:space="preserve"> </w:t>
            </w:r>
            <w:r w:rsidRPr="00D83585">
              <w:rPr>
                <w:rFonts w:ascii="Arial Narrow" w:hAnsi="Arial Narrow"/>
              </w:rPr>
              <w:t>the</w:t>
            </w:r>
            <w:r w:rsidRPr="00D83585">
              <w:rPr>
                <w:rFonts w:ascii="Arial Narrow" w:hAnsi="Arial Narrow"/>
                <w:spacing w:val="-3"/>
              </w:rPr>
              <w:t xml:space="preserve"> </w:t>
            </w:r>
            <w:r w:rsidRPr="00D83585">
              <w:rPr>
                <w:rFonts w:ascii="Arial Narrow" w:hAnsi="Arial Narrow"/>
              </w:rPr>
              <w:t>Board</w:t>
            </w:r>
            <w:r w:rsidRPr="00D83585">
              <w:rPr>
                <w:rFonts w:ascii="Arial Narrow" w:hAnsi="Arial Narrow"/>
                <w:spacing w:val="-3"/>
              </w:rPr>
              <w:t xml:space="preserve"> </w:t>
            </w:r>
            <w:r w:rsidRPr="00D83585">
              <w:rPr>
                <w:rFonts w:ascii="Arial Narrow" w:hAnsi="Arial Narrow"/>
              </w:rPr>
              <w:t>of</w:t>
            </w:r>
            <w:r w:rsidRPr="00D83585">
              <w:rPr>
                <w:rFonts w:ascii="Arial Narrow" w:hAnsi="Arial Narrow"/>
                <w:spacing w:val="-3"/>
              </w:rPr>
              <w:t xml:space="preserve"> </w:t>
            </w:r>
            <w:r w:rsidRPr="00D83585">
              <w:rPr>
                <w:rFonts w:ascii="Arial Narrow" w:hAnsi="Arial Narrow"/>
              </w:rPr>
              <w:t>Trustees.</w:t>
            </w:r>
            <w:r w:rsidRPr="00D83585">
              <w:rPr>
                <w:rFonts w:ascii="Arial Narrow" w:hAnsi="Arial Narrow"/>
                <w:spacing w:val="-3"/>
              </w:rPr>
              <w:t xml:space="preserve"> </w:t>
            </w:r>
            <w:r w:rsidRPr="00D83585">
              <w:rPr>
                <w:rFonts w:ascii="Arial Narrow" w:hAnsi="Arial Narrow"/>
              </w:rPr>
              <w:t>The</w:t>
            </w:r>
            <w:r w:rsidRPr="00D83585">
              <w:rPr>
                <w:rFonts w:ascii="Arial Narrow" w:hAnsi="Arial Narrow"/>
                <w:spacing w:val="-3"/>
              </w:rPr>
              <w:t xml:space="preserve"> </w:t>
            </w:r>
            <w:r w:rsidRPr="00D83585">
              <w:rPr>
                <w:rFonts w:ascii="Arial Narrow" w:hAnsi="Arial Narrow"/>
              </w:rPr>
              <w:t>Board</w:t>
            </w:r>
            <w:r w:rsidRPr="00D83585">
              <w:rPr>
                <w:rFonts w:ascii="Arial Narrow" w:hAnsi="Arial Narrow"/>
                <w:spacing w:val="-3"/>
              </w:rPr>
              <w:t xml:space="preserve"> </w:t>
            </w:r>
            <w:r w:rsidRPr="00D83585">
              <w:rPr>
                <w:rFonts w:ascii="Arial Narrow" w:hAnsi="Arial Narrow"/>
              </w:rPr>
              <w:t>reserves</w:t>
            </w:r>
            <w:r w:rsidRPr="00D83585">
              <w:rPr>
                <w:rFonts w:ascii="Arial Narrow" w:hAnsi="Arial Narrow"/>
                <w:spacing w:val="-3"/>
              </w:rPr>
              <w:t xml:space="preserve"> </w:t>
            </w:r>
            <w:r w:rsidRPr="00D83585">
              <w:rPr>
                <w:rFonts w:ascii="Arial Narrow" w:hAnsi="Arial Narrow"/>
              </w:rPr>
              <w:t>the</w:t>
            </w:r>
            <w:r w:rsidRPr="00D83585">
              <w:rPr>
                <w:rFonts w:ascii="Arial Narrow" w:hAnsi="Arial Narrow"/>
                <w:spacing w:val="-2"/>
              </w:rPr>
              <w:t xml:space="preserve"> </w:t>
            </w:r>
            <w:r w:rsidRPr="00D83585">
              <w:rPr>
                <w:rFonts w:ascii="Arial Narrow" w:hAnsi="Arial Narrow"/>
              </w:rPr>
              <w:t>right</w:t>
            </w:r>
            <w:r w:rsidRPr="00D83585">
              <w:rPr>
                <w:rFonts w:ascii="Arial Narrow" w:hAnsi="Arial Narrow"/>
                <w:spacing w:val="-3"/>
              </w:rPr>
              <w:t xml:space="preserve"> </w:t>
            </w:r>
            <w:r w:rsidRPr="00D83585">
              <w:rPr>
                <w:rFonts w:ascii="Arial Narrow" w:hAnsi="Arial Narrow"/>
              </w:rPr>
              <w:t>to</w:t>
            </w:r>
            <w:r w:rsidRPr="00D83585">
              <w:rPr>
                <w:rFonts w:ascii="Arial Narrow" w:hAnsi="Arial Narrow"/>
                <w:spacing w:val="-2"/>
              </w:rPr>
              <w:t xml:space="preserve"> </w:t>
            </w:r>
            <w:r w:rsidRPr="00D83585">
              <w:rPr>
                <w:rFonts w:ascii="Arial Narrow" w:hAnsi="Arial Narrow"/>
              </w:rPr>
              <w:t>direct</w:t>
            </w:r>
            <w:r w:rsidRPr="00D83585">
              <w:rPr>
                <w:rFonts w:ascii="Arial Narrow" w:hAnsi="Arial Narrow"/>
                <w:spacing w:val="-3"/>
              </w:rPr>
              <w:t xml:space="preserve"> </w:t>
            </w:r>
            <w:r w:rsidRPr="00D83585">
              <w:rPr>
                <w:rFonts w:ascii="Arial Narrow" w:hAnsi="Arial Narrow"/>
              </w:rPr>
              <w:t>revisions</w:t>
            </w:r>
            <w:r w:rsidRPr="00D83585">
              <w:rPr>
                <w:rFonts w:ascii="Arial Narrow" w:hAnsi="Arial Narrow"/>
                <w:spacing w:val="-2"/>
              </w:rPr>
              <w:t xml:space="preserve"> </w:t>
            </w:r>
            <w:r w:rsidRPr="00D83585">
              <w:rPr>
                <w:rFonts w:ascii="Arial Narrow" w:hAnsi="Arial Narrow"/>
              </w:rPr>
              <w:t>of the administrative procedures should they, in the Board’s judgment, be inconsistent with the Board’s own policies.</w:t>
            </w:r>
          </w:p>
          <w:p w14:paraId="0944FF47" w14:textId="77777777" w:rsidR="00D83585" w:rsidRPr="00D83585" w:rsidRDefault="00D83585" w:rsidP="00D83585">
            <w:pPr>
              <w:pStyle w:val="TableParagraph"/>
              <w:spacing w:before="0"/>
              <w:jc w:val="left"/>
              <w:rPr>
                <w:rFonts w:ascii="Arial Narrow" w:hAnsi="Arial Narrow"/>
              </w:rPr>
            </w:pPr>
          </w:p>
          <w:p w14:paraId="3701FD7E" w14:textId="244DCD23" w:rsidR="00D83585" w:rsidRDefault="00D83585" w:rsidP="00D83585">
            <w:pPr>
              <w:pStyle w:val="TableParagraph"/>
              <w:spacing w:before="0"/>
              <w:ind w:right="1624"/>
              <w:jc w:val="left"/>
              <w:rPr>
                <w:rFonts w:ascii="Arial Narrow" w:hAnsi="Arial Narrow"/>
              </w:rPr>
            </w:pPr>
            <w:r w:rsidRPr="00D83585">
              <w:rPr>
                <w:rFonts w:ascii="Arial Narrow" w:hAnsi="Arial Narrow"/>
              </w:rPr>
              <w:t>Board</w:t>
            </w:r>
            <w:r w:rsidRPr="00D83585">
              <w:rPr>
                <w:rFonts w:ascii="Arial Narrow" w:hAnsi="Arial Narrow"/>
                <w:spacing w:val="-2"/>
              </w:rPr>
              <w:t xml:space="preserve"> </w:t>
            </w:r>
            <w:r w:rsidRPr="00D83585">
              <w:rPr>
                <w:rFonts w:ascii="Arial Narrow" w:hAnsi="Arial Narrow"/>
              </w:rPr>
              <w:t>policies</w:t>
            </w:r>
            <w:r w:rsidRPr="00D83585">
              <w:rPr>
                <w:rFonts w:ascii="Arial Narrow" w:hAnsi="Arial Narrow"/>
                <w:spacing w:val="-2"/>
              </w:rPr>
              <w:t xml:space="preserve"> </w:t>
            </w:r>
            <w:r w:rsidRPr="00D83585">
              <w:rPr>
                <w:rFonts w:ascii="Arial Narrow" w:hAnsi="Arial Narrow"/>
              </w:rPr>
              <w:t>and</w:t>
            </w:r>
            <w:r w:rsidRPr="00D83585">
              <w:rPr>
                <w:rFonts w:ascii="Arial Narrow" w:hAnsi="Arial Narrow"/>
                <w:spacing w:val="-3"/>
              </w:rPr>
              <w:t xml:space="preserve"> </w:t>
            </w:r>
            <w:r w:rsidRPr="00D83585">
              <w:rPr>
                <w:rFonts w:ascii="Arial Narrow" w:hAnsi="Arial Narrow"/>
              </w:rPr>
              <w:t>administrative</w:t>
            </w:r>
            <w:r w:rsidRPr="00D83585">
              <w:rPr>
                <w:rFonts w:ascii="Arial Narrow" w:hAnsi="Arial Narrow"/>
                <w:spacing w:val="-3"/>
              </w:rPr>
              <w:t xml:space="preserve"> </w:t>
            </w:r>
            <w:r w:rsidRPr="00D83585">
              <w:rPr>
                <w:rFonts w:ascii="Arial Narrow" w:hAnsi="Arial Narrow"/>
              </w:rPr>
              <w:t>procedures</w:t>
            </w:r>
            <w:r w:rsidRPr="00D83585">
              <w:rPr>
                <w:rFonts w:ascii="Arial Narrow" w:hAnsi="Arial Narrow"/>
                <w:spacing w:val="-3"/>
              </w:rPr>
              <w:t xml:space="preserve"> </w:t>
            </w:r>
            <w:r w:rsidRPr="00D83585">
              <w:rPr>
                <w:rFonts w:ascii="Arial Narrow" w:hAnsi="Arial Narrow"/>
              </w:rPr>
              <w:t>are</w:t>
            </w:r>
            <w:r w:rsidRPr="00D83585">
              <w:rPr>
                <w:rFonts w:ascii="Arial Narrow" w:hAnsi="Arial Narrow"/>
                <w:spacing w:val="-3"/>
              </w:rPr>
              <w:t xml:space="preserve"> </w:t>
            </w:r>
            <w:r w:rsidRPr="00D83585">
              <w:rPr>
                <w:rFonts w:ascii="Arial Narrow" w:hAnsi="Arial Narrow"/>
              </w:rPr>
              <w:t>to</w:t>
            </w:r>
            <w:r w:rsidRPr="00D83585">
              <w:rPr>
                <w:rFonts w:ascii="Arial Narrow" w:hAnsi="Arial Narrow"/>
                <w:spacing w:val="-2"/>
              </w:rPr>
              <w:t xml:space="preserve"> </w:t>
            </w:r>
            <w:r w:rsidRPr="00D83585">
              <w:rPr>
                <w:rFonts w:ascii="Arial Narrow" w:hAnsi="Arial Narrow"/>
              </w:rPr>
              <w:t>be</w:t>
            </w:r>
            <w:r w:rsidRPr="00D83585">
              <w:rPr>
                <w:rFonts w:ascii="Arial Narrow" w:hAnsi="Arial Narrow"/>
                <w:spacing w:val="-3"/>
              </w:rPr>
              <w:t xml:space="preserve"> </w:t>
            </w:r>
            <w:r w:rsidRPr="00D83585">
              <w:rPr>
                <w:rFonts w:ascii="Arial Narrow" w:hAnsi="Arial Narrow"/>
              </w:rPr>
              <w:t>reviewed</w:t>
            </w:r>
            <w:r w:rsidRPr="00D83585">
              <w:rPr>
                <w:rFonts w:ascii="Arial Narrow" w:hAnsi="Arial Narrow"/>
                <w:spacing w:val="-2"/>
              </w:rPr>
              <w:t xml:space="preserve"> </w:t>
            </w:r>
            <w:r w:rsidRPr="00D83585">
              <w:rPr>
                <w:rFonts w:ascii="Arial Narrow" w:hAnsi="Arial Narrow"/>
              </w:rPr>
              <w:t>as</w:t>
            </w:r>
            <w:r w:rsidRPr="00D83585">
              <w:rPr>
                <w:rFonts w:ascii="Arial Narrow" w:hAnsi="Arial Narrow"/>
                <w:spacing w:val="-3"/>
              </w:rPr>
              <w:t xml:space="preserve"> </w:t>
            </w:r>
            <w:r w:rsidRPr="00D83585">
              <w:rPr>
                <w:rFonts w:ascii="Arial Narrow" w:hAnsi="Arial Narrow"/>
              </w:rPr>
              <w:t>per</w:t>
            </w:r>
            <w:r w:rsidRPr="00D83585">
              <w:rPr>
                <w:rFonts w:ascii="Arial Narrow" w:hAnsi="Arial Narrow"/>
                <w:spacing w:val="-3"/>
              </w:rPr>
              <w:t xml:space="preserve"> </w:t>
            </w:r>
            <w:r w:rsidRPr="00D83585">
              <w:rPr>
                <w:rFonts w:ascii="Arial Narrow" w:hAnsi="Arial Narrow"/>
              </w:rPr>
              <w:t>the</w:t>
            </w:r>
            <w:r w:rsidRPr="00D83585">
              <w:rPr>
                <w:rFonts w:ascii="Arial Narrow" w:hAnsi="Arial Narrow"/>
                <w:spacing w:val="-3"/>
              </w:rPr>
              <w:t xml:space="preserve"> </w:t>
            </w:r>
            <w:r w:rsidRPr="00D83585">
              <w:rPr>
                <w:rFonts w:ascii="Arial Narrow" w:hAnsi="Arial Narrow"/>
              </w:rPr>
              <w:t>schedule</w:t>
            </w:r>
            <w:r w:rsidRPr="00D83585">
              <w:rPr>
                <w:rFonts w:ascii="Arial Narrow" w:hAnsi="Arial Narrow"/>
                <w:spacing w:val="-3"/>
              </w:rPr>
              <w:t xml:space="preserve"> </w:t>
            </w:r>
            <w:r w:rsidRPr="00D83585">
              <w:rPr>
                <w:rFonts w:ascii="Arial Narrow" w:hAnsi="Arial Narrow"/>
              </w:rPr>
              <w:t>specified</w:t>
            </w:r>
            <w:r w:rsidRPr="00D83585">
              <w:rPr>
                <w:rFonts w:ascii="Arial Narrow" w:hAnsi="Arial Narrow"/>
                <w:spacing w:val="-3"/>
              </w:rPr>
              <w:t xml:space="preserve"> </w:t>
            </w:r>
            <w:r w:rsidRPr="00D83585">
              <w:rPr>
                <w:rFonts w:ascii="Arial Narrow" w:hAnsi="Arial Narrow"/>
              </w:rPr>
              <w:t>in</w:t>
            </w:r>
            <w:r w:rsidRPr="00D83585">
              <w:rPr>
                <w:rFonts w:ascii="Arial Narrow" w:hAnsi="Arial Narrow"/>
                <w:spacing w:val="-4"/>
              </w:rPr>
              <w:t xml:space="preserve"> </w:t>
            </w:r>
            <w:r w:rsidRPr="00D83585">
              <w:rPr>
                <w:rFonts w:ascii="Arial Narrow" w:hAnsi="Arial Narrow"/>
              </w:rPr>
              <w:t>AP</w:t>
            </w:r>
            <w:r w:rsidRPr="00D83585">
              <w:rPr>
                <w:rFonts w:ascii="Arial Narrow" w:hAnsi="Arial Narrow"/>
                <w:spacing w:val="-2"/>
              </w:rPr>
              <w:t xml:space="preserve"> </w:t>
            </w:r>
            <w:r w:rsidRPr="00D83585">
              <w:rPr>
                <w:rFonts w:ascii="Arial Narrow" w:hAnsi="Arial Narrow"/>
              </w:rPr>
              <w:t>2410. Board</w:t>
            </w:r>
            <w:r>
              <w:rPr>
                <w:rFonts w:ascii="Arial Narrow" w:hAnsi="Arial Narrow"/>
              </w:rPr>
              <w:t xml:space="preserve"> </w:t>
            </w:r>
            <w:r w:rsidRPr="00D83585">
              <w:rPr>
                <w:rFonts w:ascii="Arial Narrow" w:hAnsi="Arial Narrow"/>
              </w:rPr>
              <w:t xml:space="preserve">policies and administrative procedures shall be readily available on the </w:t>
            </w:r>
            <w:proofErr w:type="gramStart"/>
            <w:r w:rsidRPr="00D83585">
              <w:rPr>
                <w:rFonts w:ascii="Arial Narrow" w:hAnsi="Arial Narrow"/>
              </w:rPr>
              <w:t>District’s</w:t>
            </w:r>
            <w:proofErr w:type="gramEnd"/>
            <w:r w:rsidRPr="00D83585">
              <w:rPr>
                <w:rFonts w:ascii="Arial Narrow" w:hAnsi="Arial Narrow"/>
              </w:rPr>
              <w:t xml:space="preserve"> website.</w:t>
            </w:r>
          </w:p>
          <w:p w14:paraId="7247D595" w14:textId="77777777" w:rsidR="00D83585" w:rsidRPr="00D83585" w:rsidRDefault="00D83585" w:rsidP="00D83585">
            <w:pPr>
              <w:pStyle w:val="TableParagraph"/>
              <w:spacing w:before="0"/>
              <w:ind w:right="1624"/>
              <w:jc w:val="left"/>
              <w:rPr>
                <w:rFonts w:ascii="Arial Narrow" w:hAnsi="Arial Narrow"/>
              </w:rPr>
            </w:pPr>
          </w:p>
          <w:p w14:paraId="6266952D" w14:textId="77777777" w:rsidR="00D83585" w:rsidRPr="00D83585" w:rsidRDefault="00D83585" w:rsidP="00D83585">
            <w:pPr>
              <w:pStyle w:val="TableParagraph"/>
              <w:spacing w:before="0"/>
              <w:jc w:val="left"/>
              <w:rPr>
                <w:rFonts w:ascii="Arial Narrow" w:hAnsi="Arial Narrow"/>
                <w:b/>
              </w:rPr>
            </w:pPr>
            <w:r w:rsidRPr="00D83585">
              <w:rPr>
                <w:rFonts w:ascii="Arial Narrow" w:hAnsi="Arial Narrow"/>
                <w:b/>
                <w:spacing w:val="-2"/>
              </w:rPr>
              <w:t>Reference:</w:t>
            </w:r>
          </w:p>
          <w:p w14:paraId="2D8B3F83" w14:textId="52104A92" w:rsidR="00D83585" w:rsidRDefault="00D83585" w:rsidP="00D83585">
            <w:pPr>
              <w:pStyle w:val="TableParagraph"/>
              <w:spacing w:before="0"/>
              <w:jc w:val="left"/>
              <w:rPr>
                <w:rFonts w:ascii="Arial Narrow" w:hAnsi="Arial Narrow"/>
                <w:strike/>
                <w:color w:val="881723"/>
                <w:spacing w:val="-6"/>
              </w:rPr>
            </w:pPr>
            <w:r w:rsidRPr="00D83585">
              <w:rPr>
                <w:rFonts w:ascii="Arial Narrow" w:hAnsi="Arial Narrow"/>
              </w:rPr>
              <w:t>Education</w:t>
            </w:r>
            <w:r w:rsidRPr="00D83585">
              <w:rPr>
                <w:rFonts w:ascii="Arial Narrow" w:hAnsi="Arial Narrow"/>
                <w:spacing w:val="-9"/>
              </w:rPr>
              <w:t xml:space="preserve"> </w:t>
            </w:r>
            <w:r w:rsidRPr="00D83585">
              <w:rPr>
                <w:rFonts w:ascii="Arial Narrow" w:hAnsi="Arial Narrow"/>
              </w:rPr>
              <w:t>Code</w:t>
            </w:r>
            <w:r w:rsidRPr="00D83585">
              <w:rPr>
                <w:rFonts w:ascii="Arial Narrow" w:hAnsi="Arial Narrow"/>
                <w:spacing w:val="-9"/>
              </w:rPr>
              <w:t xml:space="preserve"> </w:t>
            </w:r>
            <w:r w:rsidRPr="00D83585">
              <w:rPr>
                <w:rFonts w:ascii="Arial Narrow" w:hAnsi="Arial Narrow"/>
              </w:rPr>
              <w:t>Section</w:t>
            </w:r>
            <w:r w:rsidRPr="00D83585">
              <w:rPr>
                <w:rFonts w:ascii="Arial Narrow" w:hAnsi="Arial Narrow"/>
                <w:spacing w:val="-9"/>
              </w:rPr>
              <w:t xml:space="preserve"> </w:t>
            </w:r>
            <w:r w:rsidRPr="00D83585">
              <w:rPr>
                <w:rFonts w:ascii="Arial Narrow" w:hAnsi="Arial Narrow"/>
                <w:spacing w:val="-4"/>
              </w:rPr>
              <w:t>70902</w:t>
            </w:r>
            <w:r w:rsidRPr="00D83585">
              <w:rPr>
                <w:rFonts w:ascii="Arial Narrow" w:hAnsi="Arial Narrow"/>
                <w:noProof/>
              </w:rPr>
              <mc:AlternateContent>
                <mc:Choice Requires="wpg">
                  <w:drawing>
                    <wp:anchor distT="0" distB="0" distL="0" distR="0" simplePos="0" relativeHeight="251665408" behindDoc="0" locked="0" layoutInCell="1" allowOverlap="1" wp14:anchorId="403E2E3F" wp14:editId="2C80F317">
                      <wp:simplePos x="0" y="0"/>
                      <wp:positionH relativeFrom="column">
                        <wp:posOffset>2774442</wp:posOffset>
                      </wp:positionH>
                      <wp:positionV relativeFrom="paragraph">
                        <wp:posOffset>133821</wp:posOffset>
                      </wp:positionV>
                      <wp:extent cx="32384" cy="6985"/>
                      <wp:effectExtent l="0" t="0" r="0" b="0"/>
                      <wp:wrapNone/>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4" cy="6985"/>
                                <a:chOff x="0" y="0"/>
                                <a:chExt cx="32384" cy="6985"/>
                              </a:xfrm>
                            </wpg:grpSpPr>
                            <wps:wsp>
                              <wps:cNvPr id="385" name="Graphic 10"/>
                              <wps:cNvSpPr/>
                              <wps:spPr>
                                <a:xfrm>
                                  <a:off x="0" y="0"/>
                                  <a:ext cx="32384" cy="6985"/>
                                </a:xfrm>
                                <a:custGeom>
                                  <a:avLst/>
                                  <a:gdLst/>
                                  <a:ahLst/>
                                  <a:cxnLst/>
                                  <a:rect l="l" t="t" r="r" b="b"/>
                                  <a:pathLst>
                                    <a:path w="32384" h="6985">
                                      <a:moveTo>
                                        <a:pt x="32004" y="0"/>
                                      </a:moveTo>
                                      <a:lnTo>
                                        <a:pt x="0" y="0"/>
                                      </a:lnTo>
                                      <a:lnTo>
                                        <a:pt x="0" y="6857"/>
                                      </a:lnTo>
                                      <a:lnTo>
                                        <a:pt x="32004" y="6857"/>
                                      </a:lnTo>
                                      <a:lnTo>
                                        <a:pt x="32004" y="0"/>
                                      </a:lnTo>
                                      <a:close/>
                                    </a:path>
                                  </a:pathLst>
                                </a:custGeom>
                                <a:solidFill>
                                  <a:srgbClr val="881723"/>
                                </a:solidFill>
                              </wps:spPr>
                              <wps:bodyPr wrap="square" lIns="0" tIns="0" rIns="0" bIns="0" rtlCol="0">
                                <a:prstTxWarp prst="textNoShape">
                                  <a:avLst/>
                                </a:prstTxWarp>
                                <a:noAutofit/>
                              </wps:bodyPr>
                            </wps:wsp>
                          </wpg:wgp>
                        </a:graphicData>
                      </a:graphic>
                    </wp:anchor>
                  </w:drawing>
                </mc:Choice>
                <mc:Fallback>
                  <w:pict>
                    <v:group w14:anchorId="3A77E374" id="Group 384" o:spid="_x0000_s1026" style="position:absolute;margin-left:218.45pt;margin-top:10.55pt;width:2.55pt;height:.55pt;z-index:251665408;mso-wrap-distance-left:0;mso-wrap-distance-right:0" coordsize="32384,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">
                      <v:shape id="Graphic 10" o:spid="_x0000_s1027" style="position:absolute;width:32384;height:6985;visibility:visible;mso-wrap-style:square;v-text-anchor:top" coordsize="32384,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" path="m32004,l,,,6857r32004,l32004,xe" fillcolor="#881723" stroked="f">
                        <v:path arrowok="t"/>
                      </v:shape>
                    </v:group>
                  </w:pict>
                </mc:Fallback>
              </mc:AlternateContent>
            </w:r>
            <w:r w:rsidRPr="00D83585">
              <w:rPr>
                <w:rFonts w:ascii="Arial Narrow" w:hAnsi="Arial Narrow"/>
                <w:strike/>
                <w:color w:val="881723"/>
              </w:rPr>
              <w:t>;</w:t>
            </w:r>
            <w:r w:rsidRPr="00D83585">
              <w:rPr>
                <w:rFonts w:ascii="Arial Narrow" w:hAnsi="Arial Narrow"/>
                <w:strike/>
                <w:color w:val="881723"/>
                <w:spacing w:val="-6"/>
              </w:rPr>
              <w:t xml:space="preserve"> </w:t>
            </w:r>
          </w:p>
          <w:p w14:paraId="056D7FAC" w14:textId="0359F7FC" w:rsidR="00D83585" w:rsidRPr="00D83585" w:rsidRDefault="00D83585" w:rsidP="00D83585">
            <w:pPr>
              <w:pStyle w:val="TableParagraph"/>
              <w:spacing w:before="0"/>
              <w:jc w:val="left"/>
              <w:rPr>
                <w:rFonts w:ascii="Arial Narrow" w:hAnsi="Arial Narrow"/>
              </w:rPr>
            </w:pPr>
            <w:r w:rsidRPr="00D83585">
              <w:rPr>
                <w:rFonts w:ascii="Arial Narrow" w:hAnsi="Arial Narrow"/>
              </w:rPr>
              <w:t>ACCJC</w:t>
            </w:r>
            <w:r w:rsidRPr="00D83585">
              <w:rPr>
                <w:rFonts w:ascii="Arial Narrow" w:hAnsi="Arial Narrow"/>
                <w:spacing w:val="-5"/>
              </w:rPr>
              <w:t xml:space="preserve"> </w:t>
            </w:r>
            <w:r w:rsidRPr="00D83585">
              <w:rPr>
                <w:rFonts w:ascii="Arial Narrow" w:hAnsi="Arial Narrow"/>
              </w:rPr>
              <w:t>Accreditation</w:t>
            </w:r>
            <w:r w:rsidRPr="00D83585">
              <w:rPr>
                <w:rFonts w:ascii="Arial Narrow" w:hAnsi="Arial Narrow"/>
                <w:spacing w:val="-5"/>
              </w:rPr>
              <w:t xml:space="preserve"> </w:t>
            </w:r>
            <w:r w:rsidRPr="00D83585">
              <w:rPr>
                <w:rFonts w:ascii="Arial Narrow" w:hAnsi="Arial Narrow"/>
              </w:rPr>
              <w:t>Standards</w:t>
            </w:r>
            <w:r w:rsidRPr="00D83585">
              <w:rPr>
                <w:rFonts w:ascii="Arial Narrow" w:hAnsi="Arial Narrow"/>
                <w:spacing w:val="-5"/>
              </w:rPr>
              <w:t xml:space="preserve"> </w:t>
            </w:r>
            <w:r w:rsidRPr="00D83585">
              <w:rPr>
                <w:rFonts w:ascii="Arial Narrow" w:hAnsi="Arial Narrow"/>
              </w:rPr>
              <w:t>IV.C.7,</w:t>
            </w:r>
            <w:r w:rsidRPr="00D83585">
              <w:rPr>
                <w:rFonts w:ascii="Arial Narrow" w:hAnsi="Arial Narrow"/>
                <w:spacing w:val="-5"/>
              </w:rPr>
              <w:t xml:space="preserve"> </w:t>
            </w:r>
            <w:r w:rsidRPr="00D83585">
              <w:rPr>
                <w:rFonts w:ascii="Arial Narrow" w:hAnsi="Arial Narrow"/>
              </w:rPr>
              <w:t>IV.D.4,</w:t>
            </w:r>
            <w:r w:rsidRPr="00D83585">
              <w:rPr>
                <w:rFonts w:ascii="Arial Narrow" w:hAnsi="Arial Narrow"/>
                <w:spacing w:val="-5"/>
              </w:rPr>
              <w:t xml:space="preserve"> </w:t>
            </w:r>
            <w:r w:rsidRPr="00D83585">
              <w:rPr>
                <w:rFonts w:ascii="Arial Narrow" w:hAnsi="Arial Narrow"/>
              </w:rPr>
              <w:t>I.B.7</w:t>
            </w:r>
            <w:r w:rsidRPr="00D83585">
              <w:rPr>
                <w:rFonts w:ascii="Arial Narrow" w:hAnsi="Arial Narrow"/>
                <w:color w:val="881723"/>
              </w:rPr>
              <w:t>,</w:t>
            </w:r>
            <w:r w:rsidRPr="00D83585">
              <w:rPr>
                <w:rFonts w:ascii="Arial Narrow" w:hAnsi="Arial Narrow"/>
                <w:color w:val="881723"/>
                <w:spacing w:val="-5"/>
              </w:rPr>
              <w:t xml:space="preserve"> </w:t>
            </w:r>
            <w:r w:rsidRPr="00D83585">
              <w:rPr>
                <w:rFonts w:ascii="Arial Narrow" w:hAnsi="Arial Narrow"/>
              </w:rPr>
              <w:t>and</w:t>
            </w:r>
            <w:r w:rsidRPr="00D83585">
              <w:rPr>
                <w:rFonts w:ascii="Arial Narrow" w:hAnsi="Arial Narrow"/>
                <w:spacing w:val="-4"/>
              </w:rPr>
              <w:t xml:space="preserve"> </w:t>
            </w:r>
            <w:r w:rsidRPr="00D83585">
              <w:rPr>
                <w:rFonts w:ascii="Arial Narrow" w:hAnsi="Arial Narrow"/>
              </w:rPr>
              <w:t>I.C.5</w:t>
            </w:r>
            <w:r w:rsidRPr="00D83585">
              <w:rPr>
                <w:rFonts w:ascii="Arial Narrow" w:hAnsi="Arial Narrow"/>
                <w:spacing w:val="-5"/>
              </w:rPr>
              <w:t xml:space="preserve"> </w:t>
            </w:r>
            <w:r w:rsidRPr="00D83585">
              <w:rPr>
                <w:rFonts w:ascii="Arial Narrow" w:hAnsi="Arial Narrow"/>
              </w:rPr>
              <w:t>(formerly</w:t>
            </w:r>
            <w:r w:rsidRPr="00D83585">
              <w:rPr>
                <w:rFonts w:ascii="Arial Narrow" w:hAnsi="Arial Narrow"/>
                <w:spacing w:val="-4"/>
              </w:rPr>
              <w:t xml:space="preserve"> </w:t>
            </w:r>
            <w:r w:rsidRPr="00D83585">
              <w:rPr>
                <w:rFonts w:ascii="Arial Narrow" w:hAnsi="Arial Narrow"/>
              </w:rPr>
              <w:t>IV.B.1.b</w:t>
            </w:r>
            <w:r w:rsidRPr="00D83585">
              <w:rPr>
                <w:rFonts w:ascii="Arial Narrow" w:hAnsi="Arial Narrow"/>
                <w:spacing w:val="-5"/>
              </w:rPr>
              <w:t xml:space="preserve"> </w:t>
            </w:r>
            <w:r w:rsidRPr="00D83585">
              <w:rPr>
                <w:rFonts w:ascii="Arial Narrow" w:hAnsi="Arial Narrow"/>
              </w:rPr>
              <w:t>&amp;</w:t>
            </w:r>
            <w:r w:rsidRPr="00D83585">
              <w:rPr>
                <w:rFonts w:ascii="Arial Narrow" w:hAnsi="Arial Narrow"/>
                <w:spacing w:val="-5"/>
              </w:rPr>
              <w:t xml:space="preserve"> e)</w:t>
            </w:r>
          </w:p>
        </w:tc>
      </w:tr>
    </w:tbl>
    <w:tbl>
      <w:tblPr>
        <w:tblStyle w:val="TableGrid"/>
        <w:tblW w:w="0" w:type="auto"/>
        <w:tblInd w:w="30" w:type="dxa"/>
        <w:tblBorders>
          <w:top w:val="single" w:sz="24" w:space="0" w:color="FFB04F"/>
          <w:left w:val="single" w:sz="24" w:space="0" w:color="FFB04F"/>
          <w:bottom w:val="single" w:sz="24" w:space="0" w:color="FFB04F"/>
          <w:right w:val="single" w:sz="24" w:space="0" w:color="FFB04F"/>
          <w:insideH w:val="none" w:sz="0" w:space="0" w:color="auto"/>
          <w:insideV w:val="none" w:sz="0" w:space="0" w:color="auto"/>
        </w:tblBorders>
        <w:tblLook w:val="04A0" w:firstRow="1" w:lastRow="0" w:firstColumn="1" w:lastColumn="0" w:noHBand="0" w:noVBand="1"/>
      </w:tblPr>
      <w:tblGrid>
        <w:gridCol w:w="10654"/>
      </w:tblGrid>
      <w:tr w:rsidR="00D83585" w:rsidRPr="000C458D" w14:paraId="54B1CFA0" w14:textId="77777777" w:rsidTr="00D83585">
        <w:trPr>
          <w:trHeight w:val="432"/>
          <w:tblHeader/>
        </w:trPr>
        <w:tc>
          <w:tcPr>
            <w:tcW w:w="10654" w:type="dxa"/>
            <w:tcBorders>
              <w:left w:val="nil"/>
              <w:bottom w:val="nil"/>
              <w:right w:val="nil"/>
            </w:tcBorders>
            <w:shd w:val="clear" w:color="auto" w:fill="FFB04F"/>
          </w:tcPr>
          <w:bookmarkEnd w:id="0"/>
          <w:p w14:paraId="070E8FDD" w14:textId="77777777" w:rsidR="00D83585" w:rsidRPr="000C458D" w:rsidRDefault="00D83585" w:rsidP="005671FE">
            <w:pPr>
              <w:spacing w:before="60" w:after="120"/>
              <w:ind w:left="160"/>
              <w:rPr>
                <w:color w:val="000000"/>
                <w:sz w:val="20"/>
                <w:szCs w:val="20"/>
              </w:rPr>
            </w:pPr>
            <w:r w:rsidRPr="00413C43">
              <w:rPr>
                <w:b/>
                <w:bCs/>
              </w:rPr>
              <w:lastRenderedPageBreak/>
              <w:t>En</w:t>
            </w:r>
            <w:r w:rsidRPr="00CB64D4">
              <w:rPr>
                <w:b/>
                <w:bCs/>
              </w:rPr>
              <w:t xml:space="preserve">d of Recommendation for </w:t>
            </w:r>
            <w:r w:rsidRPr="004E64B9">
              <w:rPr>
                <w:b/>
                <w:noProof/>
              </w:rPr>
              <w:t>BP 2410 Board Policies and Administrative Procedures - Chapter Lead Response</w:t>
            </w:r>
          </w:p>
        </w:tc>
      </w:tr>
    </w:tbl>
    <w:p w14:paraId="44770BC2" w14:textId="77777777" w:rsidR="00D83585" w:rsidRDefault="00D83585" w:rsidP="00D83585">
      <w:pPr>
        <w:sectPr w:rsidR="00D83585" w:rsidSect="002A2B7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docGrid w:linePitch="360"/>
        </w:sect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8"/>
        <w:gridCol w:w="2082"/>
      </w:tblGrid>
      <w:tr w:rsidR="00D83585" w14:paraId="014533C0" w14:textId="77777777" w:rsidTr="005671FE">
        <w:trPr>
          <w:trHeight w:val="1188"/>
        </w:trPr>
        <w:tc>
          <w:tcPr>
            <w:tcW w:w="8538" w:type="dxa"/>
            <w:shd w:val="clear" w:color="auto" w:fill="FFFFFF" w:themeFill="background1"/>
            <w:vAlign w:val="center"/>
          </w:tcPr>
          <w:p w14:paraId="260AFB21" w14:textId="77777777" w:rsidR="00D83585" w:rsidRDefault="00D83585" w:rsidP="005671FE">
            <w:pPr>
              <w:rPr>
                <w:rFonts w:ascii="Arial" w:hAnsi="Arial"/>
                <w:b/>
                <w:noProof/>
                <w:sz w:val="24"/>
                <w:szCs w:val="24"/>
              </w:rPr>
            </w:pPr>
            <w:r w:rsidRPr="004E64B9">
              <w:rPr>
                <w:rFonts w:ascii="Arial" w:hAnsi="Arial"/>
                <w:b/>
                <w:noProof/>
                <w:sz w:val="24"/>
                <w:szCs w:val="24"/>
              </w:rPr>
              <w:lastRenderedPageBreak/>
              <w:t xml:space="preserve">AP 2410 Board Policies and Administrative Procedures </w:t>
            </w:r>
            <w:r>
              <w:rPr>
                <w:rFonts w:ascii="Arial" w:hAnsi="Arial"/>
                <w:b/>
                <w:noProof/>
                <w:sz w:val="24"/>
                <w:szCs w:val="24"/>
              </w:rPr>
              <w:t>–</w:t>
            </w:r>
            <w:r w:rsidRPr="004E64B9">
              <w:rPr>
                <w:rFonts w:ascii="Arial" w:hAnsi="Arial"/>
                <w:b/>
                <w:noProof/>
                <w:sz w:val="24"/>
                <w:szCs w:val="24"/>
              </w:rPr>
              <w:t xml:space="preserve"> </w:t>
            </w:r>
          </w:p>
          <w:p w14:paraId="0E50D8D0" w14:textId="77777777" w:rsidR="00D83585" w:rsidRPr="00CB64D4" w:rsidRDefault="00D83585" w:rsidP="005671FE">
            <w:r w:rsidRPr="00DA1838">
              <w:rPr>
                <w:rFonts w:ascii="Arial" w:hAnsi="Arial"/>
                <w:b/>
                <w:noProof/>
                <w:color w:val="FFB04F"/>
                <w:sz w:val="24"/>
                <w:szCs w:val="24"/>
              </w:rPr>
              <w:t>Chapter Lead Response</w:t>
            </w:r>
            <w:r>
              <w:rPr>
                <w:noProof/>
              </w:rPr>
              <w:t xml:space="preserve"> (10+1)</w:t>
            </w:r>
            <w:r w:rsidRPr="00CB64D4">
              <w:rPr>
                <w:rFonts w:ascii="Arial" w:hAnsi="Arial"/>
                <w:b/>
                <w:sz w:val="24"/>
                <w:szCs w:val="24"/>
              </w:rPr>
              <w:t xml:space="preserve"> </w:t>
            </w:r>
          </w:p>
          <w:p w14:paraId="4E9A6367" w14:textId="77777777" w:rsidR="00D83585" w:rsidRDefault="00D83585" w:rsidP="005671FE">
            <w:pPr>
              <w:tabs>
                <w:tab w:val="left" w:pos="9721"/>
              </w:tabs>
              <w:ind w:left="130"/>
              <w:rPr>
                <w:i/>
                <w:iCs/>
                <w:color w:val="595959" w:themeColor="text1" w:themeTint="A6"/>
                <w:sz w:val="20"/>
                <w:szCs w:val="20"/>
              </w:rPr>
            </w:pPr>
            <w:r>
              <w:rPr>
                <w:noProof/>
              </w:rPr>
              <w:drawing>
                <wp:anchor distT="0" distB="0" distL="114300" distR="114300" simplePos="0" relativeHeight="251663360" behindDoc="1" locked="0" layoutInCell="1" allowOverlap="1" wp14:anchorId="69FA88C7" wp14:editId="4B5E28D0">
                  <wp:simplePos x="0" y="0"/>
                  <wp:positionH relativeFrom="column">
                    <wp:posOffset>-570865</wp:posOffset>
                  </wp:positionH>
                  <wp:positionV relativeFrom="paragraph">
                    <wp:posOffset>139700</wp:posOffset>
                  </wp:positionV>
                  <wp:extent cx="457200" cy="454025"/>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4025"/>
                          </a:xfrm>
                          <a:prstGeom prst="rect">
                            <a:avLst/>
                          </a:prstGeom>
                        </pic:spPr>
                      </pic:pic>
                    </a:graphicData>
                  </a:graphic>
                  <wp14:sizeRelH relativeFrom="margin">
                    <wp14:pctWidth>0</wp14:pctWidth>
                  </wp14:sizeRelH>
                  <wp14:sizeRelV relativeFrom="margin">
                    <wp14:pctHeight>0</wp14:pctHeight>
                  </wp14:sizeRelV>
                </wp:anchor>
              </w:drawing>
            </w:r>
          </w:p>
          <w:p w14:paraId="13E436F8" w14:textId="77777777" w:rsidR="00D83585" w:rsidRDefault="00D83585" w:rsidP="005671FE">
            <w:pPr>
              <w:tabs>
                <w:tab w:val="left" w:pos="9721"/>
              </w:tabs>
              <w:spacing w:before="120"/>
              <w:ind w:left="130"/>
              <w:rPr>
                <w:b/>
                <w:color w:val="595959" w:themeColor="text1" w:themeTint="A6"/>
                <w:sz w:val="20"/>
                <w:szCs w:val="20"/>
              </w:rPr>
            </w:pPr>
            <w:r w:rsidRPr="00F37BBA">
              <w:rPr>
                <w:bCs/>
                <w:color w:val="000000" w:themeColor="text1"/>
              </w:rPr>
              <w:t>P&amp;P Chapter Lead Recommendation</w:t>
            </w:r>
            <w:r w:rsidRPr="00A23B0A">
              <w:rPr>
                <w:b/>
                <w:color w:val="595959" w:themeColor="text1" w:themeTint="A6"/>
                <w:sz w:val="20"/>
                <w:szCs w:val="20"/>
              </w:rPr>
              <w:t xml:space="preserve"> </w:t>
            </w:r>
          </w:p>
          <w:p w14:paraId="351D85B0" w14:textId="77777777" w:rsidR="00D83585" w:rsidRPr="00415689" w:rsidRDefault="00D83585" w:rsidP="005671FE">
            <w:pPr>
              <w:tabs>
                <w:tab w:val="left" w:pos="9721"/>
              </w:tabs>
              <w:ind w:left="130"/>
              <w:rPr>
                <w:bCs/>
                <w:color w:val="595959" w:themeColor="text1" w:themeTint="A6"/>
                <w:sz w:val="20"/>
                <w:szCs w:val="20"/>
              </w:rPr>
            </w:pPr>
            <w:r w:rsidRPr="00F37BBA">
              <w:rPr>
                <w:bCs/>
                <w:color w:val="000000" w:themeColor="text1"/>
                <w:sz w:val="20"/>
                <w:szCs w:val="20"/>
              </w:rPr>
              <w:t>San Bernardino Community College District</w:t>
            </w:r>
          </w:p>
        </w:tc>
        <w:tc>
          <w:tcPr>
            <w:tcW w:w="2082" w:type="dxa"/>
            <w:shd w:val="clear" w:color="auto" w:fill="FFFFFF" w:themeFill="background1"/>
          </w:tcPr>
          <w:p w14:paraId="489E7040" w14:textId="0B3205E0" w:rsidR="00D83585" w:rsidRPr="00415689" w:rsidRDefault="00D83585" w:rsidP="005671FE">
            <w:pPr>
              <w:tabs>
                <w:tab w:val="left" w:pos="9721"/>
              </w:tabs>
              <w:spacing w:before="87"/>
              <w:jc w:val="right"/>
              <w:rPr>
                <w:bCs/>
                <w:color w:val="595959" w:themeColor="text1" w:themeTint="A6"/>
                <w:sz w:val="20"/>
                <w:szCs w:val="20"/>
              </w:rPr>
            </w:pPr>
            <w:r w:rsidRPr="008D52C2">
              <w:rPr>
                <w:rFonts w:cs="Arial"/>
                <w:noProof/>
                <w:color w:val="595959" w:themeColor="text1" w:themeTint="A6"/>
              </w:rPr>
              <mc:AlternateContent>
                <mc:Choice Requires="wps">
                  <w:drawing>
                    <wp:anchor distT="0" distB="0" distL="114300" distR="114300" simplePos="0" relativeHeight="251662336" behindDoc="0" locked="0" layoutInCell="1" allowOverlap="1" wp14:anchorId="76508A54" wp14:editId="0AD79F65">
                      <wp:simplePos x="0" y="0"/>
                      <wp:positionH relativeFrom="column">
                        <wp:posOffset>-803910</wp:posOffset>
                      </wp:positionH>
                      <wp:positionV relativeFrom="paragraph">
                        <wp:posOffset>276225</wp:posOffset>
                      </wp:positionV>
                      <wp:extent cx="2098040" cy="576230"/>
                      <wp:effectExtent l="19050" t="19050" r="16510" b="14605"/>
                      <wp:wrapNone/>
                      <wp:docPr id="7" name="Text Box 7"/>
                      <wp:cNvGraphicFramePr/>
                      <a:graphic xmlns:a="http://schemas.openxmlformats.org/drawingml/2006/main">
                        <a:graphicData uri="http://schemas.microsoft.com/office/word/2010/wordprocessingShape">
                          <wps:wsp>
                            <wps:cNvSpPr txBox="1"/>
                            <wps:spPr>
                              <a:xfrm>
                                <a:off x="0" y="0"/>
                                <a:ext cx="2098040" cy="576230"/>
                              </a:xfrm>
                              <a:prstGeom prst="rect">
                                <a:avLst/>
                              </a:prstGeom>
                              <a:solidFill>
                                <a:schemeClr val="bg1">
                                  <a:lumMod val="95000"/>
                                </a:schemeClr>
                              </a:solidFill>
                              <a:ln w="28575">
                                <a:solidFill>
                                  <a:schemeClr val="tx1"/>
                                </a:solidFill>
                              </a:ln>
                            </wps:spPr>
                            <wps:txbx>
                              <w:txbxContent>
                                <w:p w14:paraId="4B420551" w14:textId="77777777" w:rsidR="00D83585" w:rsidRPr="00054AE2" w:rsidRDefault="00D83585" w:rsidP="00D83585">
                                  <w:pPr>
                                    <w:spacing w:line="247" w:lineRule="auto"/>
                                    <w:jc w:val="center"/>
                                    <w:rPr>
                                      <w:b/>
                                      <w:sz w:val="20"/>
                                      <w:szCs w:val="20"/>
                                    </w:rPr>
                                  </w:pPr>
                                  <w:r w:rsidRPr="00054AE2">
                                    <w:rPr>
                                      <w:b/>
                                      <w:sz w:val="20"/>
                                      <w:szCs w:val="20"/>
                                    </w:rPr>
                                    <w:t>Current Step:</w:t>
                                  </w:r>
                                </w:p>
                                <w:p w14:paraId="3ED2C520" w14:textId="77777777" w:rsidR="00D83585" w:rsidRPr="00054AE2" w:rsidRDefault="00D83585" w:rsidP="00D83585">
                                  <w:pPr>
                                    <w:jc w:val="center"/>
                                    <w:rPr>
                                      <w:i/>
                                      <w:iCs/>
                                      <w:color w:val="FFB04F"/>
                                    </w:rPr>
                                  </w:pPr>
                                  <w:r w:rsidRPr="004E64B9">
                                    <w:rPr>
                                      <w:bCs/>
                                      <w:i/>
                                      <w:iCs/>
                                      <w:noProof/>
                                      <w:color w:val="FFB04F"/>
                                      <w:sz w:val="20"/>
                                      <w:szCs w:val="20"/>
                                    </w:rPr>
                                    <w:t>Level 3 First Anticipated AS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08A54" id="Text Box 7" o:spid="_x0000_s1027" type="#_x0000_t202" style="position:absolute;left:0;text-align:left;margin-left:-63.3pt;margin-top:21.75pt;width:165.2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" fillcolor="#f2f2f2 [3052]" strokecolor="black [3213]" strokeweight="2.25pt">
                      <v:textbox>
                        <w:txbxContent>
                          <w:p w14:paraId="4B420551" w14:textId="77777777" w:rsidR="00D83585" w:rsidRPr="00054AE2" w:rsidRDefault="00D83585" w:rsidP="00D83585">
                            <w:pPr>
                              <w:spacing w:line="247" w:lineRule="auto"/>
                              <w:jc w:val="center"/>
                              <w:rPr>
                                <w:b/>
                                <w:sz w:val="20"/>
                                <w:szCs w:val="20"/>
                              </w:rPr>
                            </w:pPr>
                            <w:r w:rsidRPr="00054AE2">
                              <w:rPr>
                                <w:b/>
                                <w:sz w:val="20"/>
                                <w:szCs w:val="20"/>
                              </w:rPr>
                              <w:t>Current Step:</w:t>
                            </w:r>
                          </w:p>
                          <w:p w14:paraId="3ED2C520" w14:textId="77777777" w:rsidR="00D83585" w:rsidRPr="00054AE2" w:rsidRDefault="00D83585" w:rsidP="00D83585">
                            <w:pPr>
                              <w:jc w:val="center"/>
                              <w:rPr>
                                <w:i/>
                                <w:iCs/>
                                <w:color w:val="FFB04F"/>
                              </w:rPr>
                            </w:pPr>
                            <w:r w:rsidRPr="004E64B9">
                              <w:rPr>
                                <w:bCs/>
                                <w:i/>
                                <w:iCs/>
                                <w:noProof/>
                                <w:color w:val="FFB04F"/>
                                <w:sz w:val="20"/>
                                <w:szCs w:val="20"/>
                              </w:rPr>
                              <w:t>Level 3 First Anticipated AS Review</w:t>
                            </w:r>
                          </w:p>
                        </w:txbxContent>
                      </v:textbox>
                    </v:shape>
                  </w:pict>
                </mc:Fallback>
              </mc:AlternateContent>
            </w:r>
            <w:r w:rsidRPr="00466735">
              <w:rPr>
                <w:bCs/>
                <w:color w:val="595959" w:themeColor="text1" w:themeTint="A6"/>
                <w:sz w:val="20"/>
                <w:szCs w:val="20"/>
              </w:rPr>
              <w:fldChar w:fldCharType="begin"/>
            </w:r>
            <w:r w:rsidRPr="00466735">
              <w:rPr>
                <w:bCs/>
                <w:color w:val="595959" w:themeColor="text1" w:themeTint="A6"/>
                <w:sz w:val="20"/>
                <w:szCs w:val="20"/>
              </w:rPr>
              <w:instrText xml:space="preserve"> DATE \@ "M</w:instrText>
            </w:r>
            <w:r>
              <w:rPr>
                <w:bCs/>
                <w:color w:val="595959" w:themeColor="text1" w:themeTint="A6"/>
                <w:sz w:val="20"/>
                <w:szCs w:val="20"/>
              </w:rPr>
              <w:instrText>M</w:instrText>
            </w:r>
            <w:r w:rsidRPr="00466735">
              <w:rPr>
                <w:bCs/>
                <w:color w:val="595959" w:themeColor="text1" w:themeTint="A6"/>
                <w:sz w:val="20"/>
                <w:szCs w:val="20"/>
              </w:rPr>
              <w:instrText>/</w:instrText>
            </w:r>
            <w:r>
              <w:rPr>
                <w:bCs/>
                <w:color w:val="595959" w:themeColor="text1" w:themeTint="A6"/>
                <w:sz w:val="20"/>
                <w:szCs w:val="20"/>
              </w:rPr>
              <w:instrText>d</w:instrText>
            </w:r>
            <w:r w:rsidRPr="00466735">
              <w:rPr>
                <w:bCs/>
                <w:color w:val="595959" w:themeColor="text1" w:themeTint="A6"/>
                <w:sz w:val="20"/>
                <w:szCs w:val="20"/>
              </w:rPr>
              <w:instrText xml:space="preserve">d/yy" </w:instrText>
            </w:r>
            <w:r w:rsidRPr="00466735">
              <w:rPr>
                <w:bCs/>
                <w:color w:val="595959" w:themeColor="text1" w:themeTint="A6"/>
                <w:sz w:val="20"/>
                <w:szCs w:val="20"/>
              </w:rPr>
              <w:fldChar w:fldCharType="separate"/>
            </w:r>
            <w:r w:rsidR="003C7521">
              <w:rPr>
                <w:bCs/>
                <w:noProof/>
                <w:color w:val="595959" w:themeColor="text1" w:themeTint="A6"/>
                <w:sz w:val="20"/>
                <w:szCs w:val="20"/>
              </w:rPr>
              <w:t>02/15/24</w:t>
            </w:r>
            <w:r w:rsidRPr="00466735">
              <w:rPr>
                <w:bCs/>
                <w:color w:val="595959" w:themeColor="text1" w:themeTint="A6"/>
                <w:sz w:val="20"/>
                <w:szCs w:val="20"/>
              </w:rPr>
              <w:fldChar w:fldCharType="end"/>
            </w:r>
          </w:p>
        </w:tc>
      </w:tr>
    </w:tbl>
    <w:p w14:paraId="56DF00D3" w14:textId="77777777" w:rsidR="00D83585" w:rsidRDefault="00D83585" w:rsidP="00D83585"/>
    <w:tbl>
      <w:tblPr>
        <w:tblStyle w:val="TableGrid"/>
        <w:tblW w:w="10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825"/>
        <w:gridCol w:w="1925"/>
        <w:gridCol w:w="3600"/>
        <w:gridCol w:w="3345"/>
      </w:tblGrid>
      <w:tr w:rsidR="00D83585" w:rsidRPr="00EA0458" w14:paraId="2B36A8D9" w14:textId="77777777" w:rsidTr="005671FE">
        <w:tc>
          <w:tcPr>
            <w:tcW w:w="1825" w:type="dxa"/>
            <w:shd w:val="clear" w:color="auto" w:fill="F2F2F2" w:themeFill="background1" w:themeFillShade="F2"/>
          </w:tcPr>
          <w:p w14:paraId="442F81B5" w14:textId="77777777" w:rsidR="00D83585" w:rsidRPr="00536BCF" w:rsidRDefault="00D83585" w:rsidP="005671FE">
            <w:pPr>
              <w:spacing w:before="60"/>
              <w:ind w:left="158"/>
              <w:rPr>
                <w:rFonts w:cs="Arial"/>
              </w:rPr>
            </w:pPr>
            <w:r w:rsidRPr="00CB64D4">
              <w:rPr>
                <w:rFonts w:cs="Arial"/>
                <w:b/>
                <w:bCs/>
              </w:rPr>
              <w:t>Point Person</w:t>
            </w:r>
            <w:r w:rsidRPr="00CB64D4">
              <w:rPr>
                <w:rFonts w:cs="Arial"/>
              </w:rPr>
              <w:t xml:space="preserve">  </w:t>
            </w:r>
          </w:p>
        </w:tc>
        <w:tc>
          <w:tcPr>
            <w:tcW w:w="1925" w:type="dxa"/>
            <w:shd w:val="clear" w:color="auto" w:fill="F2F2F2" w:themeFill="background1" w:themeFillShade="F2"/>
          </w:tcPr>
          <w:p w14:paraId="6D8FE700" w14:textId="77777777" w:rsidR="00D83585" w:rsidRPr="00CB64D4" w:rsidRDefault="00D83585" w:rsidP="005671FE">
            <w:pPr>
              <w:spacing w:before="60"/>
              <w:ind w:left="158"/>
              <w:rPr>
                <w:rFonts w:cs="Arial"/>
                <w:b/>
              </w:rPr>
            </w:pPr>
            <w:r w:rsidRPr="00CB64D4">
              <w:rPr>
                <w:rFonts w:cs="Arial"/>
                <w:b/>
              </w:rPr>
              <w:t xml:space="preserve">Date Requested  </w:t>
            </w:r>
          </w:p>
        </w:tc>
        <w:tc>
          <w:tcPr>
            <w:tcW w:w="3600" w:type="dxa"/>
            <w:shd w:val="clear" w:color="auto" w:fill="F2F2F2" w:themeFill="background1" w:themeFillShade="F2"/>
          </w:tcPr>
          <w:p w14:paraId="449DDA91" w14:textId="77777777" w:rsidR="00D83585" w:rsidRPr="00536BCF" w:rsidRDefault="00D83585" w:rsidP="005671FE">
            <w:pPr>
              <w:spacing w:before="60"/>
              <w:ind w:left="101"/>
              <w:rPr>
                <w:rFonts w:cs="Arial"/>
                <w:b/>
              </w:rPr>
            </w:pPr>
            <w:r w:rsidRPr="00CB64D4">
              <w:rPr>
                <w:rFonts w:cs="Arial"/>
                <w:b/>
              </w:rPr>
              <w:t xml:space="preserve">Anticipated Date of Recommendation: </w:t>
            </w:r>
          </w:p>
        </w:tc>
        <w:tc>
          <w:tcPr>
            <w:tcW w:w="3345" w:type="dxa"/>
            <w:shd w:val="clear" w:color="auto" w:fill="F2F2F2" w:themeFill="background1" w:themeFillShade="F2"/>
          </w:tcPr>
          <w:p w14:paraId="76D6D858" w14:textId="77777777" w:rsidR="00D83585" w:rsidRPr="00CB64D4" w:rsidRDefault="00D83585" w:rsidP="005671FE">
            <w:pPr>
              <w:spacing w:before="60"/>
              <w:ind w:left="158"/>
              <w:rPr>
                <w:rFonts w:cs="Arial"/>
                <w:b/>
              </w:rPr>
            </w:pPr>
            <w:r w:rsidRPr="00CB64D4">
              <w:rPr>
                <w:rFonts w:cs="Arial"/>
                <w:b/>
              </w:rPr>
              <w:t xml:space="preserve">Recommendation Received: </w:t>
            </w:r>
          </w:p>
        </w:tc>
      </w:tr>
      <w:tr w:rsidR="00D83585" w:rsidRPr="005B5F0C" w14:paraId="648323AD" w14:textId="77777777" w:rsidTr="005671FE">
        <w:trPr>
          <w:trHeight w:val="513"/>
        </w:trPr>
        <w:tc>
          <w:tcPr>
            <w:tcW w:w="1825" w:type="dxa"/>
            <w:shd w:val="clear" w:color="auto" w:fill="F2F2F2" w:themeFill="background1" w:themeFillShade="F2"/>
            <w:vAlign w:val="center"/>
          </w:tcPr>
          <w:p w14:paraId="6AF8507D" w14:textId="77777777" w:rsidR="00D83585" w:rsidRPr="005B5F0C" w:rsidRDefault="00D83585" w:rsidP="005671FE">
            <w:pPr>
              <w:ind w:left="158"/>
              <w:jc w:val="center"/>
              <w:rPr>
                <w:rFonts w:cs="Arial"/>
                <w:b/>
                <w:color w:val="000000" w:themeColor="text1"/>
              </w:rPr>
            </w:pPr>
            <w:r w:rsidRPr="004E64B9">
              <w:rPr>
                <w:rFonts w:cs="Arial"/>
                <w:noProof/>
                <w:color w:val="000000" w:themeColor="text1"/>
              </w:rPr>
              <w:t>J Torres</w:t>
            </w:r>
          </w:p>
        </w:tc>
        <w:tc>
          <w:tcPr>
            <w:tcW w:w="1925" w:type="dxa"/>
            <w:shd w:val="clear" w:color="auto" w:fill="F2F2F2" w:themeFill="background1" w:themeFillShade="F2"/>
            <w:vAlign w:val="center"/>
          </w:tcPr>
          <w:p w14:paraId="5334CC70" w14:textId="77777777" w:rsidR="00D83585" w:rsidRPr="005B5F0C" w:rsidRDefault="00D83585" w:rsidP="005671FE">
            <w:pPr>
              <w:ind w:left="158"/>
              <w:jc w:val="center"/>
              <w:rPr>
                <w:rFonts w:cs="Arial"/>
                <w:b/>
                <w:color w:val="000000" w:themeColor="text1"/>
              </w:rPr>
            </w:pPr>
            <w:r w:rsidRPr="004E64B9">
              <w:rPr>
                <w:rFonts w:cs="Arial"/>
                <w:bCs/>
                <w:noProof/>
                <w:color w:val="000000" w:themeColor="text1"/>
              </w:rPr>
              <w:t>11/1/2023</w:t>
            </w:r>
          </w:p>
        </w:tc>
        <w:tc>
          <w:tcPr>
            <w:tcW w:w="3600" w:type="dxa"/>
            <w:shd w:val="clear" w:color="auto" w:fill="F2F2F2" w:themeFill="background1" w:themeFillShade="F2"/>
            <w:vAlign w:val="center"/>
          </w:tcPr>
          <w:p w14:paraId="2B93B670" w14:textId="77777777" w:rsidR="00D83585" w:rsidRPr="005B5F0C" w:rsidRDefault="00D83585" w:rsidP="005671FE">
            <w:pPr>
              <w:ind w:left="158"/>
              <w:jc w:val="center"/>
              <w:rPr>
                <w:rFonts w:cs="Arial"/>
                <w:bCs/>
                <w:color w:val="000000" w:themeColor="text1"/>
              </w:rPr>
            </w:pPr>
            <w:r w:rsidRPr="005B5F0C">
              <w:rPr>
                <w:noProof/>
                <w:color w:val="000000" w:themeColor="text1"/>
              </w:rPr>
              <w:t>Recommendation Received</w:t>
            </w:r>
          </w:p>
        </w:tc>
        <w:tc>
          <w:tcPr>
            <w:tcW w:w="3345" w:type="dxa"/>
            <w:shd w:val="clear" w:color="auto" w:fill="F2F2F2" w:themeFill="background1" w:themeFillShade="F2"/>
            <w:vAlign w:val="center"/>
          </w:tcPr>
          <w:p w14:paraId="5CCAA0AE" w14:textId="77777777" w:rsidR="00D83585" w:rsidRPr="005B5F0C" w:rsidRDefault="00D83585" w:rsidP="005671FE">
            <w:pPr>
              <w:ind w:left="158"/>
              <w:jc w:val="center"/>
              <w:rPr>
                <w:rFonts w:cs="Arial"/>
                <w:b/>
                <w:color w:val="000000" w:themeColor="text1"/>
              </w:rPr>
            </w:pPr>
            <w:r w:rsidRPr="004E64B9">
              <w:rPr>
                <w:rFonts w:cs="Arial"/>
                <w:bCs/>
                <w:noProof/>
                <w:color w:val="000000" w:themeColor="text1"/>
              </w:rPr>
              <w:t>12/5/2023</w:t>
            </w:r>
          </w:p>
        </w:tc>
      </w:tr>
      <w:tr w:rsidR="00D83585" w:rsidRPr="00EA0458" w14:paraId="16205010" w14:textId="77777777" w:rsidTr="005671FE">
        <w:tblPrEx>
          <w:shd w:val="clear" w:color="auto" w:fill="auto"/>
        </w:tblPrEx>
        <w:trPr>
          <w:cantSplit/>
          <w:tblHeader/>
        </w:trPr>
        <w:tc>
          <w:tcPr>
            <w:tcW w:w="10695" w:type="dxa"/>
            <w:gridSpan w:val="4"/>
            <w:shd w:val="clear" w:color="auto" w:fill="F2F2F2" w:themeFill="background1" w:themeFillShade="F2"/>
          </w:tcPr>
          <w:p w14:paraId="15FC9657" w14:textId="77777777" w:rsidR="00D83585" w:rsidRPr="00CB64D4" w:rsidRDefault="00D83585" w:rsidP="005671FE">
            <w:pPr>
              <w:spacing w:before="120"/>
              <w:rPr>
                <w:rFonts w:cs="Arial"/>
                <w:bCs/>
                <w:spacing w:val="-5"/>
              </w:rPr>
            </w:pPr>
            <w:r w:rsidRPr="00CB64D4">
              <w:rPr>
                <w:rFonts w:cs="Arial"/>
                <w:b/>
              </w:rPr>
              <w:t>Reason(s)</w:t>
            </w:r>
            <w:r w:rsidRPr="00CB64D4">
              <w:rPr>
                <w:rFonts w:cs="Arial"/>
                <w:b/>
                <w:spacing w:val="-5"/>
              </w:rPr>
              <w:t xml:space="preserve"> f</w:t>
            </w:r>
            <w:r w:rsidRPr="00CB64D4">
              <w:rPr>
                <w:rFonts w:cs="Arial"/>
                <w:b/>
              </w:rPr>
              <w:t>or</w:t>
            </w:r>
            <w:r w:rsidRPr="00CB64D4">
              <w:rPr>
                <w:rFonts w:cs="Arial"/>
                <w:b/>
                <w:spacing w:val="-5"/>
              </w:rPr>
              <w:t xml:space="preserve"> Review/Changes</w:t>
            </w:r>
          </w:p>
        </w:tc>
      </w:tr>
      <w:tr w:rsidR="00D83585" w:rsidRPr="00EA0458" w14:paraId="1B7042C0" w14:textId="77777777" w:rsidTr="005671FE">
        <w:tblPrEx>
          <w:shd w:val="clear" w:color="auto" w:fill="auto"/>
        </w:tblPrEx>
        <w:trPr>
          <w:cantSplit/>
          <w:tblHeader/>
        </w:trPr>
        <w:tc>
          <w:tcPr>
            <w:tcW w:w="10695" w:type="dxa"/>
            <w:gridSpan w:val="4"/>
            <w:shd w:val="clear" w:color="auto" w:fill="F2F2F2" w:themeFill="background1" w:themeFillShade="F2"/>
          </w:tcPr>
          <w:p w14:paraId="70AC4216" w14:textId="77777777" w:rsidR="00D83585" w:rsidRPr="00CB64D4" w:rsidRDefault="00D83585" w:rsidP="005671FE">
            <w:pPr>
              <w:spacing w:before="120" w:after="120"/>
              <w:ind w:left="504" w:hanging="360"/>
              <w:rPr>
                <w:rFonts w:cs="Arial"/>
              </w:rPr>
            </w:pPr>
            <w:r w:rsidRPr="00DA1838">
              <w:rPr>
                <w:rFonts w:cs="Arial"/>
                <w:noProof/>
                <w:color w:val="C00000"/>
              </w:rPr>
              <w:t>&gt; No Change; FYI Only</w:t>
            </w:r>
          </w:p>
        </w:tc>
      </w:tr>
    </w:tbl>
    <w:p w14:paraId="3CBD83DC" w14:textId="77777777" w:rsidR="00D83585" w:rsidRPr="00EA0458" w:rsidRDefault="00D83585" w:rsidP="00D83585">
      <w:pPr>
        <w:rPr>
          <w:rFonts w:cs="Arial"/>
        </w:rPr>
      </w:pPr>
    </w:p>
    <w:tbl>
      <w:tblPr>
        <w:tblStyle w:val="TableGrid1"/>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710"/>
      </w:tblGrid>
      <w:tr w:rsidR="00D83585" w:rsidRPr="00EA0458" w14:paraId="1FFBAB24" w14:textId="77777777" w:rsidTr="005671FE">
        <w:trPr>
          <w:trHeight w:val="360"/>
        </w:trPr>
        <w:tc>
          <w:tcPr>
            <w:tcW w:w="10710" w:type="dxa"/>
            <w:shd w:val="clear" w:color="auto" w:fill="F2F2F2" w:themeFill="background1" w:themeFillShade="F2"/>
            <w:vAlign w:val="center"/>
          </w:tcPr>
          <w:p w14:paraId="4D786D08" w14:textId="77777777" w:rsidR="00D83585" w:rsidRPr="00D970E9" w:rsidRDefault="00D83585" w:rsidP="005671FE">
            <w:pPr>
              <w:rPr>
                <w:rFonts w:cs="Arial"/>
                <w:b/>
              </w:rPr>
            </w:pPr>
            <w:r w:rsidRPr="00D970E9">
              <w:rPr>
                <w:rFonts w:cs="Arial"/>
                <w:b/>
              </w:rPr>
              <w:t>Review Level</w:t>
            </w:r>
          </w:p>
        </w:tc>
      </w:tr>
      <w:tr w:rsidR="00D83585" w:rsidRPr="00EA0458" w14:paraId="24167AF8" w14:textId="77777777" w:rsidTr="005671FE">
        <w:tc>
          <w:tcPr>
            <w:tcW w:w="10710" w:type="dxa"/>
            <w:shd w:val="clear" w:color="auto" w:fill="FFFFFF" w:themeFill="background1"/>
          </w:tcPr>
          <w:p w14:paraId="14E158C0" w14:textId="77777777" w:rsidR="00D83585" w:rsidRPr="003B1AB6" w:rsidRDefault="00D83585" w:rsidP="005671FE">
            <w:pPr>
              <w:spacing w:before="120" w:after="120"/>
              <w:rPr>
                <w:rFonts w:ascii="Arial" w:hAnsi="Arial" w:cs="Arial"/>
                <w:b/>
                <w:color w:val="F2F2F2" w:themeColor="background1" w:themeShade="F2"/>
                <w:u w:val="single"/>
              </w:rPr>
            </w:pPr>
            <w:r w:rsidRPr="004E64B9">
              <w:rPr>
                <w:rFonts w:ascii="Arial" w:hAnsi="Arial" w:cs="Arial"/>
                <w:b/>
                <w:noProof/>
                <w:color w:val="FFB04F"/>
                <w:sz w:val="24"/>
                <w:szCs w:val="24"/>
              </w:rPr>
              <w:t>Level 3</w:t>
            </w:r>
            <w:r w:rsidRPr="00054AE2">
              <w:rPr>
                <w:rFonts w:ascii="Arial" w:hAnsi="Arial" w:cs="Arial"/>
                <w:bCs/>
                <w:color w:val="FFB04F"/>
              </w:rPr>
              <w:t xml:space="preserve"> </w:t>
            </w:r>
          </w:p>
        </w:tc>
      </w:tr>
    </w:tbl>
    <w:p w14:paraId="0D783EEF" w14:textId="77777777" w:rsidR="00D83585" w:rsidRDefault="00D83585" w:rsidP="00D83585">
      <w:pPr>
        <w:rPr>
          <w:rFonts w:cs="Arial"/>
        </w:rPr>
      </w:pPr>
    </w:p>
    <w:tbl>
      <w:tblPr>
        <w:tblStyle w:val="TableGrid1"/>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710"/>
      </w:tblGrid>
      <w:tr w:rsidR="00D83585" w:rsidRPr="00EA0458" w14:paraId="4AA17C18" w14:textId="77777777" w:rsidTr="005671FE">
        <w:trPr>
          <w:trHeight w:val="360"/>
        </w:trPr>
        <w:tc>
          <w:tcPr>
            <w:tcW w:w="10710" w:type="dxa"/>
            <w:shd w:val="clear" w:color="auto" w:fill="F2F2F2" w:themeFill="background1" w:themeFillShade="F2"/>
            <w:vAlign w:val="center"/>
          </w:tcPr>
          <w:p w14:paraId="59130B33" w14:textId="77777777" w:rsidR="00D83585" w:rsidRPr="00D970E9" w:rsidRDefault="00D83585" w:rsidP="005671FE">
            <w:pPr>
              <w:rPr>
                <w:rFonts w:cs="Arial"/>
                <w:b/>
              </w:rPr>
            </w:pPr>
            <w:r w:rsidRPr="00D970E9">
              <w:rPr>
                <w:rFonts w:cs="Arial"/>
                <w:b/>
              </w:rPr>
              <w:t xml:space="preserve">Anticipated </w:t>
            </w:r>
            <w:r>
              <w:rPr>
                <w:rFonts w:cs="Arial"/>
                <w:b/>
              </w:rPr>
              <w:t>AP2410 Schedule</w:t>
            </w:r>
            <w:r w:rsidRPr="00A6100F">
              <w:rPr>
                <w:rFonts w:cs="Arial"/>
                <w:bCs/>
                <w:i/>
                <w:iCs/>
              </w:rPr>
              <w:t xml:space="preserve"> </w:t>
            </w:r>
            <w:r w:rsidRPr="00A6100F">
              <w:rPr>
                <w:rFonts w:cs="Arial"/>
                <w:bCs/>
                <w:i/>
                <w:iCs/>
                <w:color w:val="7F7F7F" w:themeColor="text1" w:themeTint="80"/>
              </w:rPr>
              <w:t>(for info on this process, visit</w:t>
            </w:r>
            <w:r w:rsidRPr="00513C6E">
              <w:rPr>
                <w:rFonts w:cs="Arial"/>
                <w:bCs/>
                <w:i/>
                <w:iCs/>
                <w:color w:val="7F7F7F" w:themeColor="text1" w:themeTint="80"/>
              </w:rPr>
              <w:t xml:space="preserve"> </w:t>
            </w:r>
            <w:hyperlink r:id="rId19" w:history="1">
              <w:r w:rsidRPr="00513C6E">
                <w:rPr>
                  <w:rStyle w:val="Hyperlink"/>
                  <w:rFonts w:ascii="Arial Narrow" w:hAnsi="Arial Narrow"/>
                  <w:bCs/>
                  <w:i/>
                  <w:iCs/>
                  <w:noProof/>
                  <w:color w:val="7F7F7F" w:themeColor="text1" w:themeTint="80"/>
                  <w:u w:val="none"/>
                </w:rPr>
                <w:t>https://sbccd.edu/ap2410</w:t>
              </w:r>
            </w:hyperlink>
            <w:r w:rsidRPr="00A6100F">
              <w:rPr>
                <w:bCs/>
                <w:i/>
                <w:iCs/>
                <w:noProof/>
                <w:color w:val="7F7F7F" w:themeColor="text1" w:themeTint="80"/>
              </w:rPr>
              <w:t>)</w:t>
            </w:r>
          </w:p>
        </w:tc>
      </w:tr>
      <w:tr w:rsidR="00D83585" w:rsidRPr="00EA0458" w14:paraId="41AE2D2B" w14:textId="77777777" w:rsidTr="005671FE">
        <w:tc>
          <w:tcPr>
            <w:tcW w:w="10710" w:type="dxa"/>
            <w:shd w:val="clear" w:color="auto" w:fill="FFFFFF" w:themeFill="background1"/>
          </w:tcPr>
          <w:p w14:paraId="30227305" w14:textId="77777777" w:rsidR="00D83585" w:rsidRDefault="00D83585" w:rsidP="005671FE">
            <w:pPr>
              <w:spacing w:after="120"/>
              <w:rPr>
                <w:rFonts w:cs="Arial"/>
                <w:noProof/>
                <w:color w:val="C00000"/>
              </w:rPr>
            </w:pPr>
          </w:p>
          <w:p w14:paraId="34A3598A" w14:textId="77777777" w:rsidR="00D83585" w:rsidRDefault="00D83585" w:rsidP="005671FE">
            <w:pPr>
              <w:spacing w:after="120"/>
              <w:rPr>
                <w:rFonts w:cs="Arial"/>
                <w:noProof/>
                <w:color w:val="C00000"/>
              </w:rPr>
            </w:pPr>
            <w:r w:rsidRPr="00DA1838">
              <w:rPr>
                <w:rFonts w:cs="Arial"/>
                <w:noProof/>
                <w:color w:val="C00000"/>
              </w:rPr>
              <w:t>&gt; No Change; FYI Only</w:t>
            </w:r>
          </w:p>
          <w:p w14:paraId="79AECAFC" w14:textId="77777777" w:rsidR="00D83585" w:rsidRPr="00EA0458" w:rsidRDefault="00D83585" w:rsidP="005671FE">
            <w:pPr>
              <w:spacing w:after="120"/>
              <w:rPr>
                <w:rFonts w:cs="Arial"/>
                <w:bCs/>
                <w:color w:val="000000"/>
              </w:rPr>
            </w:pPr>
          </w:p>
        </w:tc>
      </w:tr>
      <w:tr w:rsidR="00D83585" w:rsidRPr="00EA0458" w14:paraId="08EFA38B" w14:textId="77777777" w:rsidTr="005671FE">
        <w:trPr>
          <w:trHeight w:val="360"/>
        </w:trPr>
        <w:tc>
          <w:tcPr>
            <w:tcW w:w="10710" w:type="dxa"/>
            <w:shd w:val="clear" w:color="auto" w:fill="F2F2F2" w:themeFill="background1" w:themeFillShade="F2"/>
            <w:vAlign w:val="center"/>
          </w:tcPr>
          <w:p w14:paraId="52079BC5" w14:textId="77777777" w:rsidR="00D83585" w:rsidRPr="00CB64D4" w:rsidRDefault="00D83585" w:rsidP="005671FE">
            <w:pPr>
              <w:rPr>
                <w:rFonts w:cs="Arial"/>
                <w:bCs/>
                <w:noProof/>
              </w:rPr>
            </w:pPr>
            <w:r>
              <w:rPr>
                <w:rFonts w:cs="Arial"/>
                <w:b/>
                <w:bCs/>
                <w:color w:val="000000" w:themeColor="text1"/>
              </w:rPr>
              <w:t>Action Requested</w:t>
            </w:r>
          </w:p>
        </w:tc>
      </w:tr>
    </w:tbl>
    <w:p w14:paraId="6C61D034" w14:textId="77777777" w:rsidR="00D83585" w:rsidRDefault="00D83585" w:rsidP="00D83585">
      <w:pPr>
        <w:rPr>
          <w:noProof/>
        </w:rPr>
      </w:pPr>
    </w:p>
    <w:p w14:paraId="7F7D4A61" w14:textId="77777777" w:rsidR="00D83585" w:rsidRDefault="00D83585" w:rsidP="00D83585">
      <w:pPr>
        <w:rPr>
          <w:noProof/>
        </w:rPr>
      </w:pPr>
      <w:r>
        <w:rPr>
          <w:noProof/>
        </w:rPr>
        <w:t xml:space="preserve">1. Please review this Chapter Lead recommendation based on the reasons above. </w:t>
      </w:r>
    </w:p>
    <w:p w14:paraId="049B763C" w14:textId="77777777" w:rsidR="00D83585" w:rsidRDefault="00D83585" w:rsidP="00D83585">
      <w:pPr>
        <w:rPr>
          <w:noProof/>
        </w:rPr>
      </w:pPr>
      <w:r>
        <w:rPr>
          <w:noProof/>
        </w:rPr>
        <w:t xml:space="preserve">2. Staff recommended changes are </w:t>
      </w:r>
      <w:r w:rsidRPr="00B9521A">
        <w:rPr>
          <w:noProof/>
          <w:color w:val="C00000"/>
        </w:rPr>
        <w:t>shown in red</w:t>
      </w:r>
      <w:r>
        <w:rPr>
          <w:noProof/>
        </w:rPr>
        <w:t>.</w:t>
      </w:r>
    </w:p>
    <w:p w14:paraId="5B138D2C" w14:textId="77777777" w:rsidR="00D83585" w:rsidRDefault="00D83585" w:rsidP="00D83585">
      <w:pPr>
        <w:rPr>
          <w:noProof/>
        </w:rPr>
      </w:pPr>
      <w:r>
        <w:rPr>
          <w:noProof/>
        </w:rPr>
        <w:t xml:space="preserve">3. Legal changes are </w:t>
      </w:r>
      <w:r w:rsidRPr="00B9521A">
        <w:rPr>
          <w:noProof/>
          <w:color w:val="424242" w:themeColor="accent5" w:themeShade="BF"/>
        </w:rPr>
        <w:t>shown in blue</w:t>
      </w:r>
      <w:r>
        <w:rPr>
          <w:noProof/>
        </w:rPr>
        <w:t xml:space="preserve"> and should only be considered </w:t>
      </w:r>
      <w:r w:rsidRPr="00B9521A">
        <w:rPr>
          <w:noProof/>
          <w:highlight w:val="cyan"/>
        </w:rPr>
        <w:t>optional</w:t>
      </w:r>
      <w:r>
        <w:rPr>
          <w:noProof/>
        </w:rPr>
        <w:t xml:space="preserve"> if indicated. </w:t>
      </w:r>
    </w:p>
    <w:p w14:paraId="181BC5BA" w14:textId="77777777" w:rsidR="00D83585" w:rsidRDefault="00D83585" w:rsidP="00D83585">
      <w:pPr>
        <w:rPr>
          <w:noProof/>
        </w:rPr>
      </w:pPr>
      <w:r>
        <w:rPr>
          <w:noProof/>
        </w:rPr>
        <w:t>4. If there are no changes showing, this item is being presented for information only.</w:t>
      </w:r>
    </w:p>
    <w:p w14:paraId="7C7D23E5" w14:textId="77777777" w:rsidR="00D83585" w:rsidRDefault="00D83585" w:rsidP="00D83585">
      <w:pPr>
        <w:rPr>
          <w:noProof/>
        </w:rPr>
      </w:pPr>
      <w:r>
        <w:rPr>
          <w:noProof/>
        </w:rPr>
        <w:t>5. For questions on this recommendation, please contact J Torres or kgoodric@sbccd.edu.</w:t>
      </w:r>
    </w:p>
    <w:p w14:paraId="67D6F24A" w14:textId="77777777" w:rsidR="00D83585" w:rsidRPr="00246753" w:rsidRDefault="00D83585" w:rsidP="00D83585">
      <w:pPr>
        <w:rPr>
          <w:rFonts w:cs="Arial"/>
        </w:rPr>
      </w:pPr>
    </w:p>
    <w:tbl>
      <w:tblPr>
        <w:tblStyle w:val="TableGrid"/>
        <w:tblW w:w="0" w:type="auto"/>
        <w:tblLook w:val="04A0" w:firstRow="1" w:lastRow="0" w:firstColumn="1" w:lastColumn="0" w:noHBand="0" w:noVBand="1"/>
      </w:tblPr>
      <w:tblGrid>
        <w:gridCol w:w="10790"/>
      </w:tblGrid>
      <w:tr w:rsidR="00D83585" w14:paraId="4813AF6E" w14:textId="77777777" w:rsidTr="005671FE">
        <w:trPr>
          <w:trHeight w:val="1080"/>
        </w:trPr>
        <w:tc>
          <w:tcPr>
            <w:tcW w:w="10790" w:type="dxa"/>
            <w:tcBorders>
              <w:top w:val="nil"/>
              <w:left w:val="nil"/>
              <w:bottom w:val="nil"/>
              <w:right w:val="nil"/>
            </w:tcBorders>
            <w:shd w:val="clear" w:color="auto" w:fill="F2F2F2" w:themeFill="background1" w:themeFillShade="F2"/>
            <w:vAlign w:val="center"/>
          </w:tcPr>
          <w:p w14:paraId="3C19E284" w14:textId="77777777" w:rsidR="00D83585" w:rsidRPr="00605866" w:rsidRDefault="00D83585" w:rsidP="005671FE">
            <w:pPr>
              <w:jc w:val="center"/>
              <w:rPr>
                <w:b/>
                <w:bCs/>
                <w:color w:val="F2F2F2" w:themeColor="background1" w:themeShade="F2"/>
              </w:rPr>
            </w:pPr>
            <w:r w:rsidRPr="00605866">
              <w:rPr>
                <w:b/>
                <w:bCs/>
                <w:color w:val="000000" w:themeColor="text1"/>
              </w:rPr>
              <w:t>RECOMMENDATION STARTS ON NEXT PAGE</w:t>
            </w:r>
          </w:p>
        </w:tc>
      </w:tr>
    </w:tbl>
    <w:p w14:paraId="363DE1C2" w14:textId="77777777" w:rsidR="00D83585" w:rsidRDefault="00D83585" w:rsidP="00D83585"/>
    <w:p w14:paraId="7F0A9E4C" w14:textId="77777777" w:rsidR="00D83585" w:rsidRDefault="00D83585" w:rsidP="00D83585"/>
    <w:p w14:paraId="5567CD1C" w14:textId="77777777" w:rsidR="00D83585" w:rsidRDefault="00D83585" w:rsidP="00D83585"/>
    <w:p w14:paraId="0A347C9F" w14:textId="77777777" w:rsidR="00D83585" w:rsidRDefault="00D83585" w:rsidP="00D83585">
      <w:pPr>
        <w:widowControl/>
        <w:autoSpaceDE/>
        <w:autoSpaceDN/>
        <w:rPr>
          <w:noProof/>
          <w:color w:val="7F7F7F" w:themeColor="text1" w:themeTint="80"/>
          <w:sz w:val="20"/>
          <w:szCs w:val="20"/>
        </w:rPr>
      </w:pPr>
    </w:p>
    <w:p w14:paraId="1A9DA440" w14:textId="77777777" w:rsidR="00D83585" w:rsidRDefault="00D83585" w:rsidP="00D83585">
      <w:pPr>
        <w:widowControl/>
        <w:autoSpaceDE/>
        <w:autoSpaceDN/>
      </w:pPr>
      <w:r>
        <w:br w:type="page"/>
      </w:r>
    </w:p>
    <w:tbl>
      <w:tblPr>
        <w:tblStyle w:val="TableGrid"/>
        <w:tblW w:w="0" w:type="auto"/>
        <w:tblInd w:w="30" w:type="dxa"/>
        <w:tblBorders>
          <w:top w:val="single" w:sz="24" w:space="0" w:color="FFB04F"/>
          <w:left w:val="single" w:sz="24" w:space="0" w:color="FFB04F"/>
          <w:bottom w:val="single" w:sz="24" w:space="0" w:color="FFB04F"/>
          <w:right w:val="single" w:sz="24" w:space="0" w:color="FFB04F"/>
          <w:insideH w:val="none" w:sz="0" w:space="0" w:color="auto"/>
          <w:insideV w:val="none" w:sz="0" w:space="0" w:color="auto"/>
        </w:tblBorders>
        <w:tblLook w:val="04A0" w:firstRow="1" w:lastRow="0" w:firstColumn="1" w:lastColumn="0" w:noHBand="0" w:noVBand="1"/>
      </w:tblPr>
      <w:tblGrid>
        <w:gridCol w:w="7221"/>
        <w:gridCol w:w="2080"/>
        <w:gridCol w:w="1438"/>
        <w:gridCol w:w="31"/>
      </w:tblGrid>
      <w:tr w:rsidR="00D83585" w14:paraId="1BB369F5" w14:textId="77777777" w:rsidTr="005671FE">
        <w:trPr>
          <w:gridAfter w:val="1"/>
          <w:wAfter w:w="34" w:type="dxa"/>
          <w:cantSplit/>
          <w:trHeight w:val="1071"/>
          <w:tblHeader/>
        </w:trPr>
        <w:tc>
          <w:tcPr>
            <w:tcW w:w="9690" w:type="dxa"/>
            <w:gridSpan w:val="2"/>
            <w:tcBorders>
              <w:top w:val="nil"/>
              <w:left w:val="nil"/>
              <w:right w:val="nil"/>
            </w:tcBorders>
            <w:shd w:val="clear" w:color="auto" w:fill="FFFFFF" w:themeFill="background1"/>
            <w:vAlign w:val="center"/>
          </w:tcPr>
          <w:p w14:paraId="2CB2DF7A" w14:textId="77777777" w:rsidR="00D83585" w:rsidRDefault="00D83585" w:rsidP="005671FE">
            <w:pPr>
              <w:rPr>
                <w:rFonts w:ascii="Arial" w:hAnsi="Arial"/>
                <w:b/>
                <w:noProof/>
                <w:sz w:val="24"/>
                <w:szCs w:val="24"/>
              </w:rPr>
            </w:pPr>
            <w:r>
              <w:rPr>
                <w:noProof/>
              </w:rPr>
              <w:lastRenderedPageBreak/>
              <w:drawing>
                <wp:anchor distT="0" distB="0" distL="114300" distR="114300" simplePos="0" relativeHeight="251664384" behindDoc="1" locked="0" layoutInCell="1" allowOverlap="1" wp14:anchorId="0D0AA84E" wp14:editId="6CE77E2B">
                  <wp:simplePos x="0" y="0"/>
                  <wp:positionH relativeFrom="column">
                    <wp:posOffset>5139690</wp:posOffset>
                  </wp:positionH>
                  <wp:positionV relativeFrom="paragraph">
                    <wp:posOffset>-3175</wp:posOffset>
                  </wp:positionV>
                  <wp:extent cx="577850" cy="5778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r w:rsidRPr="004E64B9">
              <w:rPr>
                <w:rFonts w:ascii="Arial" w:hAnsi="Arial"/>
                <w:b/>
                <w:noProof/>
                <w:sz w:val="24"/>
                <w:szCs w:val="24"/>
              </w:rPr>
              <w:t xml:space="preserve">AP 2410 Board Policies and Administrative Procedures </w:t>
            </w:r>
            <w:r>
              <w:rPr>
                <w:rFonts w:ascii="Arial" w:hAnsi="Arial"/>
                <w:b/>
                <w:noProof/>
                <w:sz w:val="24"/>
                <w:szCs w:val="24"/>
              </w:rPr>
              <w:t>–</w:t>
            </w:r>
          </w:p>
          <w:p w14:paraId="653415F2" w14:textId="77777777" w:rsidR="00D83585" w:rsidRPr="00CB64D4" w:rsidRDefault="00D83585" w:rsidP="005671FE">
            <w:r w:rsidRPr="00DA1838">
              <w:rPr>
                <w:rFonts w:ascii="Arial" w:hAnsi="Arial"/>
                <w:b/>
                <w:noProof/>
                <w:color w:val="FFB04F"/>
                <w:sz w:val="24"/>
                <w:szCs w:val="24"/>
              </w:rPr>
              <w:t>Chapter Lead Response</w:t>
            </w:r>
            <w:r w:rsidRPr="00CB64D4">
              <w:rPr>
                <w:rFonts w:ascii="Arial" w:hAnsi="Arial"/>
                <w:b/>
                <w:sz w:val="24"/>
                <w:szCs w:val="24"/>
              </w:rPr>
              <w:t xml:space="preserve"> </w:t>
            </w:r>
            <w:r w:rsidRPr="00CB64D4">
              <w:rPr>
                <w:i/>
                <w:iCs/>
                <w:noProof/>
              </w:rPr>
              <w:t>(10+1)</w:t>
            </w:r>
            <w:r>
              <w:rPr>
                <w:i/>
                <w:iCs/>
              </w:rPr>
              <w:t xml:space="preserve"> </w:t>
            </w:r>
          </w:p>
          <w:p w14:paraId="1A3AE1D2" w14:textId="77777777" w:rsidR="00D83585" w:rsidRDefault="00D83585" w:rsidP="005671FE">
            <w:pPr>
              <w:tabs>
                <w:tab w:val="left" w:pos="9721"/>
              </w:tabs>
              <w:spacing w:before="120"/>
              <w:rPr>
                <w:b/>
                <w:color w:val="595959" w:themeColor="text1" w:themeTint="A6"/>
                <w:sz w:val="20"/>
                <w:szCs w:val="20"/>
              </w:rPr>
            </w:pPr>
            <w:r w:rsidRPr="00F37BBA">
              <w:rPr>
                <w:bCs/>
                <w:color w:val="000000" w:themeColor="text1"/>
              </w:rPr>
              <w:t>P&amp;P Chapter Lead Recommendation</w:t>
            </w:r>
            <w:r w:rsidRPr="00A23B0A">
              <w:rPr>
                <w:b/>
                <w:color w:val="595959" w:themeColor="text1" w:themeTint="A6"/>
                <w:sz w:val="20"/>
                <w:szCs w:val="20"/>
              </w:rPr>
              <w:t xml:space="preserve"> </w:t>
            </w:r>
          </w:p>
          <w:p w14:paraId="5FF60742" w14:textId="77777777" w:rsidR="00D83585" w:rsidRPr="001E1BF0" w:rsidRDefault="00D83585" w:rsidP="005671FE">
            <w:pPr>
              <w:tabs>
                <w:tab w:val="left" w:pos="9721"/>
              </w:tabs>
              <w:spacing w:after="120"/>
              <w:rPr>
                <w:bCs/>
                <w:color w:val="000000" w:themeColor="text1"/>
                <w:sz w:val="20"/>
                <w:szCs w:val="20"/>
              </w:rPr>
            </w:pPr>
            <w:r w:rsidRPr="00F37BBA">
              <w:rPr>
                <w:bCs/>
                <w:color w:val="000000" w:themeColor="text1"/>
                <w:sz w:val="20"/>
                <w:szCs w:val="20"/>
              </w:rPr>
              <w:t>San Bernardino Community College District</w:t>
            </w:r>
          </w:p>
        </w:tc>
        <w:tc>
          <w:tcPr>
            <w:tcW w:w="930" w:type="dxa"/>
            <w:tcBorders>
              <w:top w:val="nil"/>
              <w:left w:val="nil"/>
              <w:right w:val="nil"/>
            </w:tcBorders>
            <w:shd w:val="clear" w:color="auto" w:fill="FFFFFF" w:themeFill="background1"/>
          </w:tcPr>
          <w:p w14:paraId="7C81643C" w14:textId="30E9FC73" w:rsidR="00D83585" w:rsidRDefault="00D83585" w:rsidP="005671FE">
            <w:pPr>
              <w:tabs>
                <w:tab w:val="left" w:pos="9721"/>
              </w:tabs>
              <w:spacing w:before="87"/>
              <w:jc w:val="right"/>
              <w:rPr>
                <w:bCs/>
                <w:color w:val="595959" w:themeColor="text1" w:themeTint="A6"/>
                <w:sz w:val="20"/>
                <w:szCs w:val="20"/>
              </w:rPr>
            </w:pPr>
            <w:r w:rsidRPr="00466735">
              <w:rPr>
                <w:bCs/>
                <w:color w:val="595959" w:themeColor="text1" w:themeTint="A6"/>
                <w:sz w:val="20"/>
                <w:szCs w:val="20"/>
              </w:rPr>
              <w:fldChar w:fldCharType="begin"/>
            </w:r>
            <w:r w:rsidRPr="00466735">
              <w:rPr>
                <w:bCs/>
                <w:color w:val="595959" w:themeColor="text1" w:themeTint="A6"/>
                <w:sz w:val="20"/>
                <w:szCs w:val="20"/>
              </w:rPr>
              <w:instrText xml:space="preserve"> DATE \@ "M</w:instrText>
            </w:r>
            <w:r>
              <w:rPr>
                <w:bCs/>
                <w:color w:val="595959" w:themeColor="text1" w:themeTint="A6"/>
                <w:sz w:val="20"/>
                <w:szCs w:val="20"/>
              </w:rPr>
              <w:instrText>M</w:instrText>
            </w:r>
            <w:r w:rsidRPr="00466735">
              <w:rPr>
                <w:bCs/>
                <w:color w:val="595959" w:themeColor="text1" w:themeTint="A6"/>
                <w:sz w:val="20"/>
                <w:szCs w:val="20"/>
              </w:rPr>
              <w:instrText>/</w:instrText>
            </w:r>
            <w:r>
              <w:rPr>
                <w:bCs/>
                <w:color w:val="595959" w:themeColor="text1" w:themeTint="A6"/>
                <w:sz w:val="20"/>
                <w:szCs w:val="20"/>
              </w:rPr>
              <w:instrText>d</w:instrText>
            </w:r>
            <w:r w:rsidRPr="00466735">
              <w:rPr>
                <w:bCs/>
                <w:color w:val="595959" w:themeColor="text1" w:themeTint="A6"/>
                <w:sz w:val="20"/>
                <w:szCs w:val="20"/>
              </w:rPr>
              <w:instrText xml:space="preserve">d/yy" </w:instrText>
            </w:r>
            <w:r w:rsidRPr="00466735">
              <w:rPr>
                <w:bCs/>
                <w:color w:val="595959" w:themeColor="text1" w:themeTint="A6"/>
                <w:sz w:val="20"/>
                <w:szCs w:val="20"/>
              </w:rPr>
              <w:fldChar w:fldCharType="separate"/>
            </w:r>
            <w:r w:rsidR="003C7521">
              <w:rPr>
                <w:bCs/>
                <w:noProof/>
                <w:color w:val="595959" w:themeColor="text1" w:themeTint="A6"/>
                <w:sz w:val="20"/>
                <w:szCs w:val="20"/>
              </w:rPr>
              <w:t>02/15/24</w:t>
            </w:r>
            <w:r w:rsidRPr="00466735">
              <w:rPr>
                <w:bCs/>
                <w:color w:val="595959" w:themeColor="text1" w:themeTint="A6"/>
                <w:sz w:val="20"/>
                <w:szCs w:val="20"/>
              </w:rPr>
              <w:fldChar w:fldCharType="end"/>
            </w:r>
          </w:p>
          <w:p w14:paraId="0AEF5C45" w14:textId="77777777" w:rsidR="00D83585" w:rsidRPr="00415689" w:rsidRDefault="00D83585" w:rsidP="005671FE">
            <w:pPr>
              <w:tabs>
                <w:tab w:val="left" w:pos="9721"/>
              </w:tabs>
              <w:spacing w:before="87"/>
              <w:jc w:val="right"/>
              <w:rPr>
                <w:bCs/>
                <w:color w:val="595959" w:themeColor="text1" w:themeTint="A6"/>
                <w:sz w:val="20"/>
                <w:szCs w:val="20"/>
              </w:rPr>
            </w:pPr>
          </w:p>
        </w:tc>
      </w:tr>
      <w:tr w:rsidR="00D83585" w:rsidRPr="00E04B8B" w14:paraId="23C78241" w14:textId="77777777" w:rsidTr="005671FE">
        <w:trPr>
          <w:cantSplit/>
          <w:trHeight w:val="372"/>
        </w:trPr>
        <w:tc>
          <w:tcPr>
            <w:tcW w:w="7170" w:type="dxa"/>
            <w:tcBorders>
              <w:top w:val="nil"/>
              <w:left w:val="nil"/>
              <w:bottom w:val="nil"/>
              <w:right w:val="nil"/>
            </w:tcBorders>
            <w:shd w:val="clear" w:color="auto" w:fill="FFB04F"/>
            <w:vAlign w:val="center"/>
          </w:tcPr>
          <w:p w14:paraId="4CF499E5" w14:textId="77777777" w:rsidR="00D83585" w:rsidRPr="00EA0458" w:rsidRDefault="00D83585" w:rsidP="005671FE">
            <w:pPr>
              <w:rPr>
                <w:bCs/>
                <w:color w:val="595959" w:themeColor="text1" w:themeTint="A6"/>
                <w:spacing w:val="-5"/>
                <w:sz w:val="20"/>
                <w:szCs w:val="20"/>
              </w:rPr>
            </w:pPr>
            <w:r w:rsidRPr="0002754E">
              <w:rPr>
                <w:b/>
                <w:color w:val="000000" w:themeColor="text1"/>
                <w:sz w:val="20"/>
                <w:szCs w:val="20"/>
              </w:rPr>
              <w:t>Reason(s)</w:t>
            </w:r>
            <w:r w:rsidRPr="0002754E">
              <w:rPr>
                <w:b/>
                <w:color w:val="000000" w:themeColor="text1"/>
                <w:spacing w:val="-5"/>
                <w:sz w:val="20"/>
                <w:szCs w:val="20"/>
              </w:rPr>
              <w:t xml:space="preserve"> f</w:t>
            </w:r>
            <w:r w:rsidRPr="0002754E">
              <w:rPr>
                <w:b/>
                <w:color w:val="000000" w:themeColor="text1"/>
                <w:sz w:val="20"/>
                <w:szCs w:val="20"/>
              </w:rPr>
              <w:t>or</w:t>
            </w:r>
            <w:r w:rsidRPr="0002754E">
              <w:rPr>
                <w:b/>
                <w:color w:val="000000" w:themeColor="text1"/>
                <w:spacing w:val="-5"/>
                <w:sz w:val="20"/>
                <w:szCs w:val="20"/>
              </w:rPr>
              <w:t xml:space="preserve"> Review/Changes</w:t>
            </w:r>
            <w:r w:rsidRPr="0002754E">
              <w:rPr>
                <w:bCs/>
                <w:color w:val="000000" w:themeColor="text1"/>
                <w:spacing w:val="-5"/>
                <w:sz w:val="20"/>
                <w:szCs w:val="20"/>
              </w:rPr>
              <w:t xml:space="preserve"> </w:t>
            </w:r>
          </w:p>
        </w:tc>
        <w:tc>
          <w:tcPr>
            <w:tcW w:w="3484" w:type="dxa"/>
            <w:gridSpan w:val="3"/>
            <w:tcBorders>
              <w:top w:val="nil"/>
              <w:left w:val="nil"/>
              <w:bottom w:val="nil"/>
              <w:right w:val="nil"/>
            </w:tcBorders>
            <w:shd w:val="clear" w:color="auto" w:fill="FFB04F"/>
            <w:vAlign w:val="center"/>
          </w:tcPr>
          <w:p w14:paraId="5EC0C161" w14:textId="77777777" w:rsidR="00D83585" w:rsidRPr="001D2EB6" w:rsidRDefault="00D83585" w:rsidP="005671FE">
            <w:pPr>
              <w:rPr>
                <w:bCs/>
                <w:i/>
                <w:iCs/>
                <w:color w:val="000000" w:themeColor="text1"/>
                <w:spacing w:val="-5"/>
                <w:sz w:val="20"/>
                <w:szCs w:val="20"/>
              </w:rPr>
            </w:pPr>
          </w:p>
        </w:tc>
      </w:tr>
      <w:tr w:rsidR="00D83585" w:rsidRPr="00E04B8B" w14:paraId="477450BA" w14:textId="77777777" w:rsidTr="005671FE">
        <w:trPr>
          <w:cantSplit/>
          <w:trHeight w:val="441"/>
        </w:trPr>
        <w:tc>
          <w:tcPr>
            <w:tcW w:w="10654" w:type="dxa"/>
            <w:gridSpan w:val="4"/>
            <w:tcBorders>
              <w:top w:val="nil"/>
              <w:left w:val="nil"/>
              <w:bottom w:val="single" w:sz="24" w:space="0" w:color="FFB04F"/>
              <w:right w:val="nil"/>
            </w:tcBorders>
            <w:shd w:val="clear" w:color="auto" w:fill="FFFFFF" w:themeFill="background1"/>
          </w:tcPr>
          <w:p w14:paraId="37DCAD30" w14:textId="77777777" w:rsidR="00D83585" w:rsidRDefault="00D83585" w:rsidP="005671FE">
            <w:pPr>
              <w:spacing w:before="120"/>
              <w:ind w:left="504" w:hanging="360"/>
              <w:rPr>
                <w:color w:val="000000" w:themeColor="text1"/>
                <w:sz w:val="20"/>
                <w:szCs w:val="20"/>
              </w:rPr>
            </w:pPr>
            <w:r w:rsidRPr="00DA1838">
              <w:rPr>
                <w:rFonts w:cs="Arial"/>
                <w:noProof/>
                <w:color w:val="C00000"/>
              </w:rPr>
              <w:t>&gt; No Change; FYI Only</w:t>
            </w:r>
            <w:r>
              <w:rPr>
                <w:color w:val="000000" w:themeColor="text1"/>
                <w:sz w:val="20"/>
                <w:szCs w:val="20"/>
              </w:rPr>
              <w:t xml:space="preserve"> </w:t>
            </w:r>
          </w:p>
          <w:p w14:paraId="27ECDF68" w14:textId="77777777" w:rsidR="00D83585" w:rsidRDefault="00D83585" w:rsidP="005671FE">
            <w:pPr>
              <w:spacing w:before="120"/>
              <w:ind w:left="504" w:hanging="360"/>
              <w:rPr>
                <w:color w:val="000000" w:themeColor="text1"/>
                <w:sz w:val="20"/>
                <w:szCs w:val="20"/>
              </w:rPr>
            </w:pPr>
            <w:r>
              <w:rPr>
                <w:color w:val="000000" w:themeColor="text1"/>
                <w:sz w:val="20"/>
                <w:szCs w:val="20"/>
              </w:rPr>
              <w:t>Review Process Notes:</w:t>
            </w:r>
          </w:p>
          <w:p w14:paraId="454371DF" w14:textId="77777777" w:rsidR="00D83585" w:rsidRPr="00EA0458" w:rsidRDefault="00D83585" w:rsidP="005671FE">
            <w:pPr>
              <w:spacing w:before="120"/>
              <w:ind w:left="504" w:hanging="360"/>
              <w:rPr>
                <w:b/>
                <w:color w:val="595959" w:themeColor="text1" w:themeTint="A6"/>
                <w:sz w:val="20"/>
                <w:szCs w:val="20"/>
              </w:rPr>
            </w:pPr>
          </w:p>
        </w:tc>
      </w:tr>
      <w:tr w:rsidR="00D83585" w:rsidRPr="00D83585" w14:paraId="37EE3A25" w14:textId="77777777" w:rsidTr="005671FE">
        <w:tc>
          <w:tcPr>
            <w:tcW w:w="10654" w:type="dxa"/>
            <w:gridSpan w:val="4"/>
            <w:tcBorders>
              <w:top w:val="single" w:sz="24" w:space="0" w:color="FFB04F"/>
              <w:left w:val="nil"/>
              <w:right w:val="nil"/>
            </w:tcBorders>
            <w:shd w:val="clear" w:color="auto" w:fill="F2F2F2" w:themeFill="background1" w:themeFillShade="F2"/>
          </w:tcPr>
          <w:p w14:paraId="5449CBCE" w14:textId="77777777" w:rsidR="00D83585" w:rsidRPr="00DA1838" w:rsidRDefault="00D83585" w:rsidP="005671FE">
            <w:pPr>
              <w:widowControl/>
              <w:autoSpaceDE/>
              <w:autoSpaceDN/>
              <w:spacing w:before="100" w:beforeAutospacing="1" w:after="100" w:afterAutospacing="1"/>
              <w:rPr>
                <w:rFonts w:eastAsia="Times New Roman" w:cs="Times New Roman"/>
              </w:rPr>
            </w:pPr>
            <w:r w:rsidRPr="00DA1838">
              <w:rPr>
                <w:rFonts w:eastAsia="Times New Roman" w:cs="Times New Roman"/>
              </w:rPr>
              <w:t>The Policies and Procedures Advisory Committee (PPAC) to the Chancellor’s Council is charged with updating, creating, developing, and systematically reviewing Board Policies (BP)/ Administrative Procedures (AP), also known as Policies and Procedures (P&amp;P). This task is accomplished through a cyclical schedule which begins each academic year.  The process is intended to:</w:t>
            </w:r>
          </w:p>
          <w:p w14:paraId="2E1C8EAE" w14:textId="77777777" w:rsidR="00D83585" w:rsidRPr="00DA1838" w:rsidRDefault="00D83585" w:rsidP="00D83585">
            <w:pPr>
              <w:widowControl/>
              <w:numPr>
                <w:ilvl w:val="0"/>
                <w:numId w:val="4"/>
              </w:numPr>
              <w:autoSpaceDE/>
              <w:autoSpaceDN/>
              <w:spacing w:before="100" w:beforeAutospacing="1" w:after="100" w:afterAutospacing="1"/>
              <w:rPr>
                <w:rFonts w:eastAsia="Times New Roman" w:cs="Times New Roman"/>
              </w:rPr>
            </w:pPr>
            <w:r w:rsidRPr="00DA1838">
              <w:rPr>
                <w:rFonts w:eastAsia="Times New Roman" w:cs="Times New Roman"/>
              </w:rPr>
              <w:t>Efficiently allow for regular evaluation of policies and procedures. </w:t>
            </w:r>
          </w:p>
          <w:p w14:paraId="189A71D2" w14:textId="77777777" w:rsidR="00D83585" w:rsidRPr="00DA1838" w:rsidRDefault="00D83585" w:rsidP="00D83585">
            <w:pPr>
              <w:widowControl/>
              <w:numPr>
                <w:ilvl w:val="0"/>
                <w:numId w:val="4"/>
              </w:numPr>
              <w:autoSpaceDE/>
              <w:autoSpaceDN/>
              <w:spacing w:before="100" w:beforeAutospacing="1" w:after="100" w:afterAutospacing="1"/>
              <w:rPr>
                <w:rFonts w:eastAsia="Times New Roman" w:cs="Times New Roman"/>
              </w:rPr>
            </w:pPr>
            <w:r w:rsidRPr="00DA1838">
              <w:rPr>
                <w:rFonts w:eastAsia="Times New Roman" w:cs="Times New Roman"/>
              </w:rPr>
              <w:t>Provide faculty, staff, and students an opportunity to express opinions, and give those opinions every reasonable consideration.</w:t>
            </w:r>
          </w:p>
          <w:p w14:paraId="780D3923" w14:textId="77777777" w:rsidR="00D83585" w:rsidRPr="00DA1838" w:rsidRDefault="00D83585" w:rsidP="00D83585">
            <w:pPr>
              <w:widowControl/>
              <w:numPr>
                <w:ilvl w:val="0"/>
                <w:numId w:val="4"/>
              </w:numPr>
              <w:autoSpaceDE/>
              <w:autoSpaceDN/>
              <w:spacing w:before="100" w:beforeAutospacing="1" w:after="100" w:afterAutospacing="1"/>
              <w:rPr>
                <w:rFonts w:eastAsia="Times New Roman" w:cs="Times New Roman"/>
              </w:rPr>
            </w:pPr>
            <w:r w:rsidRPr="00DA1838">
              <w:rPr>
                <w:rFonts w:eastAsia="Times New Roman" w:cs="Times New Roman"/>
              </w:rPr>
              <w:t>Ensure the right of academic senates to assume primary responsibility for making recommendations in the areas of curriculum and academic standards.</w:t>
            </w:r>
          </w:p>
          <w:p w14:paraId="2E55E83B" w14:textId="77777777" w:rsidR="00D83585" w:rsidRPr="00DA1838" w:rsidRDefault="00D83585" w:rsidP="005671FE">
            <w:pPr>
              <w:widowControl/>
              <w:autoSpaceDE/>
              <w:autoSpaceDN/>
              <w:spacing w:before="100" w:beforeAutospacing="1" w:after="100" w:afterAutospacing="1"/>
              <w:rPr>
                <w:rFonts w:eastAsia="Times New Roman" w:cs="Times New Roman"/>
              </w:rPr>
            </w:pPr>
            <w:r w:rsidRPr="00DA1838">
              <w:rPr>
                <w:rFonts w:eastAsia="Times New Roman" w:cs="Times New Roman"/>
              </w:rPr>
              <w:t> </w:t>
            </w:r>
            <w:r w:rsidRPr="00DA1838">
              <w:rPr>
                <w:rFonts w:eastAsia="Times New Roman" w:cs="Times New Roman"/>
                <w:b/>
                <w:bCs/>
              </w:rPr>
              <w:t>I. STARTING POINT</w:t>
            </w:r>
          </w:p>
          <w:p w14:paraId="30BAE44B" w14:textId="77777777" w:rsidR="00D83585" w:rsidRPr="00DA1838" w:rsidRDefault="00D83585" w:rsidP="00D83585">
            <w:pPr>
              <w:widowControl/>
              <w:numPr>
                <w:ilvl w:val="0"/>
                <w:numId w:val="5"/>
              </w:numPr>
              <w:autoSpaceDE/>
              <w:autoSpaceDN/>
              <w:spacing w:before="100" w:beforeAutospacing="1" w:after="100" w:afterAutospacing="1"/>
              <w:rPr>
                <w:rFonts w:eastAsia="Times New Roman" w:cs="Times New Roman"/>
              </w:rPr>
            </w:pPr>
            <w:r w:rsidRPr="00DA1838">
              <w:rPr>
                <w:rFonts w:eastAsia="Times New Roman" w:cs="Times New Roman"/>
              </w:rPr>
              <w:t xml:space="preserve">Policies &amp; Procedures are incorporated into the </w:t>
            </w:r>
            <w:r w:rsidRPr="00DA1838">
              <w:rPr>
                <w:rFonts w:eastAsia="Times New Roman" w:cs="Times New Roman"/>
                <w:i/>
                <w:iCs/>
              </w:rPr>
              <w:t xml:space="preserve">Review Schedule </w:t>
            </w:r>
            <w:r w:rsidRPr="00DA1838">
              <w:rPr>
                <w:rFonts w:eastAsia="Times New Roman" w:cs="Times New Roman"/>
              </w:rPr>
              <w:t xml:space="preserve">in one of three ways:  </w:t>
            </w:r>
            <w:r w:rsidRPr="00DA1838">
              <w:rPr>
                <w:rFonts w:eastAsia="Times New Roman" w:cs="Times New Roman"/>
                <w:i/>
                <w:iCs/>
              </w:rPr>
              <w:t>Annual Review</w:t>
            </w:r>
            <w:r w:rsidRPr="00DA1838">
              <w:rPr>
                <w:rFonts w:eastAsia="Times New Roman" w:cs="Times New Roman"/>
              </w:rPr>
              <w:t xml:space="preserve">, </w:t>
            </w:r>
            <w:r w:rsidRPr="00DA1838">
              <w:rPr>
                <w:rFonts w:eastAsia="Times New Roman" w:cs="Times New Roman"/>
                <w:i/>
                <w:iCs/>
              </w:rPr>
              <w:t>Legal Updates</w:t>
            </w:r>
            <w:r w:rsidRPr="00DA1838">
              <w:rPr>
                <w:rFonts w:eastAsia="Times New Roman" w:cs="Times New Roman"/>
              </w:rPr>
              <w:t xml:space="preserve">, or </w:t>
            </w:r>
            <w:r w:rsidRPr="00DA1838">
              <w:rPr>
                <w:rFonts w:eastAsia="Times New Roman" w:cs="Times New Roman"/>
                <w:i/>
                <w:iCs/>
              </w:rPr>
              <w:t>Other Requests</w:t>
            </w:r>
            <w:r w:rsidRPr="00DA1838">
              <w:rPr>
                <w:rFonts w:eastAsia="Times New Roman" w:cs="Times New Roman"/>
              </w:rPr>
              <w:t>. </w:t>
            </w:r>
          </w:p>
          <w:p w14:paraId="0CD4E851" w14:textId="77777777" w:rsidR="00D83585" w:rsidRPr="00DA1838" w:rsidRDefault="00D83585" w:rsidP="00D83585">
            <w:pPr>
              <w:widowControl/>
              <w:numPr>
                <w:ilvl w:val="0"/>
                <w:numId w:val="5"/>
              </w:numPr>
              <w:autoSpaceDE/>
              <w:autoSpaceDN/>
              <w:spacing w:before="100" w:beforeAutospacing="1" w:after="100" w:afterAutospacing="1"/>
              <w:rPr>
                <w:rFonts w:eastAsia="Times New Roman" w:cs="Times New Roman"/>
              </w:rPr>
            </w:pPr>
            <w:r w:rsidRPr="00DA1838">
              <w:rPr>
                <w:rFonts w:eastAsia="Times New Roman" w:cs="Times New Roman"/>
              </w:rPr>
              <w:t>Policies &amp; Procedures are reviewed in pairs, when applicable, to ensure the AP supports the direction outlined in the BP. </w:t>
            </w:r>
          </w:p>
          <w:p w14:paraId="5EE12173" w14:textId="77777777" w:rsidR="00D83585" w:rsidRPr="00DA1838" w:rsidRDefault="00D83585" w:rsidP="00D83585">
            <w:pPr>
              <w:widowControl/>
              <w:numPr>
                <w:ilvl w:val="0"/>
                <w:numId w:val="5"/>
              </w:numPr>
              <w:autoSpaceDE/>
              <w:autoSpaceDN/>
              <w:spacing w:before="100" w:beforeAutospacing="1" w:after="100" w:afterAutospacing="1"/>
              <w:rPr>
                <w:rFonts w:eastAsia="Times New Roman" w:cs="Times New Roman"/>
              </w:rPr>
            </w:pPr>
            <w:r w:rsidRPr="00DA1838">
              <w:rPr>
                <w:rFonts w:eastAsia="Times New Roman" w:cs="Times New Roman"/>
              </w:rPr>
              <w:t>BPs require Board approval. APs are submitted to the Board for informational purposes; however, the Board may direct revisions of any APs judged to be inconsistent with BPs.</w:t>
            </w:r>
          </w:p>
          <w:p w14:paraId="7DCD1130" w14:textId="77777777" w:rsidR="00D83585" w:rsidRPr="00DA1838" w:rsidRDefault="00D83585" w:rsidP="00D83585">
            <w:pPr>
              <w:widowControl/>
              <w:numPr>
                <w:ilvl w:val="0"/>
                <w:numId w:val="5"/>
              </w:numPr>
              <w:autoSpaceDE/>
              <w:autoSpaceDN/>
              <w:spacing w:before="100" w:beforeAutospacing="1" w:after="100" w:afterAutospacing="1"/>
              <w:rPr>
                <w:rFonts w:eastAsia="Times New Roman" w:cs="Times New Roman"/>
              </w:rPr>
            </w:pPr>
            <w:r w:rsidRPr="00DA1838">
              <w:rPr>
                <w:rFonts w:eastAsia="Times New Roman" w:cs="Times New Roman"/>
              </w:rPr>
              <w:t xml:space="preserve">The Chancellor’s </w:t>
            </w:r>
            <w:proofErr w:type="gramStart"/>
            <w:r w:rsidRPr="00DA1838">
              <w:rPr>
                <w:rFonts w:eastAsia="Times New Roman" w:cs="Times New Roman"/>
              </w:rPr>
              <w:t>designee</w:t>
            </w:r>
            <w:proofErr w:type="gramEnd"/>
            <w:r w:rsidRPr="00DA1838">
              <w:rPr>
                <w:rFonts w:eastAsia="Times New Roman" w:cs="Times New Roman"/>
              </w:rPr>
              <w:t xml:space="preserve"> facilitates this process. </w:t>
            </w:r>
          </w:p>
          <w:p w14:paraId="3F196B87" w14:textId="77777777" w:rsidR="00D83585" w:rsidRPr="00DA1838" w:rsidRDefault="00D83585" w:rsidP="005671FE">
            <w:pPr>
              <w:widowControl/>
              <w:autoSpaceDE/>
              <w:autoSpaceDN/>
              <w:spacing w:before="100" w:beforeAutospacing="1" w:after="100" w:afterAutospacing="1"/>
              <w:ind w:left="600"/>
              <w:rPr>
                <w:rFonts w:eastAsia="Times New Roman" w:cs="Times New Roman"/>
              </w:rPr>
            </w:pPr>
            <w:r w:rsidRPr="00DA1838">
              <w:rPr>
                <w:rFonts w:eastAsia="Times New Roman" w:cs="Times New Roman"/>
                <w:b/>
                <w:bCs/>
              </w:rPr>
              <w:t>A. Annual Review</w:t>
            </w:r>
          </w:p>
          <w:p w14:paraId="4D3EF515" w14:textId="77777777" w:rsidR="00D83585" w:rsidRPr="00DA1838" w:rsidRDefault="00D83585" w:rsidP="005671FE">
            <w:pPr>
              <w:widowControl/>
              <w:autoSpaceDE/>
              <w:autoSpaceDN/>
              <w:spacing w:before="100" w:beforeAutospacing="1" w:after="100" w:afterAutospacing="1"/>
              <w:ind w:left="1200"/>
              <w:rPr>
                <w:rFonts w:eastAsia="Times New Roman" w:cs="Times New Roman"/>
              </w:rPr>
            </w:pPr>
            <w:r w:rsidRPr="00DA1838">
              <w:rPr>
                <w:rFonts w:eastAsia="Times New Roman" w:cs="Times New Roman"/>
              </w:rPr>
              <w:t xml:space="preserve">The Board will receive a list annually and prioritize the policies that need to be reviewed.  Prior to the start of each academic </w:t>
            </w:r>
            <w:r w:rsidRPr="00D83585">
              <w:rPr>
                <w:rFonts w:eastAsia="Times New Roman" w:cs="Times New Roman"/>
              </w:rPr>
              <w:t>year, the</w:t>
            </w:r>
            <w:r w:rsidRPr="00DA1838">
              <w:rPr>
                <w:rFonts w:eastAsia="Times New Roman" w:cs="Times New Roman"/>
              </w:rPr>
              <w:t xml:space="preserve"> Chancellor's designee will take the necessary steps to initiate review of 10% of SBCCD’s P&amp;Ps, including:</w:t>
            </w:r>
          </w:p>
          <w:p w14:paraId="034CF4B5" w14:textId="77777777" w:rsidR="00D83585" w:rsidRPr="00DA1838" w:rsidRDefault="00D83585" w:rsidP="00D83585">
            <w:pPr>
              <w:widowControl/>
              <w:numPr>
                <w:ilvl w:val="0"/>
                <w:numId w:val="6"/>
              </w:numPr>
              <w:autoSpaceDE/>
              <w:autoSpaceDN/>
              <w:spacing w:before="100" w:beforeAutospacing="1" w:after="100" w:afterAutospacing="1"/>
              <w:ind w:left="1920"/>
              <w:rPr>
                <w:rFonts w:eastAsia="Times New Roman" w:cs="Times New Roman"/>
              </w:rPr>
            </w:pPr>
            <w:r w:rsidRPr="00DA1838">
              <w:rPr>
                <w:rFonts w:eastAsia="Times New Roman" w:cs="Times New Roman"/>
              </w:rPr>
              <w:t>Identify appropriate P&amp;Ps for review.</w:t>
            </w:r>
          </w:p>
          <w:p w14:paraId="3A548192" w14:textId="77777777" w:rsidR="00D83585" w:rsidRPr="00DA1838" w:rsidRDefault="00D83585" w:rsidP="00D83585">
            <w:pPr>
              <w:widowControl/>
              <w:numPr>
                <w:ilvl w:val="0"/>
                <w:numId w:val="6"/>
              </w:numPr>
              <w:autoSpaceDE/>
              <w:autoSpaceDN/>
              <w:spacing w:before="100" w:beforeAutospacing="1" w:after="100" w:afterAutospacing="1"/>
              <w:ind w:left="1920"/>
              <w:rPr>
                <w:rFonts w:eastAsia="Times New Roman" w:cs="Times New Roman"/>
              </w:rPr>
            </w:pPr>
            <w:r w:rsidRPr="00DA1838">
              <w:rPr>
                <w:rFonts w:eastAsia="Times New Roman" w:cs="Times New Roman"/>
              </w:rPr>
              <w:t>Work with Academic Senate Presidents to determine which P&amp;Ps fall under 10+1.</w:t>
            </w:r>
          </w:p>
          <w:p w14:paraId="56FB9242" w14:textId="77777777" w:rsidR="00D83585" w:rsidRPr="00DA1838" w:rsidRDefault="00D83585" w:rsidP="00D83585">
            <w:pPr>
              <w:widowControl/>
              <w:numPr>
                <w:ilvl w:val="0"/>
                <w:numId w:val="6"/>
              </w:numPr>
              <w:autoSpaceDE/>
              <w:autoSpaceDN/>
              <w:spacing w:before="100" w:beforeAutospacing="1" w:after="100" w:afterAutospacing="1"/>
              <w:ind w:left="1920"/>
              <w:rPr>
                <w:rFonts w:eastAsia="Times New Roman" w:cs="Times New Roman"/>
              </w:rPr>
            </w:pPr>
            <w:r w:rsidRPr="00DA1838">
              <w:rPr>
                <w:rFonts w:eastAsia="Times New Roman" w:cs="Times New Roman"/>
              </w:rPr>
              <w:t>Notify Chapter Leads responsible for review.</w:t>
            </w:r>
          </w:p>
          <w:p w14:paraId="0C26E51E" w14:textId="77777777" w:rsidR="00D83585" w:rsidRPr="00DA1838" w:rsidRDefault="00D83585" w:rsidP="00D83585">
            <w:pPr>
              <w:widowControl/>
              <w:numPr>
                <w:ilvl w:val="0"/>
                <w:numId w:val="6"/>
              </w:numPr>
              <w:autoSpaceDE/>
              <w:autoSpaceDN/>
              <w:spacing w:before="100" w:beforeAutospacing="1" w:after="100" w:afterAutospacing="1"/>
              <w:ind w:left="1920"/>
              <w:rPr>
                <w:rFonts w:eastAsia="Times New Roman" w:cs="Times New Roman"/>
              </w:rPr>
            </w:pPr>
            <w:r w:rsidRPr="00DA1838">
              <w:rPr>
                <w:rFonts w:eastAsia="Times New Roman" w:cs="Times New Roman"/>
              </w:rPr>
              <w:t>Develop a timeline.</w:t>
            </w:r>
          </w:p>
          <w:p w14:paraId="4B305C08" w14:textId="77777777" w:rsidR="00D83585" w:rsidRPr="00DA1838" w:rsidRDefault="00D83585" w:rsidP="00D83585">
            <w:pPr>
              <w:widowControl/>
              <w:numPr>
                <w:ilvl w:val="0"/>
                <w:numId w:val="6"/>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Present a </w:t>
            </w:r>
            <w:r w:rsidRPr="00DA1838">
              <w:rPr>
                <w:rFonts w:eastAsia="Times New Roman" w:cs="Times New Roman"/>
                <w:i/>
                <w:iCs/>
              </w:rPr>
              <w:t>Review Schedule</w:t>
            </w:r>
            <w:r w:rsidRPr="00DA1838">
              <w:rPr>
                <w:rFonts w:eastAsia="Times New Roman" w:cs="Times New Roman"/>
              </w:rPr>
              <w:t xml:space="preserve"> to PPAC in September.</w:t>
            </w:r>
          </w:p>
          <w:p w14:paraId="19477839" w14:textId="77777777" w:rsidR="00D83585" w:rsidRPr="00DA1838" w:rsidRDefault="00D83585" w:rsidP="00D83585">
            <w:pPr>
              <w:widowControl/>
              <w:numPr>
                <w:ilvl w:val="0"/>
                <w:numId w:val="6"/>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Maintain and publish the </w:t>
            </w:r>
            <w:r w:rsidRPr="00DA1838">
              <w:rPr>
                <w:rFonts w:eastAsia="Times New Roman" w:cs="Times New Roman"/>
                <w:i/>
                <w:iCs/>
              </w:rPr>
              <w:t>Review Schedule</w:t>
            </w:r>
            <w:r w:rsidRPr="00DA1838">
              <w:rPr>
                <w:rFonts w:eastAsia="Times New Roman" w:cs="Times New Roman"/>
              </w:rPr>
              <w:t xml:space="preserve"> on PPAC webpage throughout the year.</w:t>
            </w:r>
          </w:p>
          <w:p w14:paraId="65DBE9F6" w14:textId="77777777" w:rsidR="00D83585" w:rsidRPr="00DA1838" w:rsidRDefault="00D83585" w:rsidP="005671FE">
            <w:pPr>
              <w:widowControl/>
              <w:autoSpaceDE/>
              <w:autoSpaceDN/>
              <w:spacing w:before="100" w:beforeAutospacing="1" w:after="100" w:afterAutospacing="1"/>
              <w:ind w:left="600"/>
              <w:rPr>
                <w:rFonts w:eastAsia="Times New Roman" w:cs="Times New Roman"/>
              </w:rPr>
            </w:pPr>
            <w:r w:rsidRPr="00DA1838">
              <w:rPr>
                <w:rFonts w:eastAsia="Times New Roman" w:cs="Times New Roman"/>
                <w:b/>
                <w:bCs/>
              </w:rPr>
              <w:t>B. Legal Updates</w:t>
            </w:r>
          </w:p>
          <w:p w14:paraId="40AB789B" w14:textId="77777777" w:rsidR="00D83585" w:rsidRPr="00DA1838" w:rsidRDefault="00D83585" w:rsidP="005671FE">
            <w:pPr>
              <w:widowControl/>
              <w:autoSpaceDE/>
              <w:autoSpaceDN/>
              <w:spacing w:before="100" w:beforeAutospacing="1" w:after="100" w:afterAutospacing="1"/>
              <w:ind w:left="1200"/>
              <w:rPr>
                <w:rFonts w:eastAsia="Times New Roman" w:cs="Times New Roman"/>
              </w:rPr>
            </w:pPr>
            <w:r w:rsidRPr="00DA1838">
              <w:rPr>
                <w:rFonts w:eastAsia="Times New Roman" w:cs="Times New Roman"/>
              </w:rPr>
              <w:t>SBCCD keeps current with changes in law or accreditation standards through a subscription to the Community College League of California.  This service issues periodic legal updates which promote regulatory compliance and familiarity with industry best practices.  Legal updates do not need Board review prior to going through the process.</w:t>
            </w:r>
          </w:p>
          <w:p w14:paraId="0D3E9DEA" w14:textId="77777777" w:rsidR="00D83585" w:rsidRPr="00DA1838" w:rsidRDefault="00D83585" w:rsidP="005671FE">
            <w:pPr>
              <w:widowControl/>
              <w:autoSpaceDE/>
              <w:autoSpaceDN/>
              <w:spacing w:before="100" w:beforeAutospacing="1" w:after="100" w:afterAutospacing="1"/>
              <w:ind w:left="1200"/>
              <w:rPr>
                <w:rFonts w:eastAsia="Times New Roman" w:cs="Times New Roman"/>
              </w:rPr>
            </w:pPr>
            <w:r w:rsidRPr="00DA1838">
              <w:rPr>
                <w:rFonts w:eastAsia="Times New Roman" w:cs="Times New Roman"/>
              </w:rPr>
              <w:lastRenderedPageBreak/>
              <w:t>Upon receipt of a Legal Update, the Chancellor's designee will take the necessary steps to initiate review of affected P&amp;Ps, including:</w:t>
            </w:r>
          </w:p>
          <w:p w14:paraId="363CD80D" w14:textId="77777777" w:rsidR="00D83585" w:rsidRPr="00DA1838" w:rsidRDefault="00D83585" w:rsidP="00D83585">
            <w:pPr>
              <w:widowControl/>
              <w:numPr>
                <w:ilvl w:val="0"/>
                <w:numId w:val="7"/>
              </w:numPr>
              <w:autoSpaceDE/>
              <w:autoSpaceDN/>
              <w:spacing w:before="100" w:beforeAutospacing="1" w:after="100" w:afterAutospacing="1"/>
              <w:ind w:left="1920"/>
              <w:rPr>
                <w:rFonts w:eastAsia="Times New Roman" w:cs="Times New Roman"/>
              </w:rPr>
            </w:pPr>
            <w:r w:rsidRPr="00DA1838">
              <w:rPr>
                <w:rFonts w:eastAsia="Times New Roman" w:cs="Times New Roman"/>
              </w:rPr>
              <w:t>Add P&amp;Ps to the Review Schedule. </w:t>
            </w:r>
          </w:p>
          <w:p w14:paraId="57392D7C" w14:textId="77777777" w:rsidR="00D83585" w:rsidRPr="00DA1838" w:rsidRDefault="00D83585" w:rsidP="00D83585">
            <w:pPr>
              <w:widowControl/>
              <w:numPr>
                <w:ilvl w:val="0"/>
                <w:numId w:val="7"/>
              </w:numPr>
              <w:autoSpaceDE/>
              <w:autoSpaceDN/>
              <w:spacing w:before="100" w:beforeAutospacing="1" w:after="100" w:afterAutospacing="1"/>
              <w:ind w:left="1920"/>
              <w:rPr>
                <w:rFonts w:eastAsia="Times New Roman" w:cs="Times New Roman"/>
              </w:rPr>
            </w:pPr>
            <w:r w:rsidRPr="00DA1838">
              <w:rPr>
                <w:rFonts w:eastAsia="Times New Roman" w:cs="Times New Roman"/>
              </w:rPr>
              <w:t>Work with Academic Senate Presidents to determine which P&amp;Ps fall under 10+1.</w:t>
            </w:r>
          </w:p>
          <w:p w14:paraId="4792C1D1" w14:textId="77777777" w:rsidR="00D83585" w:rsidRPr="00DA1838" w:rsidRDefault="00D83585" w:rsidP="00D83585">
            <w:pPr>
              <w:widowControl/>
              <w:numPr>
                <w:ilvl w:val="0"/>
                <w:numId w:val="7"/>
              </w:numPr>
              <w:autoSpaceDE/>
              <w:autoSpaceDN/>
              <w:spacing w:before="100" w:beforeAutospacing="1" w:after="100" w:afterAutospacing="1"/>
              <w:ind w:left="1920"/>
              <w:rPr>
                <w:rFonts w:eastAsia="Times New Roman" w:cs="Times New Roman"/>
              </w:rPr>
            </w:pPr>
            <w:r w:rsidRPr="00DA1838">
              <w:rPr>
                <w:rFonts w:eastAsia="Times New Roman" w:cs="Times New Roman"/>
              </w:rPr>
              <w:t>Notify Chapter Leads responsible for review.</w:t>
            </w:r>
          </w:p>
          <w:p w14:paraId="64224B9C" w14:textId="77777777" w:rsidR="00D83585" w:rsidRPr="00DA1838" w:rsidRDefault="00D83585" w:rsidP="005671FE">
            <w:pPr>
              <w:widowControl/>
              <w:autoSpaceDE/>
              <w:autoSpaceDN/>
              <w:spacing w:before="100" w:beforeAutospacing="1" w:after="100" w:afterAutospacing="1"/>
              <w:ind w:left="600"/>
              <w:rPr>
                <w:rFonts w:eastAsia="Times New Roman" w:cs="Times New Roman"/>
              </w:rPr>
            </w:pPr>
            <w:r w:rsidRPr="00DA1838">
              <w:rPr>
                <w:rFonts w:eastAsia="Times New Roman" w:cs="Times New Roman"/>
                <w:b/>
                <w:bCs/>
              </w:rPr>
              <w:t>C. Other Requests</w:t>
            </w:r>
          </w:p>
          <w:p w14:paraId="12BB93F7" w14:textId="77777777" w:rsidR="00D83585" w:rsidRPr="00DA1838" w:rsidRDefault="00D83585" w:rsidP="005671FE">
            <w:pPr>
              <w:widowControl/>
              <w:autoSpaceDE/>
              <w:autoSpaceDN/>
              <w:spacing w:before="100" w:beforeAutospacing="1" w:after="100" w:afterAutospacing="1"/>
              <w:ind w:left="1200"/>
              <w:rPr>
                <w:rFonts w:eastAsia="Times New Roman" w:cs="Times New Roman"/>
              </w:rPr>
            </w:pPr>
            <w:r w:rsidRPr="00DA1838">
              <w:rPr>
                <w:rFonts w:eastAsia="Times New Roman" w:cs="Times New Roman"/>
              </w:rPr>
              <w:t>Other requests for P&amp;P review may be Chapter Lead-initiated, or come from a trustee, a staff member, or a student.  All such requests should be submitted to the Chancellor’s designee who will take the necessary steps to initiate review, including:</w:t>
            </w:r>
          </w:p>
          <w:p w14:paraId="41281A9C" w14:textId="77777777" w:rsidR="00D83585" w:rsidRPr="00DA1838" w:rsidRDefault="00D83585" w:rsidP="00D83585">
            <w:pPr>
              <w:widowControl/>
              <w:numPr>
                <w:ilvl w:val="0"/>
                <w:numId w:val="8"/>
              </w:numPr>
              <w:autoSpaceDE/>
              <w:autoSpaceDN/>
              <w:spacing w:before="100" w:beforeAutospacing="1" w:after="100" w:afterAutospacing="1"/>
              <w:ind w:left="1920"/>
              <w:rPr>
                <w:rFonts w:eastAsia="Times New Roman" w:cs="Times New Roman"/>
              </w:rPr>
            </w:pPr>
            <w:r w:rsidRPr="00DA1838">
              <w:rPr>
                <w:rFonts w:eastAsia="Times New Roman" w:cs="Times New Roman"/>
              </w:rPr>
              <w:t>Add P&amp;Ps to the Review Schedule. </w:t>
            </w:r>
          </w:p>
          <w:p w14:paraId="3A91AF22" w14:textId="77777777" w:rsidR="00D83585" w:rsidRPr="00DA1838" w:rsidRDefault="00D83585" w:rsidP="00D83585">
            <w:pPr>
              <w:widowControl/>
              <w:numPr>
                <w:ilvl w:val="0"/>
                <w:numId w:val="8"/>
              </w:numPr>
              <w:autoSpaceDE/>
              <w:autoSpaceDN/>
              <w:spacing w:before="100" w:beforeAutospacing="1" w:after="100" w:afterAutospacing="1"/>
              <w:ind w:left="1920"/>
              <w:rPr>
                <w:rFonts w:eastAsia="Times New Roman" w:cs="Times New Roman"/>
              </w:rPr>
            </w:pPr>
            <w:r w:rsidRPr="00DA1838">
              <w:rPr>
                <w:rFonts w:eastAsia="Times New Roman" w:cs="Times New Roman"/>
              </w:rPr>
              <w:t>Work with Academic Senate Presidents to determine which P&amp;Ps fall under 10+1.</w:t>
            </w:r>
          </w:p>
          <w:p w14:paraId="01F88ABD" w14:textId="77777777" w:rsidR="00D83585" w:rsidRPr="00DA1838" w:rsidRDefault="00D83585" w:rsidP="00D83585">
            <w:pPr>
              <w:widowControl/>
              <w:numPr>
                <w:ilvl w:val="0"/>
                <w:numId w:val="8"/>
              </w:numPr>
              <w:autoSpaceDE/>
              <w:autoSpaceDN/>
              <w:spacing w:before="100" w:beforeAutospacing="1" w:after="100" w:afterAutospacing="1"/>
              <w:ind w:left="1920"/>
              <w:rPr>
                <w:rFonts w:eastAsia="Times New Roman" w:cs="Times New Roman"/>
              </w:rPr>
            </w:pPr>
            <w:r w:rsidRPr="00DA1838">
              <w:rPr>
                <w:rFonts w:eastAsia="Times New Roman" w:cs="Times New Roman"/>
              </w:rPr>
              <w:t>Notify Chapter Leads responsible for review.</w:t>
            </w:r>
          </w:p>
          <w:p w14:paraId="36EF30E7" w14:textId="77777777" w:rsidR="00D83585" w:rsidRPr="00DA1838" w:rsidRDefault="00D83585" w:rsidP="005671FE">
            <w:pPr>
              <w:widowControl/>
              <w:autoSpaceDE/>
              <w:autoSpaceDN/>
              <w:spacing w:before="100" w:beforeAutospacing="1" w:after="100" w:afterAutospacing="1"/>
              <w:rPr>
                <w:rFonts w:eastAsia="Times New Roman" w:cs="Times New Roman"/>
              </w:rPr>
            </w:pPr>
            <w:r w:rsidRPr="00DA1838">
              <w:rPr>
                <w:rFonts w:eastAsia="Times New Roman" w:cs="Times New Roman"/>
                <w:b/>
                <w:bCs/>
              </w:rPr>
              <w:t>II. CHAPTER LEAD REVIEW &amp; RECOMMENDATION</w:t>
            </w:r>
          </w:p>
          <w:p w14:paraId="1133E943" w14:textId="77777777" w:rsidR="00D83585" w:rsidRPr="00DA1838" w:rsidRDefault="00D83585" w:rsidP="005671FE">
            <w:pPr>
              <w:widowControl/>
              <w:autoSpaceDE/>
              <w:autoSpaceDN/>
              <w:spacing w:before="100" w:beforeAutospacing="1" w:after="100" w:afterAutospacing="1"/>
              <w:ind w:left="600"/>
              <w:rPr>
                <w:rFonts w:eastAsia="Times New Roman" w:cs="Times New Roman"/>
              </w:rPr>
            </w:pPr>
            <w:r w:rsidRPr="00DA1838">
              <w:rPr>
                <w:rFonts w:eastAsia="Times New Roman" w:cs="Times New Roman"/>
              </w:rPr>
              <w:t>Chapter Leads are the responsible “owners” of SBCCD P&amp;Ps.  These individuals are charged with reviewing and making recommendations based on general correctness and operational feasibility, including alignment with current practices, legal considerations, mandates, etc.  SBCCD Chapter Leads are listed in the Definitions section of AP 2410.</w:t>
            </w:r>
          </w:p>
          <w:p w14:paraId="0F886391" w14:textId="77777777" w:rsidR="00D83585" w:rsidRPr="00DA1838" w:rsidRDefault="00D83585" w:rsidP="00D83585">
            <w:pPr>
              <w:widowControl/>
              <w:numPr>
                <w:ilvl w:val="0"/>
                <w:numId w:val="9"/>
              </w:numPr>
              <w:autoSpaceDE/>
              <w:autoSpaceDN/>
              <w:spacing w:before="100" w:beforeAutospacing="1" w:after="100" w:afterAutospacing="1"/>
              <w:ind w:left="1320"/>
              <w:rPr>
                <w:rFonts w:eastAsia="Times New Roman" w:cs="Times New Roman"/>
              </w:rPr>
            </w:pPr>
            <w:r w:rsidRPr="00DA1838">
              <w:rPr>
                <w:rFonts w:eastAsia="Times New Roman" w:cs="Times New Roman"/>
              </w:rPr>
              <w:t xml:space="preserve">Chapter Leads </w:t>
            </w:r>
            <w:proofErr w:type="gramStart"/>
            <w:r w:rsidRPr="00DA1838">
              <w:rPr>
                <w:rFonts w:eastAsia="Times New Roman" w:cs="Times New Roman"/>
              </w:rPr>
              <w:t>receive</w:t>
            </w:r>
            <w:proofErr w:type="gramEnd"/>
            <w:r w:rsidRPr="00DA1838">
              <w:rPr>
                <w:rFonts w:eastAsia="Times New Roman" w:cs="Times New Roman"/>
              </w:rPr>
              <w:t xml:space="preserve"> requests to review P&amp;Ps, and/or suggestions to revise P&amp;Ps, from the Chancellor’s designee.</w:t>
            </w:r>
          </w:p>
          <w:p w14:paraId="7E607C4D" w14:textId="77777777" w:rsidR="00D83585" w:rsidRPr="00DA1838" w:rsidRDefault="00D83585" w:rsidP="00D83585">
            <w:pPr>
              <w:widowControl/>
              <w:numPr>
                <w:ilvl w:val="0"/>
                <w:numId w:val="9"/>
              </w:numPr>
              <w:autoSpaceDE/>
              <w:autoSpaceDN/>
              <w:spacing w:before="100" w:beforeAutospacing="1" w:after="100" w:afterAutospacing="1"/>
              <w:ind w:left="1320"/>
              <w:rPr>
                <w:rFonts w:eastAsia="Times New Roman" w:cs="Times New Roman"/>
              </w:rPr>
            </w:pPr>
            <w:r w:rsidRPr="00DA1838">
              <w:rPr>
                <w:rFonts w:eastAsia="Times New Roman" w:cs="Times New Roman"/>
              </w:rPr>
              <w:t>Chapter Leads are encouraged to collaborate with appropriate constituent groups before making a recommendation to PPAC.  ALL P&amp;Ps designated 10+1 will use Academic Senate as the primary recommending body.</w:t>
            </w:r>
          </w:p>
          <w:p w14:paraId="568D92E1" w14:textId="77777777" w:rsidR="00D83585" w:rsidRPr="00DA1838" w:rsidRDefault="00D83585" w:rsidP="00D83585">
            <w:pPr>
              <w:widowControl/>
              <w:numPr>
                <w:ilvl w:val="0"/>
                <w:numId w:val="9"/>
              </w:numPr>
              <w:autoSpaceDE/>
              <w:autoSpaceDN/>
              <w:spacing w:before="100" w:beforeAutospacing="1" w:after="100" w:afterAutospacing="1"/>
              <w:ind w:left="1320"/>
              <w:rPr>
                <w:rFonts w:eastAsia="Times New Roman" w:cs="Times New Roman"/>
              </w:rPr>
            </w:pPr>
            <w:r w:rsidRPr="00DA1838">
              <w:rPr>
                <w:rFonts w:eastAsia="Times New Roman" w:cs="Times New Roman"/>
              </w:rPr>
              <w:t>Chapter Leads return a recommendation to the Chancellor’s designee based on the outcome of the review (i.e., reviewed with no change, reviewed with minor revisions, reviewed with content change, suggested deletion, etc.)</w:t>
            </w:r>
          </w:p>
          <w:p w14:paraId="104893CA" w14:textId="77777777" w:rsidR="00D83585" w:rsidRPr="00DA1838" w:rsidRDefault="00D83585" w:rsidP="00D83585">
            <w:pPr>
              <w:widowControl/>
              <w:numPr>
                <w:ilvl w:val="0"/>
                <w:numId w:val="9"/>
              </w:numPr>
              <w:autoSpaceDE/>
              <w:autoSpaceDN/>
              <w:spacing w:before="100" w:beforeAutospacing="1" w:after="100" w:afterAutospacing="1"/>
              <w:ind w:left="1320"/>
              <w:rPr>
                <w:rFonts w:eastAsia="Times New Roman" w:cs="Times New Roman"/>
              </w:rPr>
            </w:pPr>
            <w:r w:rsidRPr="00DA1838">
              <w:rPr>
                <w:rFonts w:eastAsia="Times New Roman" w:cs="Times New Roman"/>
              </w:rPr>
              <w:t xml:space="preserve">The Chancellor’s designee assigns the recommendation a rating of </w:t>
            </w:r>
            <w:r w:rsidRPr="00DA1838">
              <w:rPr>
                <w:rFonts w:eastAsia="Times New Roman" w:cs="Times New Roman"/>
                <w:i/>
                <w:iCs/>
              </w:rPr>
              <w:t>Level 1 | Info Only</w:t>
            </w:r>
            <w:r w:rsidRPr="00DA1838">
              <w:rPr>
                <w:rFonts w:eastAsia="Times New Roman" w:cs="Times New Roman"/>
              </w:rPr>
              <w:t xml:space="preserve">, </w:t>
            </w:r>
            <w:r w:rsidRPr="00DA1838">
              <w:rPr>
                <w:rFonts w:eastAsia="Times New Roman" w:cs="Times New Roman"/>
                <w:i/>
                <w:iCs/>
              </w:rPr>
              <w:t>Level 2 | Minor Review (Non 10+1)</w:t>
            </w:r>
            <w:r w:rsidRPr="00DA1838">
              <w:rPr>
                <w:rFonts w:eastAsia="Times New Roman" w:cs="Times New Roman"/>
              </w:rPr>
              <w:t xml:space="preserve">, or </w:t>
            </w:r>
            <w:r w:rsidRPr="00DA1838">
              <w:rPr>
                <w:rFonts w:eastAsia="Times New Roman" w:cs="Times New Roman"/>
                <w:i/>
                <w:iCs/>
              </w:rPr>
              <w:t>Level 3 | Extensive Review</w:t>
            </w:r>
            <w:r w:rsidRPr="00DA1838">
              <w:rPr>
                <w:rFonts w:eastAsia="Times New Roman" w:cs="Times New Roman"/>
              </w:rPr>
              <w:t xml:space="preserve"> and includes </w:t>
            </w:r>
            <w:proofErr w:type="gramStart"/>
            <w:r w:rsidRPr="00DA1838">
              <w:rPr>
                <w:rFonts w:eastAsia="Times New Roman" w:cs="Times New Roman"/>
              </w:rPr>
              <w:t>item</w:t>
            </w:r>
            <w:proofErr w:type="gramEnd"/>
            <w:r w:rsidRPr="00DA1838">
              <w:rPr>
                <w:rFonts w:eastAsia="Times New Roman" w:cs="Times New Roman"/>
              </w:rPr>
              <w:t xml:space="preserve"> on the PPAC agenda.</w:t>
            </w:r>
          </w:p>
          <w:p w14:paraId="4B5A5BE3" w14:textId="77777777" w:rsidR="00D83585" w:rsidRPr="00DA1838" w:rsidRDefault="00D83585" w:rsidP="005671FE">
            <w:pPr>
              <w:widowControl/>
              <w:autoSpaceDE/>
              <w:autoSpaceDN/>
              <w:spacing w:before="100" w:beforeAutospacing="1" w:after="100" w:afterAutospacing="1"/>
              <w:rPr>
                <w:rFonts w:eastAsia="Times New Roman" w:cs="Times New Roman"/>
              </w:rPr>
            </w:pPr>
            <w:r w:rsidRPr="00DA1838">
              <w:rPr>
                <w:rFonts w:eastAsia="Times New Roman" w:cs="Times New Roman"/>
                <w:b/>
                <w:bCs/>
              </w:rPr>
              <w:t>III. CONSTITUENT FEEDBACK TO FINAL APPROVAL</w:t>
            </w:r>
          </w:p>
          <w:p w14:paraId="6483F372" w14:textId="77777777" w:rsidR="00D83585" w:rsidRPr="00DA1838" w:rsidRDefault="00D83585" w:rsidP="005671FE">
            <w:pPr>
              <w:widowControl/>
              <w:autoSpaceDE/>
              <w:autoSpaceDN/>
              <w:spacing w:before="100" w:beforeAutospacing="1" w:after="100" w:afterAutospacing="1"/>
              <w:ind w:left="360"/>
              <w:rPr>
                <w:rFonts w:eastAsia="Times New Roman" w:cs="Times New Roman"/>
              </w:rPr>
            </w:pPr>
            <w:r w:rsidRPr="00DA1838">
              <w:rPr>
                <w:rFonts w:eastAsia="Times New Roman" w:cs="Times New Roman"/>
              </w:rPr>
              <w:t xml:space="preserve">Constituent feedback is collected through the appointed PPAC representatives and reviewed at committee meetings.  The </w:t>
            </w:r>
            <w:r w:rsidRPr="00DA1838">
              <w:rPr>
                <w:rFonts w:eastAsia="Times New Roman" w:cs="Times New Roman"/>
                <w:i/>
                <w:iCs/>
              </w:rPr>
              <w:t>Review Schedule</w:t>
            </w:r>
            <w:r w:rsidRPr="00DA1838">
              <w:rPr>
                <w:rFonts w:eastAsia="Times New Roman" w:cs="Times New Roman"/>
              </w:rPr>
              <w:t xml:space="preserve"> is posted on the PPAC webpage, and a report of PPAC activity is sent districtwide to keep all SBCCD employees informed. </w:t>
            </w:r>
          </w:p>
          <w:p w14:paraId="351F5067" w14:textId="77777777" w:rsidR="00D83585" w:rsidRPr="00DA1838" w:rsidRDefault="00D83585" w:rsidP="005671FE">
            <w:pPr>
              <w:widowControl/>
              <w:autoSpaceDE/>
              <w:autoSpaceDN/>
              <w:spacing w:before="100" w:beforeAutospacing="1" w:after="100" w:afterAutospacing="1"/>
              <w:ind w:left="360"/>
              <w:rPr>
                <w:rFonts w:eastAsia="Times New Roman" w:cs="Times New Roman"/>
              </w:rPr>
            </w:pPr>
            <w:r w:rsidRPr="00DA1838">
              <w:rPr>
                <w:rFonts w:eastAsia="Times New Roman" w:cs="Times New Roman"/>
              </w:rPr>
              <w:t>To promote efficiency and respect the time of PPAC and constituent group members, P&amp;Ps are categorized by level of review.  This is to streamline the process and promote efficiency.  PPAC members will assess review levels to ensure appropriateness. </w:t>
            </w:r>
          </w:p>
          <w:p w14:paraId="0D5C6027" w14:textId="77777777" w:rsidR="00D83585" w:rsidRPr="00DA1838" w:rsidRDefault="00D83585" w:rsidP="005671FE">
            <w:pPr>
              <w:widowControl/>
              <w:autoSpaceDE/>
              <w:autoSpaceDN/>
              <w:spacing w:before="100" w:beforeAutospacing="1" w:after="100" w:afterAutospacing="1"/>
              <w:ind w:left="600"/>
              <w:rPr>
                <w:rFonts w:eastAsia="Times New Roman" w:cs="Times New Roman"/>
              </w:rPr>
            </w:pPr>
            <w:r w:rsidRPr="00DA1838">
              <w:rPr>
                <w:rFonts w:eastAsia="Times New Roman" w:cs="Times New Roman"/>
                <w:b/>
                <w:bCs/>
              </w:rPr>
              <w:t>A. Level 1 | Info Only</w:t>
            </w:r>
          </w:p>
          <w:p w14:paraId="2BE17EC1" w14:textId="77777777" w:rsidR="00D83585" w:rsidRPr="00DA1838" w:rsidRDefault="00D83585" w:rsidP="00D83585">
            <w:pPr>
              <w:widowControl/>
              <w:numPr>
                <w:ilvl w:val="0"/>
                <w:numId w:val="10"/>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These appear on the PPAC agenda for confirmation of review level assignment and are generally comprised of items that are: </w:t>
            </w:r>
          </w:p>
          <w:p w14:paraId="04C869A4" w14:textId="77777777" w:rsidR="00D83585" w:rsidRPr="00DA1838" w:rsidRDefault="00D83585" w:rsidP="00D83585">
            <w:pPr>
              <w:widowControl/>
              <w:numPr>
                <w:ilvl w:val="1"/>
                <w:numId w:val="10"/>
              </w:numPr>
              <w:autoSpaceDE/>
              <w:autoSpaceDN/>
              <w:spacing w:before="100" w:beforeAutospacing="1" w:after="100" w:afterAutospacing="1"/>
              <w:ind w:left="2640"/>
              <w:rPr>
                <w:rFonts w:eastAsia="Times New Roman" w:cs="Times New Roman"/>
              </w:rPr>
            </w:pPr>
            <w:r w:rsidRPr="00DA1838">
              <w:rPr>
                <w:rFonts w:eastAsia="Times New Roman" w:cs="Times New Roman"/>
              </w:rPr>
              <w:lastRenderedPageBreak/>
              <w:t>Reviewed with no changes.</w:t>
            </w:r>
          </w:p>
          <w:p w14:paraId="17895C8C" w14:textId="77777777" w:rsidR="00D83585" w:rsidRPr="00DA1838" w:rsidRDefault="00D83585" w:rsidP="00D83585">
            <w:pPr>
              <w:widowControl/>
              <w:numPr>
                <w:ilvl w:val="1"/>
                <w:numId w:val="10"/>
              </w:numPr>
              <w:autoSpaceDE/>
              <w:autoSpaceDN/>
              <w:spacing w:before="100" w:beforeAutospacing="1" w:after="100" w:afterAutospacing="1"/>
              <w:ind w:left="2640"/>
              <w:rPr>
                <w:rFonts w:eastAsia="Times New Roman" w:cs="Times New Roman"/>
              </w:rPr>
            </w:pPr>
            <w:r w:rsidRPr="00DA1838">
              <w:rPr>
                <w:rFonts w:eastAsia="Times New Roman" w:cs="Times New Roman"/>
              </w:rPr>
              <w:t>Reviewed with only minor clerical edits or legal reference changes.</w:t>
            </w:r>
          </w:p>
          <w:p w14:paraId="0BB02188" w14:textId="77777777" w:rsidR="00D83585" w:rsidRPr="00DA1838" w:rsidRDefault="00D83585" w:rsidP="00D83585">
            <w:pPr>
              <w:widowControl/>
              <w:numPr>
                <w:ilvl w:val="1"/>
                <w:numId w:val="10"/>
              </w:numPr>
              <w:autoSpaceDE/>
              <w:autoSpaceDN/>
              <w:spacing w:before="100" w:beforeAutospacing="1" w:after="100" w:afterAutospacing="1"/>
              <w:ind w:left="2640"/>
              <w:rPr>
                <w:rFonts w:eastAsia="Times New Roman" w:cs="Times New Roman"/>
              </w:rPr>
            </w:pPr>
            <w:r w:rsidRPr="00DA1838">
              <w:rPr>
                <w:rFonts w:eastAsia="Times New Roman" w:cs="Times New Roman"/>
              </w:rPr>
              <w:t>Chapter 2 Board of Trustees P&amp;Ps that do not fall under 10+1.</w:t>
            </w:r>
          </w:p>
          <w:p w14:paraId="7F031A7F" w14:textId="77777777" w:rsidR="00D83585" w:rsidRPr="00DA1838" w:rsidRDefault="00D83585" w:rsidP="00D83585">
            <w:pPr>
              <w:widowControl/>
              <w:numPr>
                <w:ilvl w:val="0"/>
                <w:numId w:val="11"/>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All items deemed appropriately placed in </w:t>
            </w:r>
            <w:r w:rsidRPr="00DA1838">
              <w:rPr>
                <w:rFonts w:eastAsia="Times New Roman" w:cs="Times New Roman"/>
                <w:i/>
                <w:iCs/>
              </w:rPr>
              <w:t>Level 1</w:t>
            </w:r>
            <w:r w:rsidRPr="00DA1838">
              <w:rPr>
                <w:rFonts w:eastAsia="Times New Roman" w:cs="Times New Roman"/>
              </w:rPr>
              <w:t xml:space="preserve"> by PPAC members are:</w:t>
            </w:r>
          </w:p>
          <w:p w14:paraId="351C6DE7" w14:textId="77777777" w:rsidR="00D83585" w:rsidRPr="00DA1838" w:rsidRDefault="00D83585" w:rsidP="00D83585">
            <w:pPr>
              <w:widowControl/>
              <w:numPr>
                <w:ilvl w:val="0"/>
                <w:numId w:val="12"/>
              </w:numPr>
              <w:autoSpaceDE/>
              <w:autoSpaceDN/>
              <w:spacing w:before="100" w:beforeAutospacing="1" w:after="100" w:afterAutospacing="1"/>
              <w:ind w:left="2520"/>
              <w:rPr>
                <w:rFonts w:eastAsia="Times New Roman" w:cs="Times New Roman"/>
              </w:rPr>
            </w:pPr>
            <w:r w:rsidRPr="00DA1838">
              <w:rPr>
                <w:rFonts w:eastAsia="Times New Roman" w:cs="Times New Roman"/>
              </w:rPr>
              <w:t>Simultaneously forwarded to constituent groups for information only, forwarded to Chancellor’s Council, and scheduled for BOT first read.</w:t>
            </w:r>
          </w:p>
          <w:p w14:paraId="1EB102D3" w14:textId="77777777" w:rsidR="00D83585" w:rsidRPr="00DA1838" w:rsidRDefault="00D83585" w:rsidP="00D83585">
            <w:pPr>
              <w:widowControl/>
              <w:numPr>
                <w:ilvl w:val="0"/>
                <w:numId w:val="12"/>
              </w:numPr>
              <w:autoSpaceDE/>
              <w:autoSpaceDN/>
              <w:spacing w:before="100" w:beforeAutospacing="1" w:after="100" w:afterAutospacing="1"/>
              <w:ind w:left="2520"/>
              <w:rPr>
                <w:rFonts w:eastAsia="Times New Roman" w:cs="Times New Roman"/>
              </w:rPr>
            </w:pPr>
            <w:r w:rsidRPr="00DA1838">
              <w:rPr>
                <w:rFonts w:eastAsia="Times New Roman" w:cs="Times New Roman"/>
              </w:rPr>
              <w:t>The month following BOT first read, items should appear on the BOT agenda for second read and final approval.  </w:t>
            </w:r>
          </w:p>
          <w:p w14:paraId="07C60C35" w14:textId="77777777" w:rsidR="00D83585" w:rsidRPr="00DA1838" w:rsidRDefault="00D83585" w:rsidP="00D83585">
            <w:pPr>
              <w:widowControl/>
              <w:numPr>
                <w:ilvl w:val="0"/>
                <w:numId w:val="12"/>
              </w:numPr>
              <w:autoSpaceDE/>
              <w:autoSpaceDN/>
              <w:spacing w:before="100" w:beforeAutospacing="1" w:after="100" w:afterAutospacing="1"/>
              <w:ind w:left="2520"/>
              <w:rPr>
                <w:rFonts w:eastAsia="Times New Roman" w:cs="Times New Roman"/>
              </w:rPr>
            </w:pPr>
            <w:r w:rsidRPr="00DA1838">
              <w:rPr>
                <w:rFonts w:eastAsia="Times New Roman" w:cs="Times New Roman"/>
              </w:rPr>
              <w:t xml:space="preserve">Items that do not receive BOT approval should begin the cycle again under the </w:t>
            </w:r>
            <w:r w:rsidRPr="00DA1838">
              <w:rPr>
                <w:rFonts w:eastAsia="Times New Roman" w:cs="Times New Roman"/>
                <w:i/>
                <w:iCs/>
              </w:rPr>
              <w:t>Other Requests</w:t>
            </w:r>
            <w:r w:rsidRPr="00DA1838">
              <w:rPr>
                <w:rFonts w:eastAsia="Times New Roman" w:cs="Times New Roman"/>
              </w:rPr>
              <w:t xml:space="preserve"> method.</w:t>
            </w:r>
          </w:p>
          <w:p w14:paraId="53CEFF88" w14:textId="77777777" w:rsidR="00D83585" w:rsidRPr="00DA1838" w:rsidRDefault="00D83585" w:rsidP="005671FE">
            <w:pPr>
              <w:widowControl/>
              <w:autoSpaceDE/>
              <w:autoSpaceDN/>
              <w:rPr>
                <w:rFonts w:eastAsia="Times New Roman" w:cs="Times New Roman"/>
              </w:rPr>
            </w:pPr>
            <w:r w:rsidRPr="00D83585">
              <w:rPr>
                <w:rFonts w:eastAsia="Times New Roman" w:cs="Times New Roman"/>
                <w:noProof/>
              </w:rPr>
              <w:drawing>
                <wp:inline distT="0" distB="0" distL="0" distR="0" wp14:anchorId="07E01C8E" wp14:editId="3BB41A79">
                  <wp:extent cx="6858000" cy="1338580"/>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1338580"/>
                          </a:xfrm>
                          <a:prstGeom prst="rect">
                            <a:avLst/>
                          </a:prstGeom>
                          <a:noFill/>
                          <a:ln>
                            <a:noFill/>
                          </a:ln>
                        </pic:spPr>
                      </pic:pic>
                    </a:graphicData>
                  </a:graphic>
                </wp:inline>
              </w:drawing>
            </w:r>
          </w:p>
          <w:p w14:paraId="472DD9AD" w14:textId="77777777" w:rsidR="00D83585" w:rsidRPr="00DA1838" w:rsidRDefault="00D83585" w:rsidP="005671FE">
            <w:pPr>
              <w:widowControl/>
              <w:autoSpaceDE/>
              <w:autoSpaceDN/>
              <w:spacing w:before="100" w:beforeAutospacing="1" w:after="100" w:afterAutospacing="1"/>
              <w:ind w:left="600"/>
              <w:rPr>
                <w:rFonts w:eastAsia="Times New Roman" w:cs="Times New Roman"/>
              </w:rPr>
            </w:pPr>
            <w:r w:rsidRPr="00DA1838">
              <w:rPr>
                <w:rFonts w:eastAsia="Times New Roman" w:cs="Times New Roman"/>
                <w:b/>
                <w:bCs/>
              </w:rPr>
              <w:t>B. Level 2 | Minor Review (Non 10+1)</w:t>
            </w:r>
          </w:p>
          <w:p w14:paraId="45049073" w14:textId="77777777" w:rsidR="00D83585" w:rsidRPr="00DA1838" w:rsidRDefault="00D83585" w:rsidP="00D83585">
            <w:pPr>
              <w:widowControl/>
              <w:numPr>
                <w:ilvl w:val="0"/>
                <w:numId w:val="13"/>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These appear on the PPAC agenda for confirmation of review level assignment and are generally comprised of recommendations involving: </w:t>
            </w:r>
          </w:p>
          <w:p w14:paraId="5B265402" w14:textId="77777777" w:rsidR="00D83585" w:rsidRPr="00DA1838" w:rsidRDefault="00D83585" w:rsidP="00D83585">
            <w:pPr>
              <w:widowControl/>
              <w:numPr>
                <w:ilvl w:val="1"/>
                <w:numId w:val="13"/>
              </w:numPr>
              <w:autoSpaceDE/>
              <w:autoSpaceDN/>
              <w:spacing w:before="100" w:beforeAutospacing="1" w:after="100" w:afterAutospacing="1"/>
              <w:ind w:left="2640"/>
              <w:rPr>
                <w:rFonts w:eastAsia="Times New Roman" w:cs="Times New Roman"/>
              </w:rPr>
            </w:pPr>
            <w:r w:rsidRPr="00DA1838">
              <w:rPr>
                <w:rFonts w:eastAsia="Times New Roman" w:cs="Times New Roman"/>
              </w:rPr>
              <w:t>Existing P&amp;Ps which are simple and non-controversial.</w:t>
            </w:r>
          </w:p>
          <w:p w14:paraId="6871AE76" w14:textId="77777777" w:rsidR="00D83585" w:rsidRPr="00DA1838" w:rsidRDefault="00D83585" w:rsidP="00D83585">
            <w:pPr>
              <w:widowControl/>
              <w:numPr>
                <w:ilvl w:val="1"/>
                <w:numId w:val="13"/>
              </w:numPr>
              <w:autoSpaceDE/>
              <w:autoSpaceDN/>
              <w:spacing w:before="100" w:beforeAutospacing="1" w:after="100" w:afterAutospacing="1"/>
              <w:ind w:left="2640"/>
              <w:rPr>
                <w:rFonts w:eastAsia="Times New Roman" w:cs="Times New Roman"/>
              </w:rPr>
            </w:pPr>
            <w:r w:rsidRPr="00DA1838">
              <w:rPr>
                <w:rFonts w:eastAsia="Times New Roman" w:cs="Times New Roman"/>
              </w:rPr>
              <w:t>New P&amp;Ps that are simple and non-controversial.</w:t>
            </w:r>
          </w:p>
          <w:p w14:paraId="6C3EC79F" w14:textId="77777777" w:rsidR="00D83585" w:rsidRPr="00DA1838" w:rsidRDefault="00D83585" w:rsidP="00D83585">
            <w:pPr>
              <w:widowControl/>
              <w:numPr>
                <w:ilvl w:val="0"/>
                <w:numId w:val="14"/>
              </w:numPr>
              <w:autoSpaceDE/>
              <w:autoSpaceDN/>
              <w:spacing w:before="100" w:beforeAutospacing="1" w:after="100" w:afterAutospacing="1"/>
              <w:ind w:left="1920"/>
              <w:rPr>
                <w:rFonts w:eastAsia="Times New Roman" w:cs="Times New Roman"/>
              </w:rPr>
            </w:pPr>
            <w:r w:rsidRPr="00DA1838">
              <w:rPr>
                <w:rFonts w:eastAsia="Times New Roman" w:cs="Times New Roman"/>
              </w:rPr>
              <w:t>All items deemed appropriately placed in Level</w:t>
            </w:r>
            <w:r w:rsidRPr="00DA1838">
              <w:rPr>
                <w:rFonts w:eastAsia="Times New Roman" w:cs="Times New Roman"/>
                <w:i/>
                <w:iCs/>
              </w:rPr>
              <w:t xml:space="preserve"> 2 | Minor Review (Non 10+1)</w:t>
            </w:r>
            <w:r w:rsidRPr="00DA1838">
              <w:rPr>
                <w:rFonts w:eastAsia="Times New Roman" w:cs="Times New Roman"/>
              </w:rPr>
              <w:t xml:space="preserve"> by PPAC members begin the following review process.</w:t>
            </w:r>
          </w:p>
          <w:p w14:paraId="3F7D0809" w14:textId="77777777" w:rsidR="00D83585" w:rsidRPr="00DA1838" w:rsidRDefault="00D83585" w:rsidP="00D83585">
            <w:pPr>
              <w:widowControl/>
              <w:numPr>
                <w:ilvl w:val="0"/>
                <w:numId w:val="15"/>
              </w:numPr>
              <w:autoSpaceDE/>
              <w:autoSpaceDN/>
              <w:spacing w:before="100" w:beforeAutospacing="1" w:after="100" w:afterAutospacing="1"/>
              <w:ind w:left="2520"/>
              <w:rPr>
                <w:rFonts w:eastAsia="Times New Roman" w:cs="Times New Roman"/>
              </w:rPr>
            </w:pPr>
            <w:r w:rsidRPr="00DA1838">
              <w:rPr>
                <w:rFonts w:eastAsia="Times New Roman" w:cs="Times New Roman"/>
              </w:rPr>
              <w:t>PPAC representatives solicit constituent feedback which is uploaded via Microsoft Teams.</w:t>
            </w:r>
          </w:p>
          <w:p w14:paraId="3AAA230D" w14:textId="77777777" w:rsidR="00D83585" w:rsidRPr="00DA1838" w:rsidRDefault="00D83585" w:rsidP="00D83585">
            <w:pPr>
              <w:widowControl/>
              <w:numPr>
                <w:ilvl w:val="0"/>
                <w:numId w:val="15"/>
              </w:numPr>
              <w:autoSpaceDE/>
              <w:autoSpaceDN/>
              <w:spacing w:before="100" w:beforeAutospacing="1" w:after="100" w:afterAutospacing="1"/>
              <w:ind w:left="2520"/>
              <w:rPr>
                <w:rFonts w:eastAsia="Times New Roman" w:cs="Times New Roman"/>
              </w:rPr>
            </w:pPr>
            <w:r w:rsidRPr="00DA1838">
              <w:rPr>
                <w:rFonts w:eastAsia="Times New Roman" w:cs="Times New Roman"/>
              </w:rPr>
              <w:t>Constituent feedback is forwarded to Chapter Leads to be reviewed for operational applicability and feasibility, and a determination on any suggested edits is made.</w:t>
            </w:r>
          </w:p>
          <w:p w14:paraId="2C0F8523" w14:textId="77777777" w:rsidR="00D83585" w:rsidRPr="00DA1838" w:rsidRDefault="00D83585" w:rsidP="00D83585">
            <w:pPr>
              <w:widowControl/>
              <w:numPr>
                <w:ilvl w:val="0"/>
                <w:numId w:val="15"/>
              </w:numPr>
              <w:autoSpaceDE/>
              <w:autoSpaceDN/>
              <w:spacing w:before="100" w:beforeAutospacing="1" w:after="100" w:afterAutospacing="1"/>
              <w:ind w:left="2520"/>
              <w:rPr>
                <w:rFonts w:eastAsia="Times New Roman" w:cs="Times New Roman"/>
              </w:rPr>
            </w:pPr>
            <w:r w:rsidRPr="00DA1838">
              <w:rPr>
                <w:rFonts w:eastAsia="Times New Roman" w:cs="Times New Roman"/>
              </w:rPr>
              <w:t xml:space="preserve">At its next meeting, PPAC members review constituent feedback and the corresponding Chapter Lead determination, responding to the determination with </w:t>
            </w:r>
            <w:r w:rsidRPr="00DA1838">
              <w:rPr>
                <w:rFonts w:eastAsia="Times New Roman" w:cs="Times New Roman"/>
                <w:i/>
                <w:iCs/>
              </w:rPr>
              <w:t>No Changes or Minor Edits</w:t>
            </w:r>
            <w:r w:rsidRPr="00DA1838">
              <w:rPr>
                <w:rFonts w:eastAsia="Times New Roman" w:cs="Times New Roman"/>
              </w:rPr>
              <w:t>.  (</w:t>
            </w:r>
            <w:r w:rsidRPr="00DA1838">
              <w:rPr>
                <w:rFonts w:eastAsia="Times New Roman" w:cs="Times New Roman"/>
                <w:i/>
                <w:iCs/>
              </w:rPr>
              <w:t>Substantial Edits</w:t>
            </w:r>
            <w:r w:rsidRPr="00DA1838">
              <w:rPr>
                <w:rFonts w:eastAsia="Times New Roman" w:cs="Times New Roman"/>
              </w:rPr>
              <w:t xml:space="preserve"> are not expected for </w:t>
            </w:r>
            <w:r w:rsidRPr="00DA1838">
              <w:rPr>
                <w:rFonts w:eastAsia="Times New Roman" w:cs="Times New Roman"/>
                <w:i/>
                <w:iCs/>
              </w:rPr>
              <w:t xml:space="preserve">Level 2 | Minor Review </w:t>
            </w:r>
            <w:r w:rsidRPr="00DA1838">
              <w:rPr>
                <w:rFonts w:eastAsia="Times New Roman" w:cs="Times New Roman"/>
              </w:rPr>
              <w:t xml:space="preserve">recommendations.) </w:t>
            </w:r>
          </w:p>
          <w:p w14:paraId="6A735A44" w14:textId="77777777" w:rsidR="00D83585" w:rsidRPr="00DA1838" w:rsidRDefault="00D83585" w:rsidP="00D83585">
            <w:pPr>
              <w:widowControl/>
              <w:numPr>
                <w:ilvl w:val="1"/>
                <w:numId w:val="15"/>
              </w:numPr>
              <w:autoSpaceDE/>
              <w:autoSpaceDN/>
              <w:spacing w:before="100" w:beforeAutospacing="1" w:after="100" w:afterAutospacing="1"/>
              <w:ind w:left="3240"/>
              <w:rPr>
                <w:rFonts w:eastAsia="Times New Roman" w:cs="Times New Roman"/>
              </w:rPr>
            </w:pPr>
            <w:r w:rsidRPr="00DA1838">
              <w:rPr>
                <w:rFonts w:eastAsia="Times New Roman" w:cs="Times New Roman"/>
              </w:rPr>
              <w:t xml:space="preserve">No Changes:  Items with no changes are forwarded to </w:t>
            </w:r>
            <w:proofErr w:type="gramStart"/>
            <w:r w:rsidRPr="00DA1838">
              <w:rPr>
                <w:rFonts w:eastAsia="Times New Roman" w:cs="Times New Roman"/>
              </w:rPr>
              <w:t>Chancellor’s</w:t>
            </w:r>
            <w:proofErr w:type="gramEnd"/>
            <w:r w:rsidRPr="00DA1838">
              <w:rPr>
                <w:rFonts w:eastAsia="Times New Roman" w:cs="Times New Roman"/>
              </w:rPr>
              <w:t xml:space="preserve"> Council and scheduled for BOT first read.</w:t>
            </w:r>
          </w:p>
          <w:p w14:paraId="665AD8A3" w14:textId="77777777" w:rsidR="00D83585" w:rsidRPr="00DA1838" w:rsidRDefault="00D83585" w:rsidP="00D83585">
            <w:pPr>
              <w:widowControl/>
              <w:numPr>
                <w:ilvl w:val="1"/>
                <w:numId w:val="15"/>
              </w:numPr>
              <w:autoSpaceDE/>
              <w:autoSpaceDN/>
              <w:spacing w:before="100" w:beforeAutospacing="1" w:after="100" w:afterAutospacing="1"/>
              <w:ind w:left="3240"/>
              <w:rPr>
                <w:rFonts w:eastAsia="Times New Roman" w:cs="Times New Roman"/>
              </w:rPr>
            </w:pPr>
            <w:r w:rsidRPr="00DA1838">
              <w:rPr>
                <w:rFonts w:eastAsia="Times New Roman" w:cs="Times New Roman"/>
              </w:rPr>
              <w:t xml:space="preserve">Minor Edits: When appropriate, minor edits are incorporated into P&amp;Ps, and Chapter Leads made aware.  These items are then forwarded to </w:t>
            </w:r>
            <w:proofErr w:type="gramStart"/>
            <w:r w:rsidRPr="00DA1838">
              <w:rPr>
                <w:rFonts w:eastAsia="Times New Roman" w:cs="Times New Roman"/>
              </w:rPr>
              <w:t>Chancellor’s</w:t>
            </w:r>
            <w:proofErr w:type="gramEnd"/>
            <w:r w:rsidRPr="00DA1838">
              <w:rPr>
                <w:rFonts w:eastAsia="Times New Roman" w:cs="Times New Roman"/>
              </w:rPr>
              <w:t xml:space="preserve"> Council and scheduled for BOT first read.</w:t>
            </w:r>
          </w:p>
          <w:p w14:paraId="4635E1AC" w14:textId="77777777" w:rsidR="00D83585" w:rsidRPr="00DA1838" w:rsidRDefault="00D83585" w:rsidP="00D83585">
            <w:pPr>
              <w:widowControl/>
              <w:numPr>
                <w:ilvl w:val="1"/>
                <w:numId w:val="15"/>
              </w:numPr>
              <w:autoSpaceDE/>
              <w:autoSpaceDN/>
              <w:spacing w:before="100" w:beforeAutospacing="1" w:after="100" w:afterAutospacing="1"/>
              <w:ind w:left="3240"/>
              <w:rPr>
                <w:rFonts w:eastAsia="Times New Roman" w:cs="Times New Roman"/>
              </w:rPr>
            </w:pPr>
            <w:r w:rsidRPr="00DA1838">
              <w:rPr>
                <w:rFonts w:eastAsia="Times New Roman" w:cs="Times New Roman"/>
              </w:rPr>
              <w:t xml:space="preserve">Substantial Edits:  Substantial edits are not expected for </w:t>
            </w:r>
            <w:r w:rsidRPr="00DA1838">
              <w:rPr>
                <w:rFonts w:eastAsia="Times New Roman" w:cs="Times New Roman"/>
                <w:i/>
                <w:iCs/>
              </w:rPr>
              <w:t xml:space="preserve">Level 2 | Minor Review </w:t>
            </w:r>
            <w:r w:rsidRPr="00DA1838">
              <w:rPr>
                <w:rFonts w:eastAsia="Times New Roman" w:cs="Times New Roman"/>
              </w:rPr>
              <w:t xml:space="preserve">recommendations.  Any substantial edits will cause these items to be moved to </w:t>
            </w:r>
            <w:r w:rsidRPr="00DA1838">
              <w:rPr>
                <w:rFonts w:eastAsia="Times New Roman" w:cs="Times New Roman"/>
                <w:i/>
                <w:iCs/>
              </w:rPr>
              <w:t>Level 3 | Extensive Review</w:t>
            </w:r>
            <w:r w:rsidRPr="00DA1838">
              <w:rPr>
                <w:rFonts w:eastAsia="Times New Roman" w:cs="Times New Roman"/>
              </w:rPr>
              <w:t>.</w:t>
            </w:r>
          </w:p>
          <w:p w14:paraId="1C1F5203" w14:textId="77777777" w:rsidR="00D83585" w:rsidRPr="00DA1838" w:rsidRDefault="00D83585" w:rsidP="00D83585">
            <w:pPr>
              <w:widowControl/>
              <w:numPr>
                <w:ilvl w:val="0"/>
                <w:numId w:val="15"/>
              </w:numPr>
              <w:autoSpaceDE/>
              <w:autoSpaceDN/>
              <w:spacing w:before="100" w:beforeAutospacing="1" w:after="100" w:afterAutospacing="1"/>
              <w:ind w:left="2520"/>
              <w:rPr>
                <w:rFonts w:eastAsia="Times New Roman" w:cs="Times New Roman"/>
              </w:rPr>
            </w:pPr>
            <w:r w:rsidRPr="00DA1838">
              <w:rPr>
                <w:rFonts w:eastAsia="Times New Roman" w:cs="Times New Roman"/>
              </w:rPr>
              <w:lastRenderedPageBreak/>
              <w:t>The month following BOT first read, items should appear on the BOT agenda for second read and final approval.</w:t>
            </w:r>
          </w:p>
          <w:p w14:paraId="46BFA48D" w14:textId="5CF77254" w:rsidR="00D83585" w:rsidRPr="00DA1838" w:rsidRDefault="00D83585" w:rsidP="00342B1F">
            <w:pPr>
              <w:widowControl/>
              <w:numPr>
                <w:ilvl w:val="0"/>
                <w:numId w:val="15"/>
              </w:numPr>
              <w:autoSpaceDE/>
              <w:autoSpaceDN/>
              <w:spacing w:before="100" w:beforeAutospacing="1" w:after="100" w:afterAutospacing="1"/>
              <w:ind w:left="2520"/>
              <w:rPr>
                <w:rFonts w:eastAsia="Times New Roman" w:cs="Times New Roman"/>
              </w:rPr>
            </w:pPr>
            <w:r w:rsidRPr="00DA1838">
              <w:rPr>
                <w:rFonts w:eastAsia="Times New Roman" w:cs="Times New Roman"/>
              </w:rPr>
              <w:t xml:space="preserve">Items that do not receive BOT approval should begin the cycle again under the </w:t>
            </w:r>
            <w:r w:rsidRPr="00DA1838">
              <w:rPr>
                <w:rFonts w:eastAsia="Times New Roman" w:cs="Times New Roman"/>
                <w:i/>
                <w:iCs/>
              </w:rPr>
              <w:t>Other Requests</w:t>
            </w:r>
            <w:r w:rsidRPr="00DA1838">
              <w:rPr>
                <w:rFonts w:eastAsia="Times New Roman" w:cs="Times New Roman"/>
              </w:rPr>
              <w:t xml:space="preserve"> method.</w:t>
            </w:r>
          </w:p>
          <w:p w14:paraId="411897C1" w14:textId="77777777" w:rsidR="00D83585" w:rsidRPr="00DA1838" w:rsidRDefault="00D83585" w:rsidP="005671FE">
            <w:pPr>
              <w:widowControl/>
              <w:autoSpaceDE/>
              <w:autoSpaceDN/>
              <w:rPr>
                <w:rFonts w:eastAsia="Times New Roman" w:cs="Times New Roman"/>
              </w:rPr>
            </w:pPr>
            <w:r w:rsidRPr="00D83585">
              <w:rPr>
                <w:rFonts w:eastAsia="Times New Roman" w:cs="Times New Roman"/>
                <w:noProof/>
              </w:rPr>
              <w:drawing>
                <wp:inline distT="0" distB="0" distL="0" distR="0" wp14:anchorId="07687837" wp14:editId="4DD88ACE">
                  <wp:extent cx="6858000" cy="2121535"/>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2121535"/>
                          </a:xfrm>
                          <a:prstGeom prst="rect">
                            <a:avLst/>
                          </a:prstGeom>
                          <a:noFill/>
                          <a:ln>
                            <a:noFill/>
                          </a:ln>
                        </pic:spPr>
                      </pic:pic>
                    </a:graphicData>
                  </a:graphic>
                </wp:inline>
              </w:drawing>
            </w:r>
          </w:p>
          <w:p w14:paraId="67829B7B" w14:textId="77777777" w:rsidR="00D83585" w:rsidRPr="00DA1838" w:rsidRDefault="00D83585" w:rsidP="005671FE">
            <w:pPr>
              <w:widowControl/>
              <w:autoSpaceDE/>
              <w:autoSpaceDN/>
              <w:spacing w:before="100" w:beforeAutospacing="1" w:after="100" w:afterAutospacing="1"/>
              <w:ind w:left="600"/>
              <w:rPr>
                <w:rFonts w:eastAsia="Times New Roman" w:cs="Times New Roman"/>
              </w:rPr>
            </w:pPr>
            <w:r w:rsidRPr="00DA1838">
              <w:rPr>
                <w:rFonts w:eastAsia="Times New Roman" w:cs="Times New Roman"/>
                <w:b/>
                <w:bCs/>
              </w:rPr>
              <w:t>C. Level 3 | Extensive Review</w:t>
            </w:r>
          </w:p>
          <w:p w14:paraId="1893ABC2" w14:textId="77777777" w:rsidR="00D83585" w:rsidRPr="00DA1838" w:rsidRDefault="00D83585" w:rsidP="00D83585">
            <w:pPr>
              <w:widowControl/>
              <w:numPr>
                <w:ilvl w:val="0"/>
                <w:numId w:val="16"/>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These appear on the PPAC agenda for confirmation of review level assignment and are generally comprised of recommendations involving: </w:t>
            </w:r>
          </w:p>
          <w:p w14:paraId="7430DE6E" w14:textId="77777777" w:rsidR="00D83585" w:rsidRPr="00DA1838" w:rsidRDefault="00D83585" w:rsidP="00D83585">
            <w:pPr>
              <w:widowControl/>
              <w:numPr>
                <w:ilvl w:val="1"/>
                <w:numId w:val="16"/>
              </w:numPr>
              <w:autoSpaceDE/>
              <w:autoSpaceDN/>
              <w:spacing w:before="100" w:beforeAutospacing="1" w:after="100" w:afterAutospacing="1"/>
              <w:ind w:left="2640"/>
              <w:rPr>
                <w:rFonts w:eastAsia="Times New Roman" w:cs="Times New Roman"/>
              </w:rPr>
            </w:pPr>
            <w:r w:rsidRPr="00DA1838">
              <w:rPr>
                <w:rFonts w:eastAsia="Times New Roman" w:cs="Times New Roman"/>
              </w:rPr>
              <w:t>Existing P&amp;Ps with substantial changes and/or subject to 10+1</w:t>
            </w:r>
          </w:p>
          <w:p w14:paraId="11D22191" w14:textId="77777777" w:rsidR="00D83585" w:rsidRPr="00DA1838" w:rsidRDefault="00D83585" w:rsidP="00D83585">
            <w:pPr>
              <w:widowControl/>
              <w:numPr>
                <w:ilvl w:val="1"/>
                <w:numId w:val="16"/>
              </w:numPr>
              <w:autoSpaceDE/>
              <w:autoSpaceDN/>
              <w:spacing w:before="100" w:beforeAutospacing="1" w:after="100" w:afterAutospacing="1"/>
              <w:ind w:left="2640"/>
              <w:rPr>
                <w:rFonts w:eastAsia="Times New Roman" w:cs="Times New Roman"/>
              </w:rPr>
            </w:pPr>
            <w:r w:rsidRPr="00DA1838">
              <w:rPr>
                <w:rFonts w:eastAsia="Times New Roman" w:cs="Times New Roman"/>
              </w:rPr>
              <w:t>New P&amp;Ps that are controversial, complex and/or subject to 10+1</w:t>
            </w:r>
          </w:p>
          <w:p w14:paraId="455E780A" w14:textId="77777777" w:rsidR="00D83585" w:rsidRPr="00DA1838" w:rsidRDefault="00D83585" w:rsidP="00D83585">
            <w:pPr>
              <w:widowControl/>
              <w:numPr>
                <w:ilvl w:val="0"/>
                <w:numId w:val="17"/>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If consensus cannot be achieved on P&amp;Ps falling under 10+1, </w:t>
            </w:r>
            <w:proofErr w:type="gramStart"/>
            <w:r w:rsidRPr="00DA1838">
              <w:rPr>
                <w:rFonts w:eastAsia="Times New Roman" w:cs="Times New Roman"/>
              </w:rPr>
              <w:t>Chancellor’s</w:t>
            </w:r>
            <w:proofErr w:type="gramEnd"/>
            <w:r w:rsidRPr="00DA1838">
              <w:rPr>
                <w:rFonts w:eastAsia="Times New Roman" w:cs="Times New Roman"/>
              </w:rPr>
              <w:t xml:space="preserve"> Council will be informed, and the issue referred to Chancellor’s Cabinet to </w:t>
            </w:r>
            <w:proofErr w:type="gramStart"/>
            <w:r w:rsidRPr="00DA1838">
              <w:rPr>
                <w:rFonts w:eastAsia="Times New Roman" w:cs="Times New Roman"/>
              </w:rPr>
              <w:t>make a determination</w:t>
            </w:r>
            <w:proofErr w:type="gramEnd"/>
            <w:r w:rsidRPr="00DA1838">
              <w:rPr>
                <w:rFonts w:eastAsia="Times New Roman" w:cs="Times New Roman"/>
              </w:rPr>
              <w:t>.</w:t>
            </w:r>
          </w:p>
          <w:p w14:paraId="542FF298" w14:textId="77777777" w:rsidR="00D83585" w:rsidRPr="00DA1838" w:rsidRDefault="00D83585" w:rsidP="00D83585">
            <w:pPr>
              <w:widowControl/>
              <w:numPr>
                <w:ilvl w:val="0"/>
                <w:numId w:val="18"/>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All items deemed appropriately placed in </w:t>
            </w:r>
            <w:r w:rsidRPr="00DA1838">
              <w:rPr>
                <w:rFonts w:eastAsia="Times New Roman" w:cs="Times New Roman"/>
                <w:i/>
                <w:iCs/>
              </w:rPr>
              <w:t xml:space="preserve">Level 3 | Extensive Review </w:t>
            </w:r>
            <w:r w:rsidRPr="00DA1838">
              <w:rPr>
                <w:rFonts w:eastAsia="Times New Roman" w:cs="Times New Roman"/>
              </w:rPr>
              <w:t>by PPAC members begin the following review process.  Constituent review, especially for the Academic Senate, may take up to two sessions or four weeks. Constituent representatives should keep PPAC members updated as to the work of their constituent groups on these items.</w:t>
            </w:r>
          </w:p>
          <w:p w14:paraId="4E7A9EB0" w14:textId="77777777" w:rsidR="00D83585" w:rsidRPr="00DA1838" w:rsidRDefault="00D83585" w:rsidP="00D83585">
            <w:pPr>
              <w:widowControl/>
              <w:numPr>
                <w:ilvl w:val="0"/>
                <w:numId w:val="19"/>
              </w:numPr>
              <w:autoSpaceDE/>
              <w:autoSpaceDN/>
              <w:spacing w:before="100" w:beforeAutospacing="1" w:after="100" w:afterAutospacing="1"/>
              <w:ind w:left="2520"/>
              <w:rPr>
                <w:rFonts w:eastAsia="Times New Roman" w:cs="Times New Roman"/>
              </w:rPr>
            </w:pPr>
            <w:r w:rsidRPr="00DA1838">
              <w:rPr>
                <w:rFonts w:eastAsia="Times New Roman" w:cs="Times New Roman"/>
              </w:rPr>
              <w:t>PPAC representatives solicit constituent feedback which is uploaded via Microsoft Teams.</w:t>
            </w:r>
          </w:p>
          <w:p w14:paraId="5126AE3D" w14:textId="77777777" w:rsidR="00D83585" w:rsidRPr="00DA1838" w:rsidRDefault="00D83585" w:rsidP="00D83585">
            <w:pPr>
              <w:widowControl/>
              <w:numPr>
                <w:ilvl w:val="0"/>
                <w:numId w:val="19"/>
              </w:numPr>
              <w:autoSpaceDE/>
              <w:autoSpaceDN/>
              <w:spacing w:before="100" w:beforeAutospacing="1" w:after="100" w:afterAutospacing="1"/>
              <w:ind w:left="2520"/>
              <w:rPr>
                <w:rFonts w:eastAsia="Times New Roman" w:cs="Times New Roman"/>
              </w:rPr>
            </w:pPr>
            <w:r w:rsidRPr="00DA1838">
              <w:rPr>
                <w:rFonts w:eastAsia="Times New Roman" w:cs="Times New Roman"/>
              </w:rPr>
              <w:t>Constituent feedback is forwarded to Chapter Leads to be reviewed for operational applicability and feasibility, and a determination on any suggested edits is made.</w:t>
            </w:r>
          </w:p>
          <w:p w14:paraId="53F72E01" w14:textId="77777777" w:rsidR="00D83585" w:rsidRPr="00DA1838" w:rsidRDefault="00D83585" w:rsidP="00D83585">
            <w:pPr>
              <w:widowControl/>
              <w:numPr>
                <w:ilvl w:val="0"/>
                <w:numId w:val="19"/>
              </w:numPr>
              <w:autoSpaceDE/>
              <w:autoSpaceDN/>
              <w:spacing w:before="100" w:beforeAutospacing="1" w:after="100" w:afterAutospacing="1"/>
              <w:ind w:left="2520"/>
              <w:rPr>
                <w:rFonts w:eastAsia="Times New Roman" w:cs="Times New Roman"/>
              </w:rPr>
            </w:pPr>
            <w:r w:rsidRPr="00DA1838">
              <w:rPr>
                <w:rFonts w:eastAsia="Times New Roman" w:cs="Times New Roman"/>
              </w:rPr>
              <w:t xml:space="preserve">At its next meeting, PPAC members review constituent feedback and the corresponding Chapter Lead determination, responding to the determination with </w:t>
            </w:r>
            <w:r w:rsidRPr="00DA1838">
              <w:rPr>
                <w:rFonts w:eastAsia="Times New Roman" w:cs="Times New Roman"/>
                <w:i/>
                <w:iCs/>
              </w:rPr>
              <w:t>No Changes</w:t>
            </w:r>
            <w:r w:rsidRPr="00DA1838">
              <w:rPr>
                <w:rFonts w:eastAsia="Times New Roman" w:cs="Times New Roman"/>
              </w:rPr>
              <w:t xml:space="preserve">, </w:t>
            </w:r>
            <w:r w:rsidRPr="00DA1838">
              <w:rPr>
                <w:rFonts w:eastAsia="Times New Roman" w:cs="Times New Roman"/>
                <w:i/>
                <w:iCs/>
              </w:rPr>
              <w:t>Minor Edits</w:t>
            </w:r>
            <w:r w:rsidRPr="00DA1838">
              <w:rPr>
                <w:rFonts w:eastAsia="Times New Roman" w:cs="Times New Roman"/>
              </w:rPr>
              <w:t xml:space="preserve">, or </w:t>
            </w:r>
            <w:r w:rsidRPr="00DA1838">
              <w:rPr>
                <w:rFonts w:eastAsia="Times New Roman" w:cs="Times New Roman"/>
                <w:i/>
                <w:iCs/>
              </w:rPr>
              <w:t>Substantial Edits</w:t>
            </w:r>
            <w:r w:rsidRPr="00DA1838">
              <w:rPr>
                <w:rFonts w:eastAsia="Times New Roman" w:cs="Times New Roman"/>
              </w:rPr>
              <w:t xml:space="preserve">. </w:t>
            </w:r>
          </w:p>
          <w:p w14:paraId="4CACC004" w14:textId="77777777" w:rsidR="00D83585" w:rsidRPr="00DA1838" w:rsidRDefault="00D83585" w:rsidP="00D83585">
            <w:pPr>
              <w:widowControl/>
              <w:numPr>
                <w:ilvl w:val="1"/>
                <w:numId w:val="19"/>
              </w:numPr>
              <w:autoSpaceDE/>
              <w:autoSpaceDN/>
              <w:spacing w:before="100" w:beforeAutospacing="1" w:after="100" w:afterAutospacing="1"/>
              <w:ind w:left="3240"/>
              <w:rPr>
                <w:rFonts w:eastAsia="Times New Roman" w:cs="Times New Roman"/>
              </w:rPr>
            </w:pPr>
            <w:r w:rsidRPr="00DA1838">
              <w:rPr>
                <w:rFonts w:eastAsia="Times New Roman" w:cs="Times New Roman"/>
              </w:rPr>
              <w:t xml:space="preserve">No Changes:  Items with no changes are forwarded to </w:t>
            </w:r>
            <w:proofErr w:type="gramStart"/>
            <w:r w:rsidRPr="00DA1838">
              <w:rPr>
                <w:rFonts w:eastAsia="Times New Roman" w:cs="Times New Roman"/>
              </w:rPr>
              <w:t>Chancellor’s</w:t>
            </w:r>
            <w:proofErr w:type="gramEnd"/>
            <w:r w:rsidRPr="00DA1838">
              <w:rPr>
                <w:rFonts w:eastAsia="Times New Roman" w:cs="Times New Roman"/>
              </w:rPr>
              <w:t xml:space="preserve"> Council and scheduled for BOT first read.</w:t>
            </w:r>
          </w:p>
          <w:p w14:paraId="1A4F49A0" w14:textId="77777777" w:rsidR="00D83585" w:rsidRPr="00DA1838" w:rsidRDefault="00D83585" w:rsidP="00D83585">
            <w:pPr>
              <w:widowControl/>
              <w:numPr>
                <w:ilvl w:val="1"/>
                <w:numId w:val="19"/>
              </w:numPr>
              <w:autoSpaceDE/>
              <w:autoSpaceDN/>
              <w:spacing w:before="100" w:beforeAutospacing="1" w:after="100" w:afterAutospacing="1"/>
              <w:ind w:left="3240"/>
              <w:rPr>
                <w:rFonts w:eastAsia="Times New Roman" w:cs="Times New Roman"/>
              </w:rPr>
            </w:pPr>
            <w:r w:rsidRPr="00DA1838">
              <w:rPr>
                <w:rFonts w:eastAsia="Times New Roman" w:cs="Times New Roman"/>
              </w:rPr>
              <w:t>Minor Edits: When appropriate, minor edits are incorporated into P&amp;Ps, and Chapter Leads made aware.  These items are then forwarded to Chancellor’s Council and scheduled for BOT first read.</w:t>
            </w:r>
          </w:p>
          <w:p w14:paraId="6EC82F60" w14:textId="77777777" w:rsidR="00D83585" w:rsidRPr="00DA1838" w:rsidRDefault="00D83585" w:rsidP="00D83585">
            <w:pPr>
              <w:widowControl/>
              <w:numPr>
                <w:ilvl w:val="1"/>
                <w:numId w:val="19"/>
              </w:numPr>
              <w:autoSpaceDE/>
              <w:autoSpaceDN/>
              <w:spacing w:before="100" w:beforeAutospacing="1" w:after="100" w:afterAutospacing="1"/>
              <w:ind w:left="3240"/>
              <w:rPr>
                <w:rFonts w:eastAsia="Times New Roman" w:cs="Times New Roman"/>
              </w:rPr>
            </w:pPr>
            <w:r w:rsidRPr="00DA1838">
              <w:rPr>
                <w:rFonts w:eastAsia="Times New Roman" w:cs="Times New Roman"/>
              </w:rPr>
              <w:t xml:space="preserve">Substantial Edits:  Any substantial edits will be forwarded to the Chapter Leads to be reviewed for operational applicability and feasibility.  </w:t>
            </w:r>
          </w:p>
          <w:p w14:paraId="10CE752E" w14:textId="77777777" w:rsidR="00D83585" w:rsidRPr="00DA1838" w:rsidRDefault="00D83585" w:rsidP="00D83585">
            <w:pPr>
              <w:widowControl/>
              <w:numPr>
                <w:ilvl w:val="2"/>
                <w:numId w:val="19"/>
              </w:numPr>
              <w:autoSpaceDE/>
              <w:autoSpaceDN/>
              <w:spacing w:before="100" w:beforeAutospacing="1" w:after="100" w:afterAutospacing="1"/>
              <w:ind w:left="3960"/>
              <w:rPr>
                <w:rFonts w:eastAsia="Times New Roman" w:cs="Times New Roman"/>
              </w:rPr>
            </w:pPr>
            <w:r w:rsidRPr="00DA1838">
              <w:rPr>
                <w:rFonts w:eastAsia="Times New Roman" w:cs="Times New Roman"/>
                <w:i/>
                <w:iCs/>
              </w:rPr>
              <w:lastRenderedPageBreak/>
              <w:t>Chapter Lead Acceptance of Edits</w:t>
            </w:r>
            <w:r w:rsidRPr="00DA1838">
              <w:rPr>
                <w:rFonts w:eastAsia="Times New Roman" w:cs="Times New Roman"/>
              </w:rPr>
              <w:t xml:space="preserve"> results in P&amp;Ps being forwarded to Chancellor’s Council and scheduled for BOT first read.</w:t>
            </w:r>
          </w:p>
          <w:p w14:paraId="5B723090" w14:textId="77777777" w:rsidR="00D83585" w:rsidRPr="00DA1838" w:rsidRDefault="00D83585" w:rsidP="00D83585">
            <w:pPr>
              <w:widowControl/>
              <w:numPr>
                <w:ilvl w:val="2"/>
                <w:numId w:val="19"/>
              </w:numPr>
              <w:autoSpaceDE/>
              <w:autoSpaceDN/>
              <w:spacing w:before="100" w:beforeAutospacing="1" w:after="100" w:afterAutospacing="1"/>
              <w:ind w:left="3960"/>
              <w:rPr>
                <w:rFonts w:eastAsia="Times New Roman" w:cs="Times New Roman"/>
              </w:rPr>
            </w:pPr>
            <w:r w:rsidRPr="00DA1838">
              <w:rPr>
                <w:rFonts w:eastAsia="Times New Roman" w:cs="Times New Roman"/>
              </w:rPr>
              <w:t xml:space="preserve">For </w:t>
            </w:r>
            <w:r w:rsidRPr="00DA1838">
              <w:rPr>
                <w:rFonts w:eastAsia="Times New Roman" w:cs="Times New Roman"/>
                <w:i/>
                <w:iCs/>
              </w:rPr>
              <w:t>Edits</w:t>
            </w:r>
            <w:r w:rsidRPr="00DA1838">
              <w:rPr>
                <w:rFonts w:eastAsia="Times New Roman" w:cs="Times New Roman"/>
              </w:rPr>
              <w:t xml:space="preserve"> </w:t>
            </w:r>
            <w:r w:rsidRPr="00DA1838">
              <w:rPr>
                <w:rFonts w:eastAsia="Times New Roman" w:cs="Times New Roman"/>
                <w:i/>
                <w:iCs/>
              </w:rPr>
              <w:t>Requiring Further Discussion</w:t>
            </w:r>
            <w:r w:rsidRPr="00DA1838">
              <w:rPr>
                <w:rFonts w:eastAsia="Times New Roman" w:cs="Times New Roman"/>
              </w:rPr>
              <w:t>, Chapter Leads are invited to attend PPAC meeting to discuss, resulting in acceptance or failure to reach consensus.</w:t>
            </w:r>
          </w:p>
          <w:p w14:paraId="46BDEFC2" w14:textId="77777777" w:rsidR="00D83585" w:rsidRPr="00DA1838" w:rsidRDefault="00D83585" w:rsidP="00D83585">
            <w:pPr>
              <w:widowControl/>
              <w:numPr>
                <w:ilvl w:val="2"/>
                <w:numId w:val="19"/>
              </w:numPr>
              <w:autoSpaceDE/>
              <w:autoSpaceDN/>
              <w:spacing w:before="100" w:beforeAutospacing="1" w:after="100" w:afterAutospacing="1"/>
              <w:ind w:left="3960"/>
              <w:rPr>
                <w:rFonts w:eastAsia="Times New Roman" w:cs="Times New Roman"/>
              </w:rPr>
            </w:pPr>
            <w:r w:rsidRPr="00DA1838">
              <w:rPr>
                <w:rFonts w:eastAsia="Times New Roman" w:cs="Times New Roman"/>
              </w:rPr>
              <w:t xml:space="preserve">When </w:t>
            </w:r>
            <w:r w:rsidRPr="00DA1838">
              <w:rPr>
                <w:rFonts w:eastAsia="Times New Roman" w:cs="Times New Roman"/>
                <w:i/>
                <w:iCs/>
              </w:rPr>
              <w:t>Consensus Cannot be Reached on Edits</w:t>
            </w:r>
            <w:r w:rsidRPr="00DA1838">
              <w:rPr>
                <w:rFonts w:eastAsia="Times New Roman" w:cs="Times New Roman"/>
              </w:rPr>
              <w:t>, Chancellor’s Council will be informed, and P&amp;Ps referred to Chancellor’s Cabinet for a determination, which will then be scheduled for BOT first read.</w:t>
            </w:r>
          </w:p>
          <w:p w14:paraId="7FA3D172" w14:textId="77777777" w:rsidR="00D83585" w:rsidRPr="00DA1838" w:rsidRDefault="00D83585" w:rsidP="00D83585">
            <w:pPr>
              <w:widowControl/>
              <w:numPr>
                <w:ilvl w:val="0"/>
                <w:numId w:val="19"/>
              </w:numPr>
              <w:autoSpaceDE/>
              <w:autoSpaceDN/>
              <w:spacing w:before="100" w:beforeAutospacing="1" w:after="100" w:afterAutospacing="1"/>
              <w:ind w:left="2520"/>
              <w:rPr>
                <w:rFonts w:eastAsia="Times New Roman" w:cs="Times New Roman"/>
              </w:rPr>
            </w:pPr>
            <w:r w:rsidRPr="00DA1838">
              <w:rPr>
                <w:rFonts w:eastAsia="Times New Roman" w:cs="Times New Roman"/>
              </w:rPr>
              <w:t>The month following BOT first read, items should appear on the BOT agenda for second read and final approval.</w:t>
            </w:r>
          </w:p>
          <w:p w14:paraId="4AA6F8CD" w14:textId="77777777" w:rsidR="00D83585" w:rsidRPr="00DA1838" w:rsidRDefault="00D83585" w:rsidP="00D83585">
            <w:pPr>
              <w:widowControl/>
              <w:numPr>
                <w:ilvl w:val="0"/>
                <w:numId w:val="19"/>
              </w:numPr>
              <w:autoSpaceDE/>
              <w:autoSpaceDN/>
              <w:spacing w:before="100" w:beforeAutospacing="1" w:after="100" w:afterAutospacing="1"/>
              <w:ind w:left="2520"/>
              <w:rPr>
                <w:rFonts w:eastAsia="Times New Roman" w:cs="Times New Roman"/>
              </w:rPr>
            </w:pPr>
            <w:r w:rsidRPr="00DA1838">
              <w:rPr>
                <w:rFonts w:eastAsia="Times New Roman" w:cs="Times New Roman"/>
              </w:rPr>
              <w:t xml:space="preserve">Items that do not receive BOT approval should begin the cycle again under the </w:t>
            </w:r>
            <w:r w:rsidRPr="00DA1838">
              <w:rPr>
                <w:rFonts w:eastAsia="Times New Roman" w:cs="Times New Roman"/>
                <w:i/>
                <w:iCs/>
              </w:rPr>
              <w:t>Other Requests</w:t>
            </w:r>
            <w:r w:rsidRPr="00DA1838">
              <w:rPr>
                <w:rFonts w:eastAsia="Times New Roman" w:cs="Times New Roman"/>
              </w:rPr>
              <w:t xml:space="preserve"> method.</w:t>
            </w:r>
          </w:p>
          <w:p w14:paraId="02A3AA04" w14:textId="77777777" w:rsidR="00D83585" w:rsidRPr="00DA1838" w:rsidRDefault="00D83585" w:rsidP="005671FE">
            <w:pPr>
              <w:widowControl/>
              <w:autoSpaceDE/>
              <w:autoSpaceDN/>
              <w:rPr>
                <w:rFonts w:eastAsia="Times New Roman" w:cs="Times New Roman"/>
              </w:rPr>
            </w:pPr>
            <w:r w:rsidRPr="00D83585">
              <w:rPr>
                <w:rFonts w:eastAsia="Times New Roman" w:cs="Times New Roman"/>
                <w:noProof/>
              </w:rPr>
              <w:drawing>
                <wp:inline distT="0" distB="0" distL="0" distR="0" wp14:anchorId="0751DCDA" wp14:editId="6A924CC4">
                  <wp:extent cx="6858000" cy="2370455"/>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2370455"/>
                          </a:xfrm>
                          <a:prstGeom prst="rect">
                            <a:avLst/>
                          </a:prstGeom>
                          <a:noFill/>
                          <a:ln>
                            <a:noFill/>
                          </a:ln>
                        </pic:spPr>
                      </pic:pic>
                    </a:graphicData>
                  </a:graphic>
                </wp:inline>
              </w:drawing>
            </w:r>
          </w:p>
          <w:p w14:paraId="5BBE1140" w14:textId="77777777" w:rsidR="00D83585" w:rsidRPr="00DA1838" w:rsidRDefault="00D83585" w:rsidP="005671FE">
            <w:pPr>
              <w:widowControl/>
              <w:autoSpaceDE/>
              <w:autoSpaceDN/>
              <w:spacing w:before="100" w:beforeAutospacing="1" w:after="100" w:afterAutospacing="1"/>
              <w:rPr>
                <w:rFonts w:eastAsia="Times New Roman" w:cs="Times New Roman"/>
              </w:rPr>
            </w:pPr>
            <w:r w:rsidRPr="00DA1838">
              <w:rPr>
                <w:rFonts w:eastAsia="Times New Roman" w:cs="Times New Roman"/>
                <w:b/>
                <w:bCs/>
              </w:rPr>
              <w:t>DEFINITIONS</w:t>
            </w:r>
          </w:p>
          <w:p w14:paraId="25A8AE21" w14:textId="77777777" w:rsidR="00D83585" w:rsidRPr="00DA1838" w:rsidRDefault="00D83585" w:rsidP="005671FE">
            <w:pPr>
              <w:widowControl/>
              <w:autoSpaceDE/>
              <w:autoSpaceDN/>
              <w:spacing w:before="100" w:beforeAutospacing="1" w:after="100" w:afterAutospacing="1"/>
              <w:ind w:left="600"/>
              <w:rPr>
                <w:rFonts w:eastAsia="Times New Roman" w:cs="Times New Roman"/>
              </w:rPr>
            </w:pPr>
            <w:r w:rsidRPr="00DA1838">
              <w:rPr>
                <w:rFonts w:eastAsia="Times New Roman" w:cs="Times New Roman"/>
                <w:b/>
                <w:bCs/>
              </w:rPr>
              <w:t>10+1 or Academic and Professional:</w:t>
            </w:r>
            <w:r w:rsidRPr="00DA1838">
              <w:rPr>
                <w:rFonts w:eastAsia="Times New Roman" w:cs="Times New Roman"/>
              </w:rPr>
              <w:t xml:space="preserve">  Relating to policy development and implementation matters for the following:</w:t>
            </w:r>
          </w:p>
          <w:p w14:paraId="532CE55B" w14:textId="77777777" w:rsidR="00D83585" w:rsidRPr="00DA1838" w:rsidRDefault="00D83585" w:rsidP="00D83585">
            <w:pPr>
              <w:widowControl/>
              <w:numPr>
                <w:ilvl w:val="0"/>
                <w:numId w:val="20"/>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Curriculum, including establishing prerequisites and placing courses within </w:t>
            </w:r>
            <w:proofErr w:type="gramStart"/>
            <w:r w:rsidRPr="00DA1838">
              <w:rPr>
                <w:rFonts w:eastAsia="Times New Roman" w:cs="Times New Roman"/>
              </w:rPr>
              <w:t>disciplines;</w:t>
            </w:r>
            <w:proofErr w:type="gramEnd"/>
          </w:p>
          <w:p w14:paraId="7C67A4D4" w14:textId="77777777" w:rsidR="00D83585" w:rsidRPr="00DA1838" w:rsidRDefault="00D83585" w:rsidP="00D83585">
            <w:pPr>
              <w:widowControl/>
              <w:numPr>
                <w:ilvl w:val="0"/>
                <w:numId w:val="20"/>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Degree and certificate </w:t>
            </w:r>
            <w:proofErr w:type="gramStart"/>
            <w:r w:rsidRPr="00DA1838">
              <w:rPr>
                <w:rFonts w:eastAsia="Times New Roman" w:cs="Times New Roman"/>
              </w:rPr>
              <w:t>requirements;</w:t>
            </w:r>
            <w:proofErr w:type="gramEnd"/>
          </w:p>
          <w:p w14:paraId="2F2B51E0" w14:textId="77777777" w:rsidR="00D83585" w:rsidRPr="00DA1838" w:rsidRDefault="00D83585" w:rsidP="00D83585">
            <w:pPr>
              <w:widowControl/>
              <w:numPr>
                <w:ilvl w:val="0"/>
                <w:numId w:val="20"/>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Grading </w:t>
            </w:r>
            <w:proofErr w:type="gramStart"/>
            <w:r w:rsidRPr="00DA1838">
              <w:rPr>
                <w:rFonts w:eastAsia="Times New Roman" w:cs="Times New Roman"/>
              </w:rPr>
              <w:t>policies;</w:t>
            </w:r>
            <w:proofErr w:type="gramEnd"/>
          </w:p>
          <w:p w14:paraId="2BF0D7C4" w14:textId="77777777" w:rsidR="00D83585" w:rsidRPr="00DA1838" w:rsidRDefault="00D83585" w:rsidP="00D83585">
            <w:pPr>
              <w:widowControl/>
              <w:numPr>
                <w:ilvl w:val="0"/>
                <w:numId w:val="20"/>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Educational program </w:t>
            </w:r>
            <w:proofErr w:type="gramStart"/>
            <w:r w:rsidRPr="00DA1838">
              <w:rPr>
                <w:rFonts w:eastAsia="Times New Roman" w:cs="Times New Roman"/>
              </w:rPr>
              <w:t>development;</w:t>
            </w:r>
            <w:proofErr w:type="gramEnd"/>
          </w:p>
          <w:p w14:paraId="5192486D" w14:textId="77777777" w:rsidR="00D83585" w:rsidRPr="00DA1838" w:rsidRDefault="00D83585" w:rsidP="00D83585">
            <w:pPr>
              <w:widowControl/>
              <w:numPr>
                <w:ilvl w:val="0"/>
                <w:numId w:val="20"/>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Standards or policies regarding student preparation and </w:t>
            </w:r>
            <w:proofErr w:type="gramStart"/>
            <w:r w:rsidRPr="00DA1838">
              <w:rPr>
                <w:rFonts w:eastAsia="Times New Roman" w:cs="Times New Roman"/>
              </w:rPr>
              <w:t>success;</w:t>
            </w:r>
            <w:proofErr w:type="gramEnd"/>
          </w:p>
          <w:p w14:paraId="73F16FB6" w14:textId="77777777" w:rsidR="00D83585" w:rsidRPr="00DA1838" w:rsidRDefault="00D83585" w:rsidP="00D83585">
            <w:pPr>
              <w:widowControl/>
              <w:numPr>
                <w:ilvl w:val="0"/>
                <w:numId w:val="20"/>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District and college governance structures, as related to faculty </w:t>
            </w:r>
            <w:proofErr w:type="gramStart"/>
            <w:r w:rsidRPr="00DA1838">
              <w:rPr>
                <w:rFonts w:eastAsia="Times New Roman" w:cs="Times New Roman"/>
              </w:rPr>
              <w:t>roles;</w:t>
            </w:r>
            <w:proofErr w:type="gramEnd"/>
          </w:p>
          <w:p w14:paraId="10578B76" w14:textId="77777777" w:rsidR="00D83585" w:rsidRPr="00DA1838" w:rsidRDefault="00D83585" w:rsidP="00D83585">
            <w:pPr>
              <w:widowControl/>
              <w:numPr>
                <w:ilvl w:val="0"/>
                <w:numId w:val="20"/>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Faculty roles and involvement in accreditation processes, including self-study and annual </w:t>
            </w:r>
            <w:proofErr w:type="gramStart"/>
            <w:r w:rsidRPr="00DA1838">
              <w:rPr>
                <w:rFonts w:eastAsia="Times New Roman" w:cs="Times New Roman"/>
              </w:rPr>
              <w:t>reports;</w:t>
            </w:r>
            <w:proofErr w:type="gramEnd"/>
          </w:p>
          <w:p w14:paraId="098DE88A" w14:textId="77777777" w:rsidR="00D83585" w:rsidRPr="00DA1838" w:rsidRDefault="00D83585" w:rsidP="00D83585">
            <w:pPr>
              <w:widowControl/>
              <w:numPr>
                <w:ilvl w:val="0"/>
                <w:numId w:val="20"/>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Policies for faculty professional development </w:t>
            </w:r>
            <w:proofErr w:type="gramStart"/>
            <w:r w:rsidRPr="00DA1838">
              <w:rPr>
                <w:rFonts w:eastAsia="Times New Roman" w:cs="Times New Roman"/>
              </w:rPr>
              <w:t>activities;</w:t>
            </w:r>
            <w:proofErr w:type="gramEnd"/>
          </w:p>
          <w:p w14:paraId="241EB23A" w14:textId="77777777" w:rsidR="00D83585" w:rsidRPr="00DA1838" w:rsidRDefault="00D83585" w:rsidP="00D83585">
            <w:pPr>
              <w:widowControl/>
              <w:numPr>
                <w:ilvl w:val="0"/>
                <w:numId w:val="20"/>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Processes for program </w:t>
            </w:r>
            <w:proofErr w:type="gramStart"/>
            <w:r w:rsidRPr="00DA1838">
              <w:rPr>
                <w:rFonts w:eastAsia="Times New Roman" w:cs="Times New Roman"/>
              </w:rPr>
              <w:t>review;</w:t>
            </w:r>
            <w:proofErr w:type="gramEnd"/>
          </w:p>
          <w:p w14:paraId="48A82879" w14:textId="77777777" w:rsidR="00D83585" w:rsidRPr="00DA1838" w:rsidRDefault="00D83585" w:rsidP="00D83585">
            <w:pPr>
              <w:widowControl/>
              <w:numPr>
                <w:ilvl w:val="0"/>
                <w:numId w:val="20"/>
              </w:numPr>
              <w:autoSpaceDE/>
              <w:autoSpaceDN/>
              <w:spacing w:before="100" w:beforeAutospacing="1" w:after="100" w:afterAutospacing="1"/>
              <w:ind w:left="1920"/>
              <w:rPr>
                <w:rFonts w:eastAsia="Times New Roman" w:cs="Times New Roman"/>
              </w:rPr>
            </w:pPr>
            <w:r w:rsidRPr="00DA1838">
              <w:rPr>
                <w:rFonts w:eastAsia="Times New Roman" w:cs="Times New Roman"/>
              </w:rPr>
              <w:t>Processes for institutional planning and budget development; and</w:t>
            </w:r>
          </w:p>
          <w:p w14:paraId="762575C8" w14:textId="77777777" w:rsidR="00D83585" w:rsidRPr="00DA1838" w:rsidRDefault="00D83585" w:rsidP="00D83585">
            <w:pPr>
              <w:widowControl/>
              <w:numPr>
                <w:ilvl w:val="0"/>
                <w:numId w:val="20"/>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Other academic and professional </w:t>
            </w:r>
            <w:proofErr w:type="gramStart"/>
            <w:r w:rsidRPr="00DA1838">
              <w:rPr>
                <w:rFonts w:eastAsia="Times New Roman" w:cs="Times New Roman"/>
              </w:rPr>
              <w:t>matters as</w:t>
            </w:r>
            <w:proofErr w:type="gramEnd"/>
            <w:r w:rsidRPr="00DA1838">
              <w:rPr>
                <w:rFonts w:eastAsia="Times New Roman" w:cs="Times New Roman"/>
              </w:rPr>
              <w:t xml:space="preserve"> are mutually agreed upon between the governing board and the academic senate.</w:t>
            </w:r>
          </w:p>
          <w:p w14:paraId="162472F8" w14:textId="77777777" w:rsidR="00D83585" w:rsidRPr="00DA1838" w:rsidRDefault="00D83585" w:rsidP="005671FE">
            <w:pPr>
              <w:widowControl/>
              <w:autoSpaceDE/>
              <w:autoSpaceDN/>
              <w:spacing w:before="100" w:beforeAutospacing="1" w:after="100" w:afterAutospacing="1"/>
              <w:ind w:left="600"/>
              <w:rPr>
                <w:rFonts w:eastAsia="Times New Roman" w:cs="Times New Roman"/>
              </w:rPr>
            </w:pPr>
            <w:r w:rsidRPr="00DA1838">
              <w:rPr>
                <w:rFonts w:eastAsia="Times New Roman" w:cs="Times New Roman"/>
                <w:b/>
                <w:bCs/>
              </w:rPr>
              <w:t>AP:</w:t>
            </w:r>
            <w:r w:rsidRPr="00DA1838">
              <w:rPr>
                <w:rFonts w:eastAsia="Times New Roman" w:cs="Times New Roman"/>
              </w:rPr>
              <w:t>  Administrative Procedure(s)</w:t>
            </w:r>
          </w:p>
          <w:p w14:paraId="0F5B4A92" w14:textId="77777777" w:rsidR="00D83585" w:rsidRPr="00DA1838" w:rsidRDefault="00D83585" w:rsidP="005671FE">
            <w:pPr>
              <w:widowControl/>
              <w:autoSpaceDE/>
              <w:autoSpaceDN/>
              <w:spacing w:before="100" w:beforeAutospacing="1" w:after="100" w:afterAutospacing="1"/>
              <w:ind w:left="600"/>
              <w:rPr>
                <w:rFonts w:eastAsia="Times New Roman" w:cs="Times New Roman"/>
              </w:rPr>
            </w:pPr>
            <w:r w:rsidRPr="00DA1838">
              <w:rPr>
                <w:rFonts w:eastAsia="Times New Roman" w:cs="Times New Roman"/>
                <w:b/>
                <w:bCs/>
              </w:rPr>
              <w:lastRenderedPageBreak/>
              <w:t>BOT:</w:t>
            </w:r>
            <w:r w:rsidRPr="00DA1838">
              <w:rPr>
                <w:rFonts w:eastAsia="Times New Roman" w:cs="Times New Roman"/>
              </w:rPr>
              <w:t>  Board of Trustees</w:t>
            </w:r>
          </w:p>
          <w:p w14:paraId="3C48788A" w14:textId="77777777" w:rsidR="00D83585" w:rsidRPr="00DA1838" w:rsidRDefault="00D83585" w:rsidP="005671FE">
            <w:pPr>
              <w:widowControl/>
              <w:autoSpaceDE/>
              <w:autoSpaceDN/>
              <w:spacing w:before="100" w:beforeAutospacing="1" w:after="100" w:afterAutospacing="1"/>
              <w:ind w:left="600"/>
              <w:rPr>
                <w:rFonts w:eastAsia="Times New Roman" w:cs="Times New Roman"/>
              </w:rPr>
            </w:pPr>
            <w:r w:rsidRPr="00DA1838">
              <w:rPr>
                <w:rFonts w:eastAsia="Times New Roman" w:cs="Times New Roman"/>
                <w:b/>
                <w:bCs/>
              </w:rPr>
              <w:t>BP:</w:t>
            </w:r>
            <w:r w:rsidRPr="00DA1838">
              <w:rPr>
                <w:rFonts w:eastAsia="Times New Roman" w:cs="Times New Roman"/>
              </w:rPr>
              <w:t>  Board Policy(</w:t>
            </w:r>
            <w:proofErr w:type="spellStart"/>
            <w:r w:rsidRPr="00DA1838">
              <w:rPr>
                <w:rFonts w:eastAsia="Times New Roman" w:cs="Times New Roman"/>
              </w:rPr>
              <w:t>ies</w:t>
            </w:r>
            <w:proofErr w:type="spellEnd"/>
            <w:r w:rsidRPr="00DA1838">
              <w:rPr>
                <w:rFonts w:eastAsia="Times New Roman" w:cs="Times New Roman"/>
              </w:rPr>
              <w:t>)</w:t>
            </w:r>
          </w:p>
          <w:p w14:paraId="43451422" w14:textId="77777777" w:rsidR="00D83585" w:rsidRPr="00DA1838" w:rsidRDefault="00D83585" w:rsidP="005671FE">
            <w:pPr>
              <w:widowControl/>
              <w:autoSpaceDE/>
              <w:autoSpaceDN/>
              <w:spacing w:before="100" w:beforeAutospacing="1" w:after="100" w:afterAutospacing="1"/>
              <w:ind w:left="600"/>
              <w:rPr>
                <w:rFonts w:eastAsia="Times New Roman" w:cs="Times New Roman"/>
              </w:rPr>
            </w:pPr>
            <w:r w:rsidRPr="00DA1838">
              <w:rPr>
                <w:rFonts w:eastAsia="Times New Roman" w:cs="Times New Roman"/>
                <w:b/>
                <w:bCs/>
              </w:rPr>
              <w:t>Chapters and Chapter Leads:</w:t>
            </w:r>
            <w:r w:rsidRPr="00DA1838">
              <w:rPr>
                <w:rFonts w:eastAsia="Times New Roman" w:cs="Times New Roman"/>
              </w:rPr>
              <w:t xml:space="preserve">  Chapter Leads are the responsible “owners” of SBCCD P&amp;Ps.  These individuals are charged with reviewing and making recommendations based on general correctness and operational feasibility, including alignment with current practices, legal considerations, mandates, etc.  SBCCD Chapter Leads are listed below.</w:t>
            </w:r>
          </w:p>
          <w:p w14:paraId="4C223990" w14:textId="77777777" w:rsidR="00D83585" w:rsidRPr="00DA1838" w:rsidRDefault="00D83585" w:rsidP="00D83585">
            <w:pPr>
              <w:widowControl/>
              <w:numPr>
                <w:ilvl w:val="0"/>
                <w:numId w:val="21"/>
              </w:numPr>
              <w:autoSpaceDE/>
              <w:autoSpaceDN/>
              <w:spacing w:before="100" w:beforeAutospacing="1" w:after="100" w:afterAutospacing="1"/>
              <w:ind w:left="1920"/>
              <w:rPr>
                <w:rFonts w:eastAsia="Times New Roman" w:cs="Times New Roman"/>
              </w:rPr>
            </w:pPr>
            <w:r w:rsidRPr="00DA1838">
              <w:rPr>
                <w:rFonts w:eastAsia="Times New Roman" w:cs="Times New Roman"/>
              </w:rPr>
              <w:t xml:space="preserve">Chapter 1: The </w:t>
            </w:r>
            <w:proofErr w:type="gramStart"/>
            <w:r w:rsidRPr="00DA1838">
              <w:rPr>
                <w:rFonts w:eastAsia="Times New Roman" w:cs="Times New Roman"/>
              </w:rPr>
              <w:t>District</w:t>
            </w:r>
            <w:proofErr w:type="gramEnd"/>
            <w:r w:rsidRPr="00DA1838">
              <w:rPr>
                <w:rFonts w:eastAsia="Times New Roman" w:cs="Times New Roman"/>
              </w:rPr>
              <w:t xml:space="preserve"> | BOT, Chancellor (Lead)</w:t>
            </w:r>
          </w:p>
          <w:p w14:paraId="580721A7" w14:textId="77777777" w:rsidR="00D83585" w:rsidRPr="00DA1838" w:rsidRDefault="00D83585" w:rsidP="00D83585">
            <w:pPr>
              <w:widowControl/>
              <w:numPr>
                <w:ilvl w:val="0"/>
                <w:numId w:val="21"/>
              </w:numPr>
              <w:autoSpaceDE/>
              <w:autoSpaceDN/>
              <w:spacing w:before="100" w:beforeAutospacing="1" w:after="100" w:afterAutospacing="1"/>
              <w:ind w:left="1920"/>
              <w:rPr>
                <w:rFonts w:eastAsia="Times New Roman" w:cs="Times New Roman"/>
              </w:rPr>
            </w:pPr>
            <w:r w:rsidRPr="00DA1838">
              <w:rPr>
                <w:rFonts w:eastAsia="Times New Roman" w:cs="Times New Roman"/>
              </w:rPr>
              <w:t>Chapter 2: Board of Trustees | BOT, Chancellor (Lead)</w:t>
            </w:r>
          </w:p>
          <w:p w14:paraId="24A2E36E" w14:textId="77777777" w:rsidR="00D83585" w:rsidRPr="00DA1838" w:rsidRDefault="00D83585" w:rsidP="00D83585">
            <w:pPr>
              <w:widowControl/>
              <w:numPr>
                <w:ilvl w:val="0"/>
                <w:numId w:val="21"/>
              </w:numPr>
              <w:autoSpaceDE/>
              <w:autoSpaceDN/>
              <w:spacing w:before="100" w:beforeAutospacing="1" w:after="100" w:afterAutospacing="1"/>
              <w:ind w:left="1920"/>
              <w:rPr>
                <w:rFonts w:eastAsia="Times New Roman" w:cs="Times New Roman"/>
              </w:rPr>
            </w:pPr>
            <w:r w:rsidRPr="00DA1838">
              <w:rPr>
                <w:rFonts w:eastAsia="Times New Roman" w:cs="Times New Roman"/>
              </w:rPr>
              <w:t>Chapter 3: General Institution | Chancellor (Lead) and Chancellor’s Cabinet</w:t>
            </w:r>
          </w:p>
          <w:p w14:paraId="17FBABAF" w14:textId="77777777" w:rsidR="00D83585" w:rsidRPr="00DA1838" w:rsidRDefault="00D83585" w:rsidP="00D83585">
            <w:pPr>
              <w:widowControl/>
              <w:numPr>
                <w:ilvl w:val="0"/>
                <w:numId w:val="21"/>
              </w:numPr>
              <w:autoSpaceDE/>
              <w:autoSpaceDN/>
              <w:spacing w:before="100" w:beforeAutospacing="1" w:after="100" w:afterAutospacing="1"/>
              <w:ind w:left="1920"/>
              <w:rPr>
                <w:rFonts w:eastAsia="Times New Roman" w:cs="Times New Roman"/>
              </w:rPr>
            </w:pPr>
            <w:r w:rsidRPr="00DA1838">
              <w:rPr>
                <w:rFonts w:eastAsia="Times New Roman" w:cs="Times New Roman"/>
              </w:rPr>
              <w:t>Chapter 4: Academic Affairs | Chancellor’s Designee(s) and Academic Senate Presidents (Co-Leads)</w:t>
            </w:r>
          </w:p>
          <w:p w14:paraId="2CF61F4F" w14:textId="77777777" w:rsidR="00D83585" w:rsidRPr="00DA1838" w:rsidRDefault="00D83585" w:rsidP="00D83585">
            <w:pPr>
              <w:widowControl/>
              <w:numPr>
                <w:ilvl w:val="0"/>
                <w:numId w:val="21"/>
              </w:numPr>
              <w:autoSpaceDE/>
              <w:autoSpaceDN/>
              <w:spacing w:before="100" w:beforeAutospacing="1" w:after="100" w:afterAutospacing="1"/>
              <w:ind w:left="1920"/>
              <w:rPr>
                <w:rFonts w:eastAsia="Times New Roman" w:cs="Times New Roman"/>
              </w:rPr>
            </w:pPr>
            <w:r w:rsidRPr="00DA1838">
              <w:rPr>
                <w:rFonts w:eastAsia="Times New Roman" w:cs="Times New Roman"/>
              </w:rPr>
              <w:t>Chapter 5: Student Services | Chancellor’s Designee(s) and Academic Senate Presidents (Co-Leads)</w:t>
            </w:r>
          </w:p>
          <w:p w14:paraId="791BDF28" w14:textId="77777777" w:rsidR="00D83585" w:rsidRPr="00DA1838" w:rsidRDefault="00D83585" w:rsidP="00D83585">
            <w:pPr>
              <w:widowControl/>
              <w:numPr>
                <w:ilvl w:val="0"/>
                <w:numId w:val="21"/>
              </w:numPr>
              <w:autoSpaceDE/>
              <w:autoSpaceDN/>
              <w:spacing w:before="100" w:beforeAutospacing="1" w:after="100" w:afterAutospacing="1"/>
              <w:ind w:left="1920"/>
              <w:rPr>
                <w:rFonts w:eastAsia="Times New Roman" w:cs="Times New Roman"/>
              </w:rPr>
            </w:pPr>
            <w:r w:rsidRPr="00DA1838">
              <w:rPr>
                <w:rFonts w:eastAsia="Times New Roman" w:cs="Times New Roman"/>
              </w:rPr>
              <w:t>Chapter 6: Business &amp; Fiscal Services | Executive Vice Chancellor (Lead) and Vice Presidents of Administrative Services</w:t>
            </w:r>
          </w:p>
          <w:p w14:paraId="3D4CE9FB" w14:textId="77777777" w:rsidR="00D83585" w:rsidRPr="00DA1838" w:rsidRDefault="00D83585" w:rsidP="00D83585">
            <w:pPr>
              <w:widowControl/>
              <w:numPr>
                <w:ilvl w:val="0"/>
                <w:numId w:val="21"/>
              </w:numPr>
              <w:autoSpaceDE/>
              <w:autoSpaceDN/>
              <w:spacing w:before="100" w:beforeAutospacing="1" w:after="100" w:afterAutospacing="1"/>
              <w:ind w:left="1920"/>
              <w:rPr>
                <w:rFonts w:eastAsia="Times New Roman" w:cs="Times New Roman"/>
              </w:rPr>
            </w:pPr>
            <w:r w:rsidRPr="00DA1838">
              <w:rPr>
                <w:rFonts w:eastAsia="Times New Roman" w:cs="Times New Roman"/>
              </w:rPr>
              <w:t>Chapter 7: Human Resources | Vice Chancellor of Human Resources and Police Services (Lead)</w:t>
            </w:r>
          </w:p>
          <w:p w14:paraId="4AB9241D" w14:textId="77777777" w:rsidR="00D83585" w:rsidRPr="00DA1838" w:rsidRDefault="00D83585" w:rsidP="005671FE">
            <w:pPr>
              <w:widowControl/>
              <w:autoSpaceDE/>
              <w:autoSpaceDN/>
              <w:spacing w:before="100" w:beforeAutospacing="1" w:after="100" w:afterAutospacing="1"/>
              <w:ind w:left="600"/>
              <w:rPr>
                <w:rFonts w:eastAsia="Times New Roman" w:cs="Times New Roman"/>
              </w:rPr>
            </w:pPr>
            <w:r w:rsidRPr="00DA1838">
              <w:rPr>
                <w:rFonts w:eastAsia="Times New Roman" w:cs="Times New Roman"/>
                <w:b/>
                <w:bCs/>
              </w:rPr>
              <w:t>P&amp;P:</w:t>
            </w:r>
            <w:r w:rsidRPr="00DA1838">
              <w:rPr>
                <w:rFonts w:eastAsia="Times New Roman" w:cs="Times New Roman"/>
              </w:rPr>
              <w:t>  Board Procedure(s) and Administrative Policy(</w:t>
            </w:r>
            <w:proofErr w:type="spellStart"/>
            <w:r w:rsidRPr="00DA1838">
              <w:rPr>
                <w:rFonts w:eastAsia="Times New Roman" w:cs="Times New Roman"/>
              </w:rPr>
              <w:t>ies</w:t>
            </w:r>
            <w:proofErr w:type="spellEnd"/>
            <w:r w:rsidRPr="00DA1838">
              <w:rPr>
                <w:rFonts w:eastAsia="Times New Roman" w:cs="Times New Roman"/>
              </w:rPr>
              <w:t>)</w:t>
            </w:r>
          </w:p>
          <w:p w14:paraId="3BAB55E3" w14:textId="77777777" w:rsidR="00D83585" w:rsidRPr="00DA1838" w:rsidRDefault="00D83585" w:rsidP="005671FE">
            <w:pPr>
              <w:widowControl/>
              <w:autoSpaceDE/>
              <w:autoSpaceDN/>
              <w:spacing w:before="100" w:beforeAutospacing="1" w:after="100" w:afterAutospacing="1"/>
              <w:ind w:left="600"/>
              <w:rPr>
                <w:rFonts w:eastAsia="Times New Roman" w:cs="Times New Roman"/>
              </w:rPr>
            </w:pPr>
            <w:r w:rsidRPr="00DA1838">
              <w:rPr>
                <w:rFonts w:eastAsia="Times New Roman" w:cs="Times New Roman"/>
                <w:b/>
                <w:bCs/>
              </w:rPr>
              <w:t>PPAC:</w:t>
            </w:r>
            <w:r w:rsidRPr="00DA1838">
              <w:rPr>
                <w:rFonts w:eastAsia="Times New Roman" w:cs="Times New Roman"/>
              </w:rPr>
              <w:t>  Policies and Procedures Advisory Committee, an advisory body to the Chancellor’s Council, charged with updating, creating, developing, and systematically reviewing BPs/APs. </w:t>
            </w:r>
          </w:p>
          <w:p w14:paraId="370AA7C7" w14:textId="77777777" w:rsidR="00D83585" w:rsidRPr="00DA1838" w:rsidRDefault="00D83585" w:rsidP="005671FE">
            <w:pPr>
              <w:widowControl/>
              <w:autoSpaceDE/>
              <w:autoSpaceDN/>
              <w:rPr>
                <w:rFonts w:eastAsia="Times New Roman" w:cs="Times New Roman"/>
              </w:rPr>
            </w:pPr>
            <w:r w:rsidRPr="00D83585">
              <w:rPr>
                <w:rFonts w:eastAsia="Times New Roman" w:cs="Times New Roman"/>
                <w:noProof/>
              </w:rPr>
              <w:drawing>
                <wp:inline distT="0" distB="0" distL="0" distR="0" wp14:anchorId="0997F68A" wp14:editId="4606A049">
                  <wp:extent cx="5717179" cy="3701344"/>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022" cy="3710306"/>
                          </a:xfrm>
                          <a:prstGeom prst="rect">
                            <a:avLst/>
                          </a:prstGeom>
                          <a:noFill/>
                          <a:ln>
                            <a:noFill/>
                          </a:ln>
                        </pic:spPr>
                      </pic:pic>
                    </a:graphicData>
                  </a:graphic>
                </wp:inline>
              </w:drawing>
            </w:r>
          </w:p>
          <w:p w14:paraId="7B557572" w14:textId="16C75B55" w:rsidR="00D83585" w:rsidRPr="00DA1838" w:rsidRDefault="00D83585" w:rsidP="00342B1F">
            <w:pPr>
              <w:widowControl/>
              <w:autoSpaceDE/>
              <w:autoSpaceDN/>
              <w:spacing w:before="100" w:beforeAutospacing="1" w:after="100" w:afterAutospacing="1"/>
              <w:rPr>
                <w:rFonts w:eastAsia="Times New Roman" w:cs="Times New Roman"/>
              </w:rPr>
            </w:pPr>
            <w:r w:rsidRPr="00DA1838">
              <w:rPr>
                <w:rFonts w:eastAsia="Times New Roman" w:cs="Times New Roman"/>
              </w:rPr>
              <w:lastRenderedPageBreak/>
              <w:t> </w:t>
            </w:r>
            <w:r w:rsidRPr="00DA1838">
              <w:rPr>
                <w:rFonts w:eastAsia="Times New Roman" w:cs="Times New Roman"/>
                <w:b/>
                <w:bCs/>
              </w:rPr>
              <w:t>References:</w:t>
            </w:r>
          </w:p>
          <w:p w14:paraId="18878875" w14:textId="77777777" w:rsidR="00D83585" w:rsidRPr="00DA1838" w:rsidRDefault="00D83585" w:rsidP="005671FE">
            <w:pPr>
              <w:widowControl/>
              <w:autoSpaceDE/>
              <w:autoSpaceDN/>
              <w:spacing w:before="100" w:beforeAutospacing="1" w:after="100" w:afterAutospacing="1"/>
              <w:rPr>
                <w:rFonts w:eastAsia="Times New Roman" w:cs="Times New Roman"/>
              </w:rPr>
            </w:pPr>
            <w:r w:rsidRPr="00DA1838">
              <w:rPr>
                <w:rFonts w:eastAsia="Times New Roman" w:cs="Times New Roman"/>
              </w:rPr>
              <w:t xml:space="preserve">Education Code Section </w:t>
            </w:r>
            <w:proofErr w:type="gramStart"/>
            <w:r w:rsidRPr="00DA1838">
              <w:rPr>
                <w:rFonts w:eastAsia="Times New Roman" w:cs="Times New Roman"/>
              </w:rPr>
              <w:t>70902;</w:t>
            </w:r>
            <w:proofErr w:type="gramEnd"/>
          </w:p>
          <w:p w14:paraId="228AB5AA" w14:textId="77777777" w:rsidR="00D83585" w:rsidRPr="00D83585" w:rsidRDefault="00D83585" w:rsidP="005671FE">
            <w:pPr>
              <w:widowControl/>
              <w:autoSpaceDE/>
              <w:autoSpaceDN/>
              <w:spacing w:before="100" w:beforeAutospacing="1" w:after="100" w:afterAutospacing="1"/>
              <w:rPr>
                <w:rFonts w:eastAsia="Times New Roman" w:cs="Times New Roman"/>
              </w:rPr>
            </w:pPr>
            <w:r w:rsidRPr="00DA1838">
              <w:rPr>
                <w:rFonts w:eastAsia="Times New Roman" w:cs="Times New Roman"/>
              </w:rPr>
              <w:t>ACCJC Accreditation Standards I.B.7; I.C.5; IV.C.7; and IV.D.4 (formerly IV.B.1.b &amp; e)</w:t>
            </w:r>
          </w:p>
          <w:p w14:paraId="3E680756" w14:textId="77777777" w:rsidR="00D83585" w:rsidRPr="00D83585" w:rsidRDefault="00D83585" w:rsidP="005671FE">
            <w:pPr>
              <w:spacing w:before="60" w:after="120"/>
              <w:rPr>
                <w:b/>
                <w:color w:val="000000"/>
              </w:rPr>
            </w:pPr>
          </w:p>
        </w:tc>
      </w:tr>
      <w:tr w:rsidR="00D83585" w:rsidRPr="000C458D" w14:paraId="3CA4B6B3" w14:textId="77777777" w:rsidTr="005671FE">
        <w:trPr>
          <w:trHeight w:val="432"/>
          <w:tblHeader/>
        </w:trPr>
        <w:tc>
          <w:tcPr>
            <w:tcW w:w="10654" w:type="dxa"/>
            <w:gridSpan w:val="4"/>
            <w:tcBorders>
              <w:left w:val="nil"/>
              <w:bottom w:val="nil"/>
              <w:right w:val="nil"/>
            </w:tcBorders>
            <w:shd w:val="clear" w:color="auto" w:fill="FFB04F"/>
          </w:tcPr>
          <w:p w14:paraId="4939775B" w14:textId="77777777" w:rsidR="00D83585" w:rsidRPr="000C458D" w:rsidRDefault="00D83585" w:rsidP="005671FE">
            <w:pPr>
              <w:spacing w:before="60" w:after="120"/>
              <w:ind w:left="160"/>
              <w:rPr>
                <w:color w:val="000000"/>
                <w:sz w:val="20"/>
                <w:szCs w:val="20"/>
              </w:rPr>
            </w:pPr>
            <w:r w:rsidRPr="00413C43">
              <w:rPr>
                <w:b/>
                <w:bCs/>
              </w:rPr>
              <w:lastRenderedPageBreak/>
              <w:t>En</w:t>
            </w:r>
            <w:r w:rsidRPr="00CB64D4">
              <w:rPr>
                <w:b/>
                <w:bCs/>
              </w:rPr>
              <w:t xml:space="preserve">d of Recommendation for </w:t>
            </w:r>
            <w:r w:rsidRPr="004E64B9">
              <w:rPr>
                <w:b/>
                <w:noProof/>
              </w:rPr>
              <w:t>AP 2410 Board Policies and Administrative Procedures - Chapter Lead Response</w:t>
            </w:r>
          </w:p>
        </w:tc>
      </w:tr>
    </w:tbl>
    <w:p w14:paraId="37980437" w14:textId="77777777" w:rsidR="00DE1B1C" w:rsidRDefault="00DE1B1C"/>
    <w:sectPr w:rsidR="00DE1B1C" w:rsidSect="00D8358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234A4" w14:textId="77777777" w:rsidR="00D83585" w:rsidRDefault="00D83585" w:rsidP="00D83585">
      <w:r>
        <w:separator/>
      </w:r>
    </w:p>
  </w:endnote>
  <w:endnote w:type="continuationSeparator" w:id="0">
    <w:p w14:paraId="335CDD9A" w14:textId="77777777" w:rsidR="00D83585" w:rsidRDefault="00D83585" w:rsidP="00D8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CE627" w14:textId="77777777" w:rsidR="00D83585" w:rsidRDefault="00D83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BD6A3" w14:textId="77777777" w:rsidR="00342B1F" w:rsidRDefault="00342B1F" w:rsidP="00EA0458">
    <w:pPr>
      <w:pStyle w:val="Footer"/>
      <w:tabs>
        <w:tab w:val="clear" w:pos="9360"/>
        <w:tab w:val="right" w:pos="10710"/>
      </w:tabs>
      <w:rPr>
        <w:bCs/>
        <w:color w:val="595959" w:themeColor="text1" w:themeTint="A6"/>
        <w:spacing w:val="-5"/>
        <w:sz w:val="18"/>
        <w:szCs w:val="18"/>
      </w:rPr>
    </w:pPr>
    <w:r>
      <w:tab/>
    </w:r>
    <w:r w:rsidRPr="005209C8">
      <w:rPr>
        <w:noProof/>
        <w:color w:val="595959" w:themeColor="text1" w:themeTint="A6"/>
        <w:sz w:val="18"/>
        <w:szCs w:val="18"/>
      </w:rPr>
      <w:t>Recommended Changes (</w:t>
    </w:r>
    <w:r w:rsidRPr="005209C8">
      <w:rPr>
        <w:noProof/>
        <w:color w:val="C00000"/>
        <w:sz w:val="18"/>
        <w:szCs w:val="18"/>
      </w:rPr>
      <w:t>shown in red</w:t>
    </w:r>
    <w:r w:rsidRPr="005209C8">
      <w:rPr>
        <w:noProof/>
        <w:color w:val="595959" w:themeColor="text1" w:themeTint="A6"/>
        <w:sz w:val="18"/>
        <w:szCs w:val="18"/>
      </w:rPr>
      <w:t xml:space="preserve">); if there are no changes showing, this item is being presented for information purposes only. Legally required changes </w:t>
    </w:r>
    <w:r w:rsidRPr="005209C8">
      <w:rPr>
        <w:noProof/>
        <w:color w:val="7F7F7F" w:themeColor="text1" w:themeTint="80"/>
        <w:sz w:val="18"/>
        <w:szCs w:val="18"/>
      </w:rPr>
      <w:t>(</w:t>
    </w:r>
    <w:r w:rsidRPr="005209C8">
      <w:rPr>
        <w:noProof/>
        <w:color w:val="424242" w:themeColor="accent5" w:themeShade="BF"/>
        <w:sz w:val="18"/>
        <w:szCs w:val="18"/>
      </w:rPr>
      <w:t>shown in blue</w:t>
    </w:r>
    <w:r w:rsidRPr="005209C8">
      <w:rPr>
        <w:noProof/>
        <w:color w:val="595959" w:themeColor="text1" w:themeTint="A6"/>
        <w:sz w:val="18"/>
        <w:szCs w:val="18"/>
      </w:rPr>
      <w:t xml:space="preserve">) should not be considered optional unless so indicated.  </w:t>
    </w:r>
    <w:r w:rsidRPr="005209C8">
      <w:rPr>
        <w:bCs/>
        <w:color w:val="595959" w:themeColor="text1" w:themeTint="A6"/>
        <w:spacing w:val="-5"/>
        <w:sz w:val="18"/>
        <w:szCs w:val="18"/>
      </w:rPr>
      <w:t xml:space="preserve">For more on SBCCD’s process, visit </w:t>
    </w:r>
    <w:hyperlink r:id="rId1" w:history="1">
      <w:r w:rsidRPr="005209C8">
        <w:rPr>
          <w:bCs/>
          <w:color w:val="595959" w:themeColor="text1" w:themeTint="A6"/>
          <w:spacing w:val="-5"/>
          <w:sz w:val="18"/>
          <w:szCs w:val="18"/>
          <w:u w:val="single"/>
        </w:rPr>
        <w:t>https://sbccd.edu/ap2410</w:t>
      </w:r>
      <w:r w:rsidRPr="005209C8">
        <w:rPr>
          <w:bCs/>
          <w:color w:val="595959" w:themeColor="text1" w:themeTint="A6"/>
          <w:spacing w:val="-5"/>
          <w:sz w:val="18"/>
          <w:szCs w:val="18"/>
        </w:rPr>
        <w:t>.</w:t>
      </w:r>
    </w:hyperlink>
  </w:p>
  <w:p w14:paraId="02E60775" w14:textId="77777777" w:rsidR="00342B1F" w:rsidRPr="005209C8" w:rsidRDefault="00342B1F" w:rsidP="00EA0458">
    <w:pPr>
      <w:pStyle w:val="Footer"/>
      <w:tabs>
        <w:tab w:val="clear" w:pos="9360"/>
        <w:tab w:val="right" w:pos="10710"/>
      </w:tabs>
      <w:rPr>
        <w:color w:val="7F7F7F" w:themeColor="text1" w:themeTint="80"/>
        <w:sz w:val="18"/>
        <w:szCs w:val="18"/>
      </w:rPr>
    </w:pPr>
    <w:r>
      <w:rPr>
        <w:bCs/>
        <w:color w:val="595959" w:themeColor="text1" w:themeTint="A6"/>
        <w:spacing w:val="-5"/>
        <w:sz w:val="18"/>
        <w:szCs w:val="18"/>
      </w:rPr>
      <w:tab/>
    </w:r>
    <w:r>
      <w:rPr>
        <w:bCs/>
        <w:color w:val="595959" w:themeColor="text1" w:themeTint="A6"/>
        <w:spacing w:val="-5"/>
        <w:sz w:val="18"/>
        <w:szCs w:val="18"/>
      </w:rPr>
      <w:tab/>
    </w:r>
    <w:r w:rsidRPr="00FA13DC">
      <w:rPr>
        <w:noProof/>
        <w:color w:val="595959" w:themeColor="text1" w:themeTint="A6"/>
        <w:sz w:val="18"/>
        <w:szCs w:val="18"/>
      </w:rPr>
      <w:t xml:space="preserve">Page </w:t>
    </w:r>
    <w:r w:rsidRPr="00FA13DC">
      <w:rPr>
        <w:noProof/>
        <w:color w:val="595959" w:themeColor="text1" w:themeTint="A6"/>
        <w:sz w:val="18"/>
        <w:szCs w:val="18"/>
      </w:rPr>
      <w:fldChar w:fldCharType="begin"/>
    </w:r>
    <w:r w:rsidRPr="00FA13DC">
      <w:rPr>
        <w:noProof/>
        <w:color w:val="595959" w:themeColor="text1" w:themeTint="A6"/>
        <w:sz w:val="18"/>
        <w:szCs w:val="18"/>
      </w:rPr>
      <w:instrText xml:space="preserve"> PAGE </w:instrText>
    </w:r>
    <w:r w:rsidRPr="00FA13DC">
      <w:rPr>
        <w:noProof/>
        <w:color w:val="595959" w:themeColor="text1" w:themeTint="A6"/>
        <w:sz w:val="18"/>
        <w:szCs w:val="18"/>
      </w:rPr>
      <w:fldChar w:fldCharType="separate"/>
    </w:r>
    <w:r w:rsidRPr="00FA13DC">
      <w:rPr>
        <w:noProof/>
        <w:color w:val="595959" w:themeColor="text1" w:themeTint="A6"/>
        <w:sz w:val="18"/>
        <w:szCs w:val="18"/>
      </w:rPr>
      <w:t>2</w:t>
    </w:r>
    <w:r w:rsidRPr="00FA13DC">
      <w:rPr>
        <w:noProof/>
        <w:color w:val="595959" w:themeColor="text1" w:themeTint="A6"/>
        <w:sz w:val="18"/>
        <w:szCs w:val="18"/>
      </w:rPr>
      <w:fldChar w:fldCharType="end"/>
    </w:r>
    <w:r w:rsidRPr="00FA13DC">
      <w:rPr>
        <w:noProof/>
        <w:color w:val="595959" w:themeColor="text1" w:themeTint="A6"/>
        <w:sz w:val="18"/>
        <w:szCs w:val="18"/>
      </w:rPr>
      <w:t xml:space="preserve"> of </w:t>
    </w:r>
    <w:r w:rsidRPr="00FA13DC">
      <w:rPr>
        <w:noProof/>
        <w:color w:val="595959" w:themeColor="text1" w:themeTint="A6"/>
        <w:sz w:val="18"/>
        <w:szCs w:val="18"/>
      </w:rPr>
      <w:fldChar w:fldCharType="begin"/>
    </w:r>
    <w:r w:rsidRPr="00FA13DC">
      <w:rPr>
        <w:noProof/>
        <w:color w:val="595959" w:themeColor="text1" w:themeTint="A6"/>
        <w:sz w:val="18"/>
        <w:szCs w:val="18"/>
      </w:rPr>
      <w:instrText xml:space="preserve"> NUMPAGES  </w:instrText>
    </w:r>
    <w:r w:rsidRPr="00FA13DC">
      <w:rPr>
        <w:noProof/>
        <w:color w:val="595959" w:themeColor="text1" w:themeTint="A6"/>
        <w:sz w:val="18"/>
        <w:szCs w:val="18"/>
      </w:rPr>
      <w:fldChar w:fldCharType="separate"/>
    </w:r>
    <w:r w:rsidRPr="00FA13DC">
      <w:rPr>
        <w:noProof/>
        <w:color w:val="595959" w:themeColor="text1" w:themeTint="A6"/>
        <w:sz w:val="18"/>
        <w:szCs w:val="18"/>
      </w:rPr>
      <w:t>2</w:t>
    </w:r>
    <w:r w:rsidRPr="00FA13DC">
      <w:rPr>
        <w:noProof/>
        <w:color w:val="595959" w:themeColor="text1" w:themeTint="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F6993" w14:textId="77777777" w:rsidR="00D83585" w:rsidRDefault="00D83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40DBD" w14:textId="77777777" w:rsidR="00D83585" w:rsidRDefault="00D83585" w:rsidP="00D83585">
      <w:r>
        <w:separator/>
      </w:r>
    </w:p>
  </w:footnote>
  <w:footnote w:type="continuationSeparator" w:id="0">
    <w:p w14:paraId="7470080E" w14:textId="77777777" w:rsidR="00D83585" w:rsidRDefault="00D83585" w:rsidP="00D83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54D67" w14:textId="77777777" w:rsidR="00D83585" w:rsidRDefault="00D83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778D" w14:textId="77777777" w:rsidR="00D83585" w:rsidRDefault="00D83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F7420" w14:textId="77777777" w:rsidR="00D83585" w:rsidRDefault="00D83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0ADE"/>
    <w:multiLevelType w:val="multilevel"/>
    <w:tmpl w:val="1E34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A16EC"/>
    <w:multiLevelType w:val="multilevel"/>
    <w:tmpl w:val="09B4C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863D4"/>
    <w:multiLevelType w:val="multilevel"/>
    <w:tmpl w:val="0DC0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B33D0"/>
    <w:multiLevelType w:val="multilevel"/>
    <w:tmpl w:val="BFB6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10059"/>
    <w:multiLevelType w:val="multilevel"/>
    <w:tmpl w:val="F85E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74C58"/>
    <w:multiLevelType w:val="multilevel"/>
    <w:tmpl w:val="30D02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6C040B"/>
    <w:multiLevelType w:val="multilevel"/>
    <w:tmpl w:val="94AE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55953"/>
    <w:multiLevelType w:val="hybridMultilevel"/>
    <w:tmpl w:val="39FCE952"/>
    <w:lvl w:ilvl="0" w:tplc="83282CDE">
      <w:numFmt w:val="bullet"/>
      <w:lvlText w:val="&gt;"/>
      <w:lvlJc w:val="left"/>
      <w:pPr>
        <w:ind w:left="612" w:hanging="142"/>
      </w:pPr>
      <w:rPr>
        <w:rFonts w:ascii="Arial Narrow" w:eastAsia="Arial Narrow" w:hAnsi="Arial Narrow" w:cs="Arial Narrow" w:hint="default"/>
        <w:b w:val="0"/>
        <w:bCs w:val="0"/>
        <w:i w:val="0"/>
        <w:iCs w:val="0"/>
        <w:spacing w:val="0"/>
        <w:w w:val="100"/>
        <w:sz w:val="20"/>
        <w:szCs w:val="20"/>
        <w:lang w:val="en-US" w:eastAsia="en-US" w:bidi="ar-SA"/>
      </w:rPr>
    </w:lvl>
    <w:lvl w:ilvl="1" w:tplc="8572ECA4">
      <w:numFmt w:val="bullet"/>
      <w:lvlText w:val="•"/>
      <w:lvlJc w:val="left"/>
      <w:pPr>
        <w:ind w:left="1617" w:hanging="142"/>
      </w:pPr>
      <w:rPr>
        <w:rFonts w:hint="default"/>
        <w:lang w:val="en-US" w:eastAsia="en-US" w:bidi="ar-SA"/>
      </w:rPr>
    </w:lvl>
    <w:lvl w:ilvl="2" w:tplc="EC540E8A">
      <w:numFmt w:val="bullet"/>
      <w:lvlText w:val="•"/>
      <w:lvlJc w:val="left"/>
      <w:pPr>
        <w:ind w:left="2614" w:hanging="142"/>
      </w:pPr>
      <w:rPr>
        <w:rFonts w:hint="default"/>
        <w:lang w:val="en-US" w:eastAsia="en-US" w:bidi="ar-SA"/>
      </w:rPr>
    </w:lvl>
    <w:lvl w:ilvl="3" w:tplc="2A02ED3A">
      <w:numFmt w:val="bullet"/>
      <w:lvlText w:val="•"/>
      <w:lvlJc w:val="left"/>
      <w:pPr>
        <w:ind w:left="3612" w:hanging="142"/>
      </w:pPr>
      <w:rPr>
        <w:rFonts w:hint="default"/>
        <w:lang w:val="en-US" w:eastAsia="en-US" w:bidi="ar-SA"/>
      </w:rPr>
    </w:lvl>
    <w:lvl w:ilvl="4" w:tplc="85DCADB6">
      <w:numFmt w:val="bullet"/>
      <w:lvlText w:val="•"/>
      <w:lvlJc w:val="left"/>
      <w:pPr>
        <w:ind w:left="4609" w:hanging="142"/>
      </w:pPr>
      <w:rPr>
        <w:rFonts w:hint="default"/>
        <w:lang w:val="en-US" w:eastAsia="en-US" w:bidi="ar-SA"/>
      </w:rPr>
    </w:lvl>
    <w:lvl w:ilvl="5" w:tplc="CE808DF4">
      <w:numFmt w:val="bullet"/>
      <w:lvlText w:val="•"/>
      <w:lvlJc w:val="left"/>
      <w:pPr>
        <w:ind w:left="5607" w:hanging="142"/>
      </w:pPr>
      <w:rPr>
        <w:rFonts w:hint="default"/>
        <w:lang w:val="en-US" w:eastAsia="en-US" w:bidi="ar-SA"/>
      </w:rPr>
    </w:lvl>
    <w:lvl w:ilvl="6" w:tplc="3A289F36">
      <w:numFmt w:val="bullet"/>
      <w:lvlText w:val="•"/>
      <w:lvlJc w:val="left"/>
      <w:pPr>
        <w:ind w:left="6604" w:hanging="142"/>
      </w:pPr>
      <w:rPr>
        <w:rFonts w:hint="default"/>
        <w:lang w:val="en-US" w:eastAsia="en-US" w:bidi="ar-SA"/>
      </w:rPr>
    </w:lvl>
    <w:lvl w:ilvl="7" w:tplc="821E39F2">
      <w:numFmt w:val="bullet"/>
      <w:lvlText w:val="•"/>
      <w:lvlJc w:val="left"/>
      <w:pPr>
        <w:ind w:left="7601" w:hanging="142"/>
      </w:pPr>
      <w:rPr>
        <w:rFonts w:hint="default"/>
        <w:lang w:val="en-US" w:eastAsia="en-US" w:bidi="ar-SA"/>
      </w:rPr>
    </w:lvl>
    <w:lvl w:ilvl="8" w:tplc="7A2EDBF6">
      <w:numFmt w:val="bullet"/>
      <w:lvlText w:val="•"/>
      <w:lvlJc w:val="left"/>
      <w:pPr>
        <w:ind w:left="8599" w:hanging="142"/>
      </w:pPr>
      <w:rPr>
        <w:rFonts w:hint="default"/>
        <w:lang w:val="en-US" w:eastAsia="en-US" w:bidi="ar-SA"/>
      </w:rPr>
    </w:lvl>
  </w:abstractNum>
  <w:abstractNum w:abstractNumId="8" w15:restartNumberingAfterBreak="0">
    <w:nsid w:val="308464C1"/>
    <w:multiLevelType w:val="multilevel"/>
    <w:tmpl w:val="05585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0602C"/>
    <w:multiLevelType w:val="multilevel"/>
    <w:tmpl w:val="6BE8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3F56DE"/>
    <w:multiLevelType w:val="multilevel"/>
    <w:tmpl w:val="8968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DE17BF"/>
    <w:multiLevelType w:val="multilevel"/>
    <w:tmpl w:val="7110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996BE8"/>
    <w:multiLevelType w:val="multilevel"/>
    <w:tmpl w:val="5A8658A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3925C3"/>
    <w:multiLevelType w:val="multilevel"/>
    <w:tmpl w:val="350C5C8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A22A2A"/>
    <w:multiLevelType w:val="multilevel"/>
    <w:tmpl w:val="8FE4B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BE2A49"/>
    <w:multiLevelType w:val="multilevel"/>
    <w:tmpl w:val="EB48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665D4B"/>
    <w:multiLevelType w:val="multilevel"/>
    <w:tmpl w:val="A540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C0681F"/>
    <w:multiLevelType w:val="hybridMultilevel"/>
    <w:tmpl w:val="51A45EDC"/>
    <w:lvl w:ilvl="0" w:tplc="316EA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536BE"/>
    <w:multiLevelType w:val="multilevel"/>
    <w:tmpl w:val="D018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A646A9"/>
    <w:multiLevelType w:val="multilevel"/>
    <w:tmpl w:val="11148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2827DB"/>
    <w:multiLevelType w:val="multilevel"/>
    <w:tmpl w:val="5CB4E4AE"/>
    <w:lvl w:ilvl="0">
      <w:start w:val="1"/>
      <w:numFmt w:val="decimal"/>
      <w:pStyle w:val="Body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76597754">
    <w:abstractNumId w:val="17"/>
  </w:num>
  <w:num w:numId="2" w16cid:durableId="1032073874">
    <w:abstractNumId w:val="20"/>
  </w:num>
  <w:num w:numId="3" w16cid:durableId="310528053">
    <w:abstractNumId w:val="7"/>
  </w:num>
  <w:num w:numId="4" w16cid:durableId="1496073379">
    <w:abstractNumId w:val="0"/>
  </w:num>
  <w:num w:numId="5" w16cid:durableId="1858889269">
    <w:abstractNumId w:val="6"/>
  </w:num>
  <w:num w:numId="6" w16cid:durableId="1243099583">
    <w:abstractNumId w:val="9"/>
  </w:num>
  <w:num w:numId="7" w16cid:durableId="946815896">
    <w:abstractNumId w:val="11"/>
  </w:num>
  <w:num w:numId="8" w16cid:durableId="1523322679">
    <w:abstractNumId w:val="19"/>
  </w:num>
  <w:num w:numId="9" w16cid:durableId="1586380963">
    <w:abstractNumId w:val="2"/>
  </w:num>
  <w:num w:numId="10" w16cid:durableId="2128431282">
    <w:abstractNumId w:val="1"/>
  </w:num>
  <w:num w:numId="11" w16cid:durableId="258218137">
    <w:abstractNumId w:val="3"/>
  </w:num>
  <w:num w:numId="12" w16cid:durableId="1326980847">
    <w:abstractNumId w:val="5"/>
  </w:num>
  <w:num w:numId="13" w16cid:durableId="1824925223">
    <w:abstractNumId w:val="10"/>
  </w:num>
  <w:num w:numId="14" w16cid:durableId="1626153879">
    <w:abstractNumId w:val="15"/>
  </w:num>
  <w:num w:numId="15" w16cid:durableId="146677843">
    <w:abstractNumId w:val="12"/>
  </w:num>
  <w:num w:numId="16" w16cid:durableId="1315640193">
    <w:abstractNumId w:val="8"/>
  </w:num>
  <w:num w:numId="17" w16cid:durableId="1853302014">
    <w:abstractNumId w:val="18"/>
  </w:num>
  <w:num w:numId="18" w16cid:durableId="1394232492">
    <w:abstractNumId w:val="16"/>
  </w:num>
  <w:num w:numId="19" w16cid:durableId="425813720">
    <w:abstractNumId w:val="13"/>
  </w:num>
  <w:num w:numId="20" w16cid:durableId="717388994">
    <w:abstractNumId w:val="14"/>
  </w:num>
  <w:num w:numId="21" w16cid:durableId="2132355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85"/>
    <w:rsid w:val="00011DCE"/>
    <w:rsid w:val="000E206C"/>
    <w:rsid w:val="00101C71"/>
    <w:rsid w:val="00115961"/>
    <w:rsid w:val="00130269"/>
    <w:rsid w:val="00153385"/>
    <w:rsid w:val="0024184F"/>
    <w:rsid w:val="002E2FA2"/>
    <w:rsid w:val="00315C6E"/>
    <w:rsid w:val="00342B1F"/>
    <w:rsid w:val="003733FB"/>
    <w:rsid w:val="003C7521"/>
    <w:rsid w:val="003E66AA"/>
    <w:rsid w:val="004032DF"/>
    <w:rsid w:val="00403965"/>
    <w:rsid w:val="00420538"/>
    <w:rsid w:val="004211A4"/>
    <w:rsid w:val="004826CA"/>
    <w:rsid w:val="0048589C"/>
    <w:rsid w:val="00497DDB"/>
    <w:rsid w:val="004A69B8"/>
    <w:rsid w:val="005A6197"/>
    <w:rsid w:val="00636D16"/>
    <w:rsid w:val="00674AEB"/>
    <w:rsid w:val="00680A43"/>
    <w:rsid w:val="00730766"/>
    <w:rsid w:val="007426FC"/>
    <w:rsid w:val="007A6DA8"/>
    <w:rsid w:val="007B4683"/>
    <w:rsid w:val="00801CF0"/>
    <w:rsid w:val="00860E97"/>
    <w:rsid w:val="008C103A"/>
    <w:rsid w:val="008C522E"/>
    <w:rsid w:val="008F6B7B"/>
    <w:rsid w:val="009C4C16"/>
    <w:rsid w:val="009D2BCF"/>
    <w:rsid w:val="00B2202D"/>
    <w:rsid w:val="00C20DA0"/>
    <w:rsid w:val="00C348B6"/>
    <w:rsid w:val="00C55D2D"/>
    <w:rsid w:val="00CE5D31"/>
    <w:rsid w:val="00D83585"/>
    <w:rsid w:val="00DE1B1C"/>
    <w:rsid w:val="00E00AAC"/>
    <w:rsid w:val="00EF77CF"/>
    <w:rsid w:val="00FC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D6A5BA"/>
  <w15:chartTrackingRefBased/>
  <w15:docId w15:val="{FB01CFF3-F16A-4429-9C29-ACE9EE5C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585"/>
    <w:pPr>
      <w:widowControl w:val="0"/>
      <w:autoSpaceDE w:val="0"/>
      <w:autoSpaceDN w:val="0"/>
    </w:pPr>
    <w:rPr>
      <w:rFonts w:ascii="Arial Narrow" w:eastAsia="Arial Narrow" w:hAnsi="Arial Narrow" w:cs="Arial Narrow"/>
      <w:kern w:val="0"/>
      <w14:ligatures w14:val="none"/>
    </w:rPr>
  </w:style>
  <w:style w:type="paragraph" w:styleId="Heading1">
    <w:name w:val="heading 1"/>
    <w:basedOn w:val="Normal"/>
    <w:next w:val="Normal"/>
    <w:link w:val="Heading1Char"/>
    <w:uiPriority w:val="9"/>
    <w:qFormat/>
    <w:rsid w:val="007426FC"/>
    <w:pPr>
      <w:keepNext/>
      <w:keepLines/>
      <w:spacing w:before="400" w:after="40"/>
      <w:outlineLvl w:val="0"/>
    </w:pPr>
    <w:rPr>
      <w:rFonts w:asciiTheme="majorHAnsi" w:eastAsiaTheme="majorEastAsia" w:hAnsiTheme="majorHAnsi" w:cstheme="majorBidi"/>
      <w:color w:val="A75B00" w:themeColor="accent1" w:themeShade="80"/>
      <w:sz w:val="36"/>
      <w:szCs w:val="36"/>
    </w:rPr>
  </w:style>
  <w:style w:type="paragraph" w:styleId="Heading2">
    <w:name w:val="heading 2"/>
    <w:basedOn w:val="Normal"/>
    <w:next w:val="Normal"/>
    <w:link w:val="Heading2Char"/>
    <w:uiPriority w:val="9"/>
    <w:unhideWhenUsed/>
    <w:qFormat/>
    <w:rsid w:val="007426FC"/>
    <w:pPr>
      <w:keepNext/>
      <w:keepLines/>
      <w:spacing w:before="40"/>
      <w:outlineLvl w:val="1"/>
    </w:pPr>
    <w:rPr>
      <w:rFonts w:asciiTheme="majorHAnsi" w:eastAsiaTheme="majorEastAsia" w:hAnsiTheme="majorHAnsi" w:cstheme="majorBidi"/>
      <w:color w:val="FA8900" w:themeColor="accent1" w:themeShade="BF"/>
      <w:sz w:val="32"/>
      <w:szCs w:val="32"/>
    </w:rPr>
  </w:style>
  <w:style w:type="paragraph" w:styleId="Heading3">
    <w:name w:val="heading 3"/>
    <w:basedOn w:val="Normal"/>
    <w:next w:val="Normal"/>
    <w:link w:val="Heading3Char"/>
    <w:uiPriority w:val="9"/>
    <w:semiHidden/>
    <w:unhideWhenUsed/>
    <w:qFormat/>
    <w:rsid w:val="007426FC"/>
    <w:pPr>
      <w:keepNext/>
      <w:keepLines/>
      <w:spacing w:before="40"/>
      <w:outlineLvl w:val="2"/>
    </w:pPr>
    <w:rPr>
      <w:rFonts w:asciiTheme="majorHAnsi" w:eastAsiaTheme="majorEastAsia" w:hAnsiTheme="majorHAnsi" w:cstheme="majorBidi"/>
      <w:color w:val="FA8900" w:themeColor="accent1" w:themeShade="BF"/>
      <w:sz w:val="28"/>
      <w:szCs w:val="28"/>
    </w:rPr>
  </w:style>
  <w:style w:type="paragraph" w:styleId="Heading4">
    <w:name w:val="heading 4"/>
    <w:basedOn w:val="Normal"/>
    <w:next w:val="Normal"/>
    <w:link w:val="Heading4Char"/>
    <w:uiPriority w:val="9"/>
    <w:semiHidden/>
    <w:unhideWhenUsed/>
    <w:qFormat/>
    <w:rsid w:val="007426FC"/>
    <w:pPr>
      <w:keepNext/>
      <w:keepLines/>
      <w:spacing w:before="40"/>
      <w:outlineLvl w:val="3"/>
    </w:pPr>
    <w:rPr>
      <w:rFonts w:asciiTheme="majorHAnsi" w:eastAsiaTheme="majorEastAsia" w:hAnsiTheme="majorHAnsi" w:cstheme="majorBidi"/>
      <w:color w:val="FA8900" w:themeColor="accent1" w:themeShade="BF"/>
      <w:sz w:val="24"/>
      <w:szCs w:val="24"/>
    </w:rPr>
  </w:style>
  <w:style w:type="paragraph" w:styleId="Heading5">
    <w:name w:val="heading 5"/>
    <w:basedOn w:val="Normal"/>
    <w:next w:val="Normal"/>
    <w:link w:val="Heading5Char"/>
    <w:uiPriority w:val="9"/>
    <w:semiHidden/>
    <w:unhideWhenUsed/>
    <w:qFormat/>
    <w:rsid w:val="007426FC"/>
    <w:pPr>
      <w:keepNext/>
      <w:keepLines/>
      <w:spacing w:before="40"/>
      <w:outlineLvl w:val="4"/>
    </w:pPr>
    <w:rPr>
      <w:rFonts w:asciiTheme="majorHAnsi" w:eastAsiaTheme="majorEastAsia" w:hAnsiTheme="majorHAnsi" w:cstheme="majorBidi"/>
      <w:caps/>
      <w:color w:val="FA8900" w:themeColor="accent1" w:themeShade="BF"/>
    </w:rPr>
  </w:style>
  <w:style w:type="paragraph" w:styleId="Heading6">
    <w:name w:val="heading 6"/>
    <w:basedOn w:val="Normal"/>
    <w:next w:val="Normal"/>
    <w:link w:val="Heading6Char"/>
    <w:uiPriority w:val="9"/>
    <w:semiHidden/>
    <w:unhideWhenUsed/>
    <w:qFormat/>
    <w:rsid w:val="007426FC"/>
    <w:pPr>
      <w:keepNext/>
      <w:keepLines/>
      <w:spacing w:before="40"/>
      <w:outlineLvl w:val="5"/>
    </w:pPr>
    <w:rPr>
      <w:rFonts w:asciiTheme="majorHAnsi" w:eastAsiaTheme="majorEastAsia" w:hAnsiTheme="majorHAnsi" w:cstheme="majorBidi"/>
      <w:i/>
      <w:iCs/>
      <w:caps/>
      <w:color w:val="A75B00" w:themeColor="accent1" w:themeShade="80"/>
    </w:rPr>
  </w:style>
  <w:style w:type="paragraph" w:styleId="Heading7">
    <w:name w:val="heading 7"/>
    <w:basedOn w:val="Normal"/>
    <w:next w:val="Normal"/>
    <w:link w:val="Heading7Char"/>
    <w:uiPriority w:val="9"/>
    <w:semiHidden/>
    <w:unhideWhenUsed/>
    <w:qFormat/>
    <w:rsid w:val="007426FC"/>
    <w:pPr>
      <w:keepNext/>
      <w:keepLines/>
      <w:spacing w:before="40"/>
      <w:outlineLvl w:val="6"/>
    </w:pPr>
    <w:rPr>
      <w:rFonts w:asciiTheme="majorHAnsi" w:eastAsiaTheme="majorEastAsia" w:hAnsiTheme="majorHAnsi" w:cstheme="majorBidi"/>
      <w:b/>
      <w:bCs/>
      <w:color w:val="A75B00" w:themeColor="accent1" w:themeShade="80"/>
    </w:rPr>
  </w:style>
  <w:style w:type="paragraph" w:styleId="Heading8">
    <w:name w:val="heading 8"/>
    <w:basedOn w:val="Normal"/>
    <w:next w:val="Normal"/>
    <w:link w:val="Heading8Char"/>
    <w:uiPriority w:val="9"/>
    <w:semiHidden/>
    <w:unhideWhenUsed/>
    <w:qFormat/>
    <w:rsid w:val="007426FC"/>
    <w:pPr>
      <w:keepNext/>
      <w:keepLines/>
      <w:spacing w:before="40"/>
      <w:outlineLvl w:val="7"/>
    </w:pPr>
    <w:rPr>
      <w:rFonts w:asciiTheme="majorHAnsi" w:eastAsiaTheme="majorEastAsia" w:hAnsiTheme="majorHAnsi" w:cstheme="majorBidi"/>
      <w:b/>
      <w:bCs/>
      <w:i/>
      <w:iCs/>
      <w:color w:val="A75B00" w:themeColor="accent1" w:themeShade="80"/>
    </w:rPr>
  </w:style>
  <w:style w:type="paragraph" w:styleId="Heading9">
    <w:name w:val="heading 9"/>
    <w:basedOn w:val="Normal"/>
    <w:next w:val="Normal"/>
    <w:link w:val="Heading9Char"/>
    <w:uiPriority w:val="9"/>
    <w:semiHidden/>
    <w:unhideWhenUsed/>
    <w:qFormat/>
    <w:rsid w:val="007426FC"/>
    <w:pPr>
      <w:keepNext/>
      <w:keepLines/>
      <w:spacing w:before="40"/>
      <w:outlineLvl w:val="8"/>
    </w:pPr>
    <w:rPr>
      <w:rFonts w:asciiTheme="majorHAnsi" w:eastAsiaTheme="majorEastAsia" w:hAnsiTheme="majorHAnsi" w:cstheme="majorBidi"/>
      <w:i/>
      <w:iCs/>
      <w:color w:val="A75B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197"/>
    <w:rPr>
      <w:rFonts w:ascii="Arial" w:hAnsi="Arial"/>
      <w:color w:val="595959" w:themeColor="text1" w:themeTint="A6"/>
      <w:sz w:val="22"/>
      <w:u w:val="single"/>
    </w:rPr>
  </w:style>
  <w:style w:type="character" w:styleId="FollowedHyperlink">
    <w:name w:val="FollowedHyperlink"/>
    <w:basedOn w:val="DefaultParagraphFont"/>
    <w:uiPriority w:val="99"/>
    <w:semiHidden/>
    <w:unhideWhenUsed/>
    <w:rsid w:val="005A6197"/>
    <w:rPr>
      <w:rFonts w:ascii="Arial" w:hAnsi="Arial"/>
      <w:color w:val="FFB04F"/>
      <w:sz w:val="22"/>
      <w:u w:val="single"/>
    </w:rPr>
  </w:style>
  <w:style w:type="paragraph" w:customStyle="1" w:styleId="TableParagraph">
    <w:name w:val="Table Paragraph"/>
    <w:basedOn w:val="Normal"/>
    <w:uiPriority w:val="1"/>
    <w:qFormat/>
    <w:rsid w:val="00101C71"/>
    <w:pPr>
      <w:spacing w:before="38"/>
      <w:ind w:right="65"/>
      <w:jc w:val="right"/>
    </w:pPr>
    <w:rPr>
      <w:rFonts w:ascii="Calibri" w:eastAsia="Calibri" w:hAnsi="Calibri" w:cs="Calibri"/>
    </w:rPr>
  </w:style>
  <w:style w:type="character" w:customStyle="1" w:styleId="UnresolvedMention1">
    <w:name w:val="Unresolved Mention1"/>
    <w:basedOn w:val="DefaultParagraphFont"/>
    <w:uiPriority w:val="99"/>
    <w:semiHidden/>
    <w:unhideWhenUsed/>
    <w:rsid w:val="00101C71"/>
    <w:rPr>
      <w:color w:val="605E5C"/>
      <w:shd w:val="clear" w:color="auto" w:fill="E1DFDD"/>
    </w:rPr>
  </w:style>
  <w:style w:type="character" w:customStyle="1" w:styleId="UnresolvedMention2">
    <w:name w:val="Unresolved Mention2"/>
    <w:basedOn w:val="DefaultParagraphFont"/>
    <w:uiPriority w:val="99"/>
    <w:semiHidden/>
    <w:unhideWhenUsed/>
    <w:rsid w:val="00101C71"/>
    <w:rPr>
      <w:color w:val="605E5C"/>
      <w:shd w:val="clear" w:color="auto" w:fill="E1DFDD"/>
    </w:rPr>
  </w:style>
  <w:style w:type="character" w:customStyle="1" w:styleId="UnresolvedMention3">
    <w:name w:val="Unresolved Mention3"/>
    <w:basedOn w:val="DefaultParagraphFont"/>
    <w:uiPriority w:val="99"/>
    <w:semiHidden/>
    <w:unhideWhenUsed/>
    <w:rsid w:val="00101C71"/>
    <w:rPr>
      <w:color w:val="605E5C"/>
      <w:shd w:val="clear" w:color="auto" w:fill="E1DFDD"/>
    </w:rPr>
  </w:style>
  <w:style w:type="character" w:customStyle="1" w:styleId="selectable">
    <w:name w:val="selectable"/>
    <w:basedOn w:val="DefaultParagraphFont"/>
    <w:rsid w:val="00101C71"/>
  </w:style>
  <w:style w:type="character" w:customStyle="1" w:styleId="UnresolvedMention4">
    <w:name w:val="Unresolved Mention4"/>
    <w:basedOn w:val="DefaultParagraphFont"/>
    <w:uiPriority w:val="99"/>
    <w:semiHidden/>
    <w:unhideWhenUsed/>
    <w:rsid w:val="00101C71"/>
    <w:rPr>
      <w:color w:val="605E5C"/>
      <w:shd w:val="clear" w:color="auto" w:fill="E1DFDD"/>
    </w:rPr>
  </w:style>
  <w:style w:type="paragraph" w:styleId="FootnoteText">
    <w:name w:val="footnote text"/>
    <w:basedOn w:val="Normal"/>
    <w:link w:val="FootnoteTextChar"/>
    <w:uiPriority w:val="99"/>
    <w:semiHidden/>
    <w:unhideWhenUsed/>
    <w:rsid w:val="005A6197"/>
    <w:rPr>
      <w:sz w:val="20"/>
      <w:szCs w:val="20"/>
    </w:rPr>
  </w:style>
  <w:style w:type="character" w:customStyle="1" w:styleId="FootnoteTextChar">
    <w:name w:val="Footnote Text Char"/>
    <w:basedOn w:val="DefaultParagraphFont"/>
    <w:link w:val="FootnoteText"/>
    <w:uiPriority w:val="99"/>
    <w:semiHidden/>
    <w:rsid w:val="005A6197"/>
    <w:rPr>
      <w:rFonts w:cstheme="minorBidi"/>
      <w:sz w:val="20"/>
      <w:szCs w:val="20"/>
    </w:rPr>
  </w:style>
  <w:style w:type="paragraph" w:styleId="Header">
    <w:name w:val="header"/>
    <w:basedOn w:val="Normal"/>
    <w:link w:val="HeaderChar"/>
    <w:uiPriority w:val="99"/>
    <w:unhideWhenUsed/>
    <w:rsid w:val="005A6197"/>
    <w:pPr>
      <w:tabs>
        <w:tab w:val="center" w:pos="4680"/>
        <w:tab w:val="right" w:pos="9360"/>
      </w:tabs>
    </w:pPr>
  </w:style>
  <w:style w:type="character" w:customStyle="1" w:styleId="HeaderChar">
    <w:name w:val="Header Char"/>
    <w:basedOn w:val="DefaultParagraphFont"/>
    <w:link w:val="Header"/>
    <w:uiPriority w:val="99"/>
    <w:rsid w:val="005A6197"/>
    <w:rPr>
      <w:rFonts w:cstheme="minorBidi"/>
    </w:rPr>
  </w:style>
  <w:style w:type="paragraph" w:styleId="Footer">
    <w:name w:val="footer"/>
    <w:basedOn w:val="Normal"/>
    <w:link w:val="FooterChar"/>
    <w:uiPriority w:val="99"/>
    <w:unhideWhenUsed/>
    <w:rsid w:val="005A6197"/>
    <w:pPr>
      <w:tabs>
        <w:tab w:val="center" w:pos="4680"/>
        <w:tab w:val="right" w:pos="9360"/>
      </w:tabs>
    </w:pPr>
  </w:style>
  <w:style w:type="character" w:customStyle="1" w:styleId="FooterChar">
    <w:name w:val="Footer Char"/>
    <w:basedOn w:val="DefaultParagraphFont"/>
    <w:link w:val="Footer"/>
    <w:uiPriority w:val="99"/>
    <w:rsid w:val="005A6197"/>
    <w:rPr>
      <w:rFonts w:cstheme="minorBidi"/>
    </w:rPr>
  </w:style>
  <w:style w:type="character" w:styleId="FootnoteReference">
    <w:name w:val="footnote reference"/>
    <w:basedOn w:val="DefaultParagraphFont"/>
    <w:uiPriority w:val="99"/>
    <w:semiHidden/>
    <w:unhideWhenUsed/>
    <w:rsid w:val="005A6197"/>
    <w:rPr>
      <w:vertAlign w:val="superscript"/>
    </w:rPr>
  </w:style>
  <w:style w:type="paragraph" w:styleId="BodyText">
    <w:name w:val="Body Text"/>
    <w:basedOn w:val="Normal"/>
    <w:next w:val="Normal"/>
    <w:link w:val="BodyTextChar"/>
    <w:autoRedefine/>
    <w:rsid w:val="00130269"/>
    <w:pPr>
      <w:numPr>
        <w:numId w:val="2"/>
      </w:numPr>
      <w:ind w:hanging="360"/>
    </w:pPr>
  </w:style>
  <w:style w:type="character" w:customStyle="1" w:styleId="BodyTextChar">
    <w:name w:val="Body Text Char"/>
    <w:basedOn w:val="DefaultParagraphFont"/>
    <w:link w:val="BodyText"/>
    <w:rsid w:val="00130269"/>
  </w:style>
  <w:style w:type="paragraph" w:styleId="BodyTextFirstIndent">
    <w:name w:val="Body Text First Indent"/>
    <w:basedOn w:val="BodyText"/>
    <w:link w:val="BodyTextFirstIndentChar"/>
    <w:uiPriority w:val="99"/>
    <w:semiHidden/>
    <w:unhideWhenUsed/>
    <w:rsid w:val="005A6197"/>
    <w:pPr>
      <w:ind w:firstLine="360"/>
    </w:pPr>
  </w:style>
  <w:style w:type="character" w:customStyle="1" w:styleId="BodyTextFirstIndentChar">
    <w:name w:val="Body Text First Indent Char"/>
    <w:basedOn w:val="BodyTextChar"/>
    <w:link w:val="BodyTextFirstIndent"/>
    <w:uiPriority w:val="99"/>
    <w:semiHidden/>
    <w:rsid w:val="005A6197"/>
    <w:rPr>
      <w:rFonts w:cstheme="minorBidi"/>
    </w:rPr>
  </w:style>
  <w:style w:type="paragraph" w:styleId="BodyText2">
    <w:name w:val="Body Text 2"/>
    <w:basedOn w:val="Normal"/>
    <w:link w:val="BodyText2Char"/>
    <w:uiPriority w:val="99"/>
    <w:semiHidden/>
    <w:unhideWhenUsed/>
    <w:rsid w:val="005A6197"/>
    <w:pPr>
      <w:spacing w:after="120" w:line="480" w:lineRule="auto"/>
    </w:pPr>
  </w:style>
  <w:style w:type="character" w:customStyle="1" w:styleId="BodyText2Char">
    <w:name w:val="Body Text 2 Char"/>
    <w:basedOn w:val="DefaultParagraphFont"/>
    <w:link w:val="BodyText2"/>
    <w:uiPriority w:val="99"/>
    <w:semiHidden/>
    <w:rsid w:val="005A6197"/>
    <w:rPr>
      <w:rFonts w:cstheme="minorBidi"/>
    </w:rPr>
  </w:style>
  <w:style w:type="paragraph" w:styleId="BodyText3">
    <w:name w:val="Body Text 3"/>
    <w:basedOn w:val="Normal"/>
    <w:link w:val="BodyText3Char"/>
    <w:uiPriority w:val="99"/>
    <w:semiHidden/>
    <w:unhideWhenUsed/>
    <w:rsid w:val="005A6197"/>
    <w:pPr>
      <w:spacing w:after="120"/>
    </w:pPr>
    <w:rPr>
      <w:sz w:val="16"/>
      <w:szCs w:val="16"/>
    </w:rPr>
  </w:style>
  <w:style w:type="character" w:customStyle="1" w:styleId="BodyText3Char">
    <w:name w:val="Body Text 3 Char"/>
    <w:basedOn w:val="DefaultParagraphFont"/>
    <w:link w:val="BodyText3"/>
    <w:uiPriority w:val="99"/>
    <w:semiHidden/>
    <w:rsid w:val="005A6197"/>
    <w:rPr>
      <w:rFonts w:cstheme="minorBidi"/>
      <w:sz w:val="16"/>
      <w:szCs w:val="16"/>
    </w:rPr>
  </w:style>
  <w:style w:type="paragraph" w:styleId="BalloonText">
    <w:name w:val="Balloon Text"/>
    <w:basedOn w:val="Normal"/>
    <w:link w:val="BalloonTextChar"/>
    <w:uiPriority w:val="99"/>
    <w:semiHidden/>
    <w:unhideWhenUsed/>
    <w:rsid w:val="005A6197"/>
    <w:rPr>
      <w:rFonts w:ascii="Tahoma" w:hAnsi="Tahoma" w:cs="Tahoma"/>
      <w:sz w:val="16"/>
      <w:szCs w:val="16"/>
    </w:rPr>
  </w:style>
  <w:style w:type="character" w:customStyle="1" w:styleId="BalloonTextChar">
    <w:name w:val="Balloon Text Char"/>
    <w:basedOn w:val="DefaultParagraphFont"/>
    <w:link w:val="BalloonText"/>
    <w:uiPriority w:val="99"/>
    <w:semiHidden/>
    <w:rsid w:val="005A6197"/>
    <w:rPr>
      <w:rFonts w:ascii="Tahoma" w:hAnsi="Tahoma" w:cs="Tahoma"/>
      <w:sz w:val="16"/>
      <w:szCs w:val="16"/>
    </w:rPr>
  </w:style>
  <w:style w:type="table" w:styleId="TableGrid">
    <w:name w:val="Table Grid"/>
    <w:basedOn w:val="TableNormal"/>
    <w:uiPriority w:val="39"/>
    <w:rsid w:val="005A6197"/>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6FC"/>
    <w:pPr>
      <w:ind w:left="720"/>
      <w:contextualSpacing/>
    </w:pPr>
  </w:style>
  <w:style w:type="paragraph" w:styleId="Bibliography">
    <w:name w:val="Bibliography"/>
    <w:basedOn w:val="Normal"/>
    <w:next w:val="Normal"/>
    <w:uiPriority w:val="37"/>
    <w:semiHidden/>
    <w:unhideWhenUsed/>
    <w:rsid w:val="005A6197"/>
  </w:style>
  <w:style w:type="paragraph" w:customStyle="1" w:styleId="Kelly">
    <w:name w:val="Kelly"/>
    <w:basedOn w:val="Normal"/>
    <w:autoRedefine/>
    <w:rsid w:val="00636D16"/>
  </w:style>
  <w:style w:type="character" w:customStyle="1" w:styleId="Heading1Char">
    <w:name w:val="Heading 1 Char"/>
    <w:basedOn w:val="DefaultParagraphFont"/>
    <w:link w:val="Heading1"/>
    <w:uiPriority w:val="9"/>
    <w:rsid w:val="007426FC"/>
    <w:rPr>
      <w:rFonts w:asciiTheme="majorHAnsi" w:eastAsiaTheme="majorEastAsia" w:hAnsiTheme="majorHAnsi" w:cstheme="majorBidi"/>
      <w:color w:val="A75B00" w:themeColor="accent1" w:themeShade="80"/>
      <w:sz w:val="36"/>
      <w:szCs w:val="36"/>
    </w:rPr>
  </w:style>
  <w:style w:type="paragraph" w:styleId="CommentText">
    <w:name w:val="annotation text"/>
    <w:basedOn w:val="Normal"/>
    <w:link w:val="CommentTextChar"/>
    <w:uiPriority w:val="99"/>
    <w:semiHidden/>
    <w:unhideWhenUsed/>
    <w:rsid w:val="005A6197"/>
    <w:rPr>
      <w:sz w:val="20"/>
      <w:szCs w:val="20"/>
    </w:rPr>
  </w:style>
  <w:style w:type="character" w:customStyle="1" w:styleId="CommentTextChar">
    <w:name w:val="Comment Text Char"/>
    <w:basedOn w:val="DefaultParagraphFont"/>
    <w:link w:val="CommentText"/>
    <w:uiPriority w:val="99"/>
    <w:semiHidden/>
    <w:rsid w:val="005A6197"/>
    <w:rPr>
      <w:rFonts w:asciiTheme="minorHAnsi" w:hAnsiTheme="minorHAnsi" w:cstheme="minorBidi"/>
      <w:sz w:val="20"/>
      <w:szCs w:val="20"/>
    </w:rPr>
  </w:style>
  <w:style w:type="character" w:styleId="CommentReference">
    <w:name w:val="annotation reference"/>
    <w:basedOn w:val="DefaultParagraphFont"/>
    <w:uiPriority w:val="99"/>
    <w:semiHidden/>
    <w:unhideWhenUsed/>
    <w:rsid w:val="005A6197"/>
    <w:rPr>
      <w:sz w:val="16"/>
      <w:szCs w:val="16"/>
    </w:rPr>
  </w:style>
  <w:style w:type="paragraph" w:styleId="Title">
    <w:name w:val="Title"/>
    <w:basedOn w:val="Normal"/>
    <w:next w:val="Normal"/>
    <w:link w:val="TitleChar"/>
    <w:uiPriority w:val="10"/>
    <w:qFormat/>
    <w:rsid w:val="007426FC"/>
    <w:pPr>
      <w:spacing w:line="204" w:lineRule="auto"/>
      <w:contextualSpacing/>
    </w:pPr>
    <w:rPr>
      <w:rFonts w:asciiTheme="majorHAnsi" w:eastAsiaTheme="majorEastAsia" w:hAnsiTheme="majorHAnsi" w:cstheme="majorBidi"/>
      <w:caps/>
      <w:color w:val="595959" w:themeColor="text2"/>
      <w:spacing w:val="-15"/>
      <w:sz w:val="72"/>
      <w:szCs w:val="72"/>
    </w:rPr>
  </w:style>
  <w:style w:type="character" w:customStyle="1" w:styleId="TitleChar">
    <w:name w:val="Title Char"/>
    <w:basedOn w:val="DefaultParagraphFont"/>
    <w:link w:val="Title"/>
    <w:uiPriority w:val="10"/>
    <w:rsid w:val="007426FC"/>
    <w:rPr>
      <w:rFonts w:asciiTheme="majorHAnsi" w:eastAsiaTheme="majorEastAsia" w:hAnsiTheme="majorHAnsi" w:cstheme="majorBidi"/>
      <w:caps/>
      <w:color w:val="595959" w:themeColor="text2"/>
      <w:spacing w:val="-15"/>
      <w:sz w:val="72"/>
      <w:szCs w:val="72"/>
    </w:rPr>
  </w:style>
  <w:style w:type="paragraph" w:styleId="CommentSubject">
    <w:name w:val="annotation subject"/>
    <w:basedOn w:val="CommentText"/>
    <w:next w:val="CommentText"/>
    <w:link w:val="CommentSubjectChar"/>
    <w:uiPriority w:val="99"/>
    <w:semiHidden/>
    <w:unhideWhenUsed/>
    <w:rsid w:val="005A6197"/>
    <w:rPr>
      <w:b/>
      <w:bCs/>
    </w:rPr>
  </w:style>
  <w:style w:type="character" w:customStyle="1" w:styleId="CommentSubjectChar">
    <w:name w:val="Comment Subject Char"/>
    <w:basedOn w:val="CommentTextChar"/>
    <w:link w:val="CommentSubject"/>
    <w:uiPriority w:val="99"/>
    <w:semiHidden/>
    <w:rsid w:val="005A6197"/>
    <w:rPr>
      <w:rFonts w:asciiTheme="minorHAnsi" w:hAnsiTheme="minorHAnsi" w:cstheme="minorBidi"/>
      <w:b/>
      <w:bCs/>
      <w:sz w:val="20"/>
      <w:szCs w:val="20"/>
    </w:rPr>
  </w:style>
  <w:style w:type="character" w:styleId="PlaceholderText">
    <w:name w:val="Placeholder Text"/>
    <w:basedOn w:val="DefaultParagraphFont"/>
    <w:uiPriority w:val="99"/>
    <w:semiHidden/>
    <w:rsid w:val="005A6197"/>
    <w:rPr>
      <w:color w:val="808080"/>
    </w:rPr>
  </w:style>
  <w:style w:type="character" w:customStyle="1" w:styleId="Heading2Char">
    <w:name w:val="Heading 2 Char"/>
    <w:basedOn w:val="DefaultParagraphFont"/>
    <w:link w:val="Heading2"/>
    <w:uiPriority w:val="9"/>
    <w:rsid w:val="007426FC"/>
    <w:rPr>
      <w:rFonts w:asciiTheme="majorHAnsi" w:eastAsiaTheme="majorEastAsia" w:hAnsiTheme="majorHAnsi" w:cstheme="majorBidi"/>
      <w:color w:val="FA8900" w:themeColor="accent1" w:themeShade="BF"/>
      <w:sz w:val="32"/>
      <w:szCs w:val="32"/>
    </w:rPr>
  </w:style>
  <w:style w:type="character" w:customStyle="1" w:styleId="Heading3Char">
    <w:name w:val="Heading 3 Char"/>
    <w:basedOn w:val="DefaultParagraphFont"/>
    <w:link w:val="Heading3"/>
    <w:uiPriority w:val="9"/>
    <w:semiHidden/>
    <w:rsid w:val="007426FC"/>
    <w:rPr>
      <w:rFonts w:asciiTheme="majorHAnsi" w:eastAsiaTheme="majorEastAsia" w:hAnsiTheme="majorHAnsi" w:cstheme="majorBidi"/>
      <w:color w:val="FA8900" w:themeColor="accent1" w:themeShade="BF"/>
      <w:sz w:val="28"/>
      <w:szCs w:val="28"/>
    </w:rPr>
  </w:style>
  <w:style w:type="character" w:customStyle="1" w:styleId="Heading4Char">
    <w:name w:val="Heading 4 Char"/>
    <w:basedOn w:val="DefaultParagraphFont"/>
    <w:link w:val="Heading4"/>
    <w:uiPriority w:val="9"/>
    <w:semiHidden/>
    <w:rsid w:val="007426FC"/>
    <w:rPr>
      <w:rFonts w:asciiTheme="majorHAnsi" w:eastAsiaTheme="majorEastAsia" w:hAnsiTheme="majorHAnsi" w:cstheme="majorBidi"/>
      <w:color w:val="FA8900" w:themeColor="accent1" w:themeShade="BF"/>
      <w:sz w:val="24"/>
      <w:szCs w:val="24"/>
    </w:rPr>
  </w:style>
  <w:style w:type="character" w:customStyle="1" w:styleId="Heading5Char">
    <w:name w:val="Heading 5 Char"/>
    <w:basedOn w:val="DefaultParagraphFont"/>
    <w:link w:val="Heading5"/>
    <w:uiPriority w:val="9"/>
    <w:semiHidden/>
    <w:rsid w:val="007426FC"/>
    <w:rPr>
      <w:rFonts w:asciiTheme="majorHAnsi" w:eastAsiaTheme="majorEastAsia" w:hAnsiTheme="majorHAnsi" w:cstheme="majorBidi"/>
      <w:caps/>
      <w:color w:val="FA8900" w:themeColor="accent1" w:themeShade="BF"/>
    </w:rPr>
  </w:style>
  <w:style w:type="character" w:customStyle="1" w:styleId="Heading6Char">
    <w:name w:val="Heading 6 Char"/>
    <w:basedOn w:val="DefaultParagraphFont"/>
    <w:link w:val="Heading6"/>
    <w:uiPriority w:val="9"/>
    <w:semiHidden/>
    <w:rsid w:val="007426FC"/>
    <w:rPr>
      <w:rFonts w:asciiTheme="majorHAnsi" w:eastAsiaTheme="majorEastAsia" w:hAnsiTheme="majorHAnsi" w:cstheme="majorBidi"/>
      <w:i/>
      <w:iCs/>
      <w:caps/>
      <w:color w:val="A75B00" w:themeColor="accent1" w:themeShade="80"/>
    </w:rPr>
  </w:style>
  <w:style w:type="character" w:customStyle="1" w:styleId="Heading7Char">
    <w:name w:val="Heading 7 Char"/>
    <w:basedOn w:val="DefaultParagraphFont"/>
    <w:link w:val="Heading7"/>
    <w:uiPriority w:val="9"/>
    <w:semiHidden/>
    <w:rsid w:val="007426FC"/>
    <w:rPr>
      <w:rFonts w:asciiTheme="majorHAnsi" w:eastAsiaTheme="majorEastAsia" w:hAnsiTheme="majorHAnsi" w:cstheme="majorBidi"/>
      <w:b/>
      <w:bCs/>
      <w:color w:val="A75B00" w:themeColor="accent1" w:themeShade="80"/>
    </w:rPr>
  </w:style>
  <w:style w:type="character" w:customStyle="1" w:styleId="Heading8Char">
    <w:name w:val="Heading 8 Char"/>
    <w:basedOn w:val="DefaultParagraphFont"/>
    <w:link w:val="Heading8"/>
    <w:uiPriority w:val="9"/>
    <w:semiHidden/>
    <w:rsid w:val="007426FC"/>
    <w:rPr>
      <w:rFonts w:asciiTheme="majorHAnsi" w:eastAsiaTheme="majorEastAsia" w:hAnsiTheme="majorHAnsi" w:cstheme="majorBidi"/>
      <w:b/>
      <w:bCs/>
      <w:i/>
      <w:iCs/>
      <w:color w:val="A75B00" w:themeColor="accent1" w:themeShade="80"/>
    </w:rPr>
  </w:style>
  <w:style w:type="character" w:customStyle="1" w:styleId="Heading9Char">
    <w:name w:val="Heading 9 Char"/>
    <w:basedOn w:val="DefaultParagraphFont"/>
    <w:link w:val="Heading9"/>
    <w:uiPriority w:val="9"/>
    <w:semiHidden/>
    <w:rsid w:val="007426FC"/>
    <w:rPr>
      <w:rFonts w:asciiTheme="majorHAnsi" w:eastAsiaTheme="majorEastAsia" w:hAnsiTheme="majorHAnsi" w:cstheme="majorBidi"/>
      <w:i/>
      <w:iCs/>
      <w:color w:val="A75B00" w:themeColor="accent1" w:themeShade="80"/>
    </w:rPr>
  </w:style>
  <w:style w:type="paragraph" w:styleId="Caption">
    <w:name w:val="caption"/>
    <w:basedOn w:val="Normal"/>
    <w:next w:val="Normal"/>
    <w:uiPriority w:val="35"/>
    <w:semiHidden/>
    <w:unhideWhenUsed/>
    <w:qFormat/>
    <w:rsid w:val="007426FC"/>
    <w:rPr>
      <w:b/>
      <w:bCs/>
      <w:smallCaps/>
      <w:color w:val="595959" w:themeColor="text2"/>
    </w:rPr>
  </w:style>
  <w:style w:type="paragraph" w:styleId="Subtitle">
    <w:name w:val="Subtitle"/>
    <w:basedOn w:val="Normal"/>
    <w:next w:val="Normal"/>
    <w:link w:val="SubtitleChar"/>
    <w:uiPriority w:val="11"/>
    <w:qFormat/>
    <w:rsid w:val="007426FC"/>
    <w:pPr>
      <w:numPr>
        <w:ilvl w:val="1"/>
      </w:numPr>
      <w:spacing w:after="240"/>
    </w:pPr>
    <w:rPr>
      <w:rFonts w:asciiTheme="majorHAnsi" w:eastAsiaTheme="majorEastAsia" w:hAnsiTheme="majorHAnsi" w:cstheme="majorBidi"/>
      <w:color w:val="FFB04F" w:themeColor="accent1"/>
      <w:sz w:val="28"/>
      <w:szCs w:val="28"/>
    </w:rPr>
  </w:style>
  <w:style w:type="character" w:customStyle="1" w:styleId="SubtitleChar">
    <w:name w:val="Subtitle Char"/>
    <w:basedOn w:val="DefaultParagraphFont"/>
    <w:link w:val="Subtitle"/>
    <w:uiPriority w:val="11"/>
    <w:rsid w:val="007426FC"/>
    <w:rPr>
      <w:rFonts w:asciiTheme="majorHAnsi" w:eastAsiaTheme="majorEastAsia" w:hAnsiTheme="majorHAnsi" w:cstheme="majorBidi"/>
      <w:color w:val="FFB04F" w:themeColor="accent1"/>
      <w:sz w:val="28"/>
      <w:szCs w:val="28"/>
    </w:rPr>
  </w:style>
  <w:style w:type="character" w:styleId="Strong">
    <w:name w:val="Strong"/>
    <w:basedOn w:val="DefaultParagraphFont"/>
    <w:uiPriority w:val="22"/>
    <w:qFormat/>
    <w:rsid w:val="007426FC"/>
    <w:rPr>
      <w:b/>
      <w:bCs/>
    </w:rPr>
  </w:style>
  <w:style w:type="character" w:styleId="Emphasis">
    <w:name w:val="Emphasis"/>
    <w:basedOn w:val="DefaultParagraphFont"/>
    <w:uiPriority w:val="20"/>
    <w:qFormat/>
    <w:rsid w:val="007426FC"/>
    <w:rPr>
      <w:i/>
      <w:iCs/>
    </w:rPr>
  </w:style>
  <w:style w:type="paragraph" w:styleId="NoSpacing">
    <w:name w:val="No Spacing"/>
    <w:uiPriority w:val="1"/>
    <w:qFormat/>
    <w:rsid w:val="007426FC"/>
  </w:style>
  <w:style w:type="paragraph" w:styleId="Quote">
    <w:name w:val="Quote"/>
    <w:basedOn w:val="Normal"/>
    <w:next w:val="Normal"/>
    <w:link w:val="QuoteChar"/>
    <w:uiPriority w:val="29"/>
    <w:qFormat/>
    <w:rsid w:val="007426FC"/>
    <w:pPr>
      <w:spacing w:before="120" w:after="120"/>
      <w:ind w:left="720"/>
    </w:pPr>
    <w:rPr>
      <w:color w:val="595959" w:themeColor="text2"/>
      <w:sz w:val="24"/>
      <w:szCs w:val="24"/>
    </w:rPr>
  </w:style>
  <w:style w:type="character" w:customStyle="1" w:styleId="QuoteChar">
    <w:name w:val="Quote Char"/>
    <w:basedOn w:val="DefaultParagraphFont"/>
    <w:link w:val="Quote"/>
    <w:uiPriority w:val="29"/>
    <w:rsid w:val="007426FC"/>
    <w:rPr>
      <w:color w:val="595959" w:themeColor="text2"/>
      <w:sz w:val="24"/>
      <w:szCs w:val="24"/>
    </w:rPr>
  </w:style>
  <w:style w:type="paragraph" w:styleId="IntenseQuote">
    <w:name w:val="Intense Quote"/>
    <w:basedOn w:val="Normal"/>
    <w:next w:val="Normal"/>
    <w:link w:val="IntenseQuoteChar"/>
    <w:uiPriority w:val="30"/>
    <w:qFormat/>
    <w:rsid w:val="007426FC"/>
    <w:pPr>
      <w:spacing w:before="100" w:beforeAutospacing="1" w:after="240"/>
      <w:ind w:left="720"/>
      <w:jc w:val="center"/>
    </w:pPr>
    <w:rPr>
      <w:rFonts w:asciiTheme="majorHAnsi" w:eastAsiaTheme="majorEastAsia" w:hAnsiTheme="majorHAnsi" w:cstheme="majorBidi"/>
      <w:color w:val="595959" w:themeColor="text2"/>
      <w:spacing w:val="-6"/>
      <w:sz w:val="32"/>
      <w:szCs w:val="32"/>
    </w:rPr>
  </w:style>
  <w:style w:type="character" w:customStyle="1" w:styleId="IntenseQuoteChar">
    <w:name w:val="Intense Quote Char"/>
    <w:basedOn w:val="DefaultParagraphFont"/>
    <w:link w:val="IntenseQuote"/>
    <w:uiPriority w:val="30"/>
    <w:rsid w:val="007426FC"/>
    <w:rPr>
      <w:rFonts w:asciiTheme="majorHAnsi" w:eastAsiaTheme="majorEastAsia" w:hAnsiTheme="majorHAnsi" w:cstheme="majorBidi"/>
      <w:color w:val="595959" w:themeColor="text2"/>
      <w:spacing w:val="-6"/>
      <w:sz w:val="32"/>
      <w:szCs w:val="32"/>
    </w:rPr>
  </w:style>
  <w:style w:type="character" w:styleId="SubtleEmphasis">
    <w:name w:val="Subtle Emphasis"/>
    <w:basedOn w:val="DefaultParagraphFont"/>
    <w:uiPriority w:val="19"/>
    <w:qFormat/>
    <w:rsid w:val="007426FC"/>
    <w:rPr>
      <w:i/>
      <w:iCs/>
      <w:color w:val="595959" w:themeColor="text1" w:themeTint="A6"/>
    </w:rPr>
  </w:style>
  <w:style w:type="character" w:styleId="IntenseEmphasis">
    <w:name w:val="Intense Emphasis"/>
    <w:basedOn w:val="DefaultParagraphFont"/>
    <w:uiPriority w:val="21"/>
    <w:qFormat/>
    <w:rsid w:val="007426FC"/>
    <w:rPr>
      <w:b/>
      <w:bCs/>
      <w:i/>
      <w:iCs/>
    </w:rPr>
  </w:style>
  <w:style w:type="character" w:styleId="SubtleReference">
    <w:name w:val="Subtle Reference"/>
    <w:basedOn w:val="DefaultParagraphFont"/>
    <w:uiPriority w:val="31"/>
    <w:qFormat/>
    <w:rsid w:val="007426F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426FC"/>
    <w:rPr>
      <w:b/>
      <w:bCs/>
      <w:smallCaps/>
      <w:color w:val="595959" w:themeColor="text2"/>
      <w:u w:val="single"/>
    </w:rPr>
  </w:style>
  <w:style w:type="character" w:styleId="BookTitle">
    <w:name w:val="Book Title"/>
    <w:basedOn w:val="DefaultParagraphFont"/>
    <w:uiPriority w:val="33"/>
    <w:qFormat/>
    <w:rsid w:val="007426FC"/>
    <w:rPr>
      <w:b/>
      <w:bCs/>
      <w:smallCaps/>
      <w:spacing w:val="10"/>
    </w:rPr>
  </w:style>
  <w:style w:type="paragraph" w:styleId="TOCHeading">
    <w:name w:val="TOC Heading"/>
    <w:basedOn w:val="Heading1"/>
    <w:next w:val="Normal"/>
    <w:uiPriority w:val="39"/>
    <w:semiHidden/>
    <w:unhideWhenUsed/>
    <w:qFormat/>
    <w:rsid w:val="007426FC"/>
    <w:pPr>
      <w:outlineLvl w:val="9"/>
    </w:pPr>
  </w:style>
  <w:style w:type="character" w:customStyle="1" w:styleId="Style11pt">
    <w:name w:val="Style 11 pt"/>
    <w:basedOn w:val="DefaultParagraphFont"/>
    <w:rsid w:val="00130269"/>
    <w:rPr>
      <w:rFonts w:ascii="Arial" w:hAnsi="Arial"/>
      <w:sz w:val="22"/>
    </w:rPr>
  </w:style>
  <w:style w:type="table" w:customStyle="1" w:styleId="TableGrid1">
    <w:name w:val="Table Grid1"/>
    <w:basedOn w:val="TableNormal"/>
    <w:next w:val="TableGrid"/>
    <w:uiPriority w:val="39"/>
    <w:rsid w:val="00D83585"/>
    <w:rPr>
      <w:rFonts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bccd.edu/ap241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hyperlink" Target="https://sbccd.edu/ap24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s://sbccd.edu/ap2410" TargetMode="External"/></Relationships>
</file>

<file path=word/theme/theme1.xml><?xml version="1.0" encoding="utf-8"?>
<a:theme xmlns:a="http://schemas.openxmlformats.org/drawingml/2006/main" name="Office Theme">
  <a:themeElements>
    <a:clrScheme name="Kelly's Colors">
      <a:dk1>
        <a:sysClr val="windowText" lastClr="000000"/>
      </a:dk1>
      <a:lt1>
        <a:srgbClr val="FFFFFF"/>
      </a:lt1>
      <a:dk2>
        <a:srgbClr val="595959"/>
      </a:dk2>
      <a:lt2>
        <a:srgbClr val="F2F2F2"/>
      </a:lt2>
      <a:accent1>
        <a:srgbClr val="FFB04F"/>
      </a:accent1>
      <a:accent2>
        <a:srgbClr val="2638A1"/>
      </a:accent2>
      <a:accent3>
        <a:srgbClr val="0E723D"/>
      </a:accent3>
      <a:accent4>
        <a:srgbClr val="0854A1"/>
      </a:accent4>
      <a:accent5>
        <a:srgbClr val="595959"/>
      </a:accent5>
      <a:accent6>
        <a:srgbClr val="7F7F7F"/>
      </a:accent6>
      <a:hlink>
        <a:srgbClr val="595959"/>
      </a:hlink>
      <a:folHlink>
        <a:srgbClr val="FFB04F"/>
      </a:folHlink>
    </a:clrScheme>
    <a:fontScheme name="Kelly's Theme - Arial 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35984d-f51d-446e-8fd7-d801b581848d">
      <Terms xmlns="http://schemas.microsoft.com/office/infopath/2007/PartnerControls"/>
    </lcf76f155ced4ddcb4097134ff3c332f>
    <TaxCatchAll xmlns="c492251a-d262-4993-82a6-36d5a1e3b36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D72962F4FBD9419B3012A868C0B9D1" ma:contentTypeVersion="16" ma:contentTypeDescription="Create a new document." ma:contentTypeScope="" ma:versionID="b6ed49f9690e186c6d3ed12babe29e3c">
  <xsd:schema xmlns:xsd="http://www.w3.org/2001/XMLSchema" xmlns:xs="http://www.w3.org/2001/XMLSchema" xmlns:p="http://schemas.microsoft.com/office/2006/metadata/properties" xmlns:ns2="c835984d-f51d-446e-8fd7-d801b581848d" xmlns:ns3="c492251a-d262-4993-82a6-36d5a1e3b366" targetNamespace="http://schemas.microsoft.com/office/2006/metadata/properties" ma:root="true" ma:fieldsID="a6b18cd2add5df3dbbb03a76e4313086" ns2:_="" ns3:_="">
    <xsd:import namespace="c835984d-f51d-446e-8fd7-d801b581848d"/>
    <xsd:import namespace="c492251a-d262-4993-82a6-36d5a1e3b3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5984d-f51d-446e-8fd7-d801b5818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137252-1171-4ad3-9d61-ace8df6e309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92251a-d262-4993-82a6-36d5a1e3b3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085b73-2f71-4e07-be2b-81f960a724bc}" ma:internalName="TaxCatchAll" ma:showField="CatchAllData" ma:web="c492251a-d262-4993-82a6-36d5a1e3b3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A9D9B-DBC9-4345-9645-03034F5A34A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492251a-d262-4993-82a6-36d5a1e3b366"/>
    <ds:schemaRef ds:uri="http://purl.org/dc/elements/1.1/"/>
    <ds:schemaRef ds:uri="c835984d-f51d-446e-8fd7-d801b581848d"/>
    <ds:schemaRef ds:uri="http://www.w3.org/XML/1998/namespace"/>
    <ds:schemaRef ds:uri="http://purl.org/dc/dcmitype/"/>
  </ds:schemaRefs>
</ds:datastoreItem>
</file>

<file path=customXml/itemProps2.xml><?xml version="1.0" encoding="utf-8"?>
<ds:datastoreItem xmlns:ds="http://schemas.openxmlformats.org/officeDocument/2006/customXml" ds:itemID="{8287E7BC-AA66-49AB-A7BC-9EB2C3AA046F}">
  <ds:schemaRefs>
    <ds:schemaRef ds:uri="http://schemas.microsoft.com/sharepoint/v3/contenttype/forms"/>
  </ds:schemaRefs>
</ds:datastoreItem>
</file>

<file path=customXml/itemProps3.xml><?xml version="1.0" encoding="utf-8"?>
<ds:datastoreItem xmlns:ds="http://schemas.openxmlformats.org/officeDocument/2006/customXml" ds:itemID="{E686DAFB-B65A-4E6F-B817-8C1994308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5984d-f51d-446e-8fd7-d801b581848d"/>
    <ds:schemaRef ds:uri="c492251a-d262-4993-82a6-36d5a1e3b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11</Pages>
  <Words>2801</Words>
  <Characters>16020</Characters>
  <Application>Microsoft Office Word</Application>
  <DocSecurity>0</DocSecurity>
  <Lines>340</Lines>
  <Paragraphs>238</Paragraphs>
  <ScaleCrop>false</ScaleCrop>
  <Company>SBCCD</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Goodrich</dc:creator>
  <cp:keywords/>
  <dc:description/>
  <cp:lastModifiedBy>Davena Burns-Peters</cp:lastModifiedBy>
  <cp:revision>2</cp:revision>
  <dcterms:created xsi:type="dcterms:W3CDTF">2024-02-15T20:26:00Z</dcterms:created>
  <dcterms:modified xsi:type="dcterms:W3CDTF">2024-02-15T20:26:00Z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0x01010078D72962F4FBD9419B3012A868C0B9D1</vt:lpwstr>
  </property>
  <property fmtid="{D5CDD505-2E9C-101B-9397-08002B2CF9AE}" pid="3" name="GrammarlyDocumentId">
    <vt:lpwstr>7c8151c3b12d53095874833a6e38dbba3fcb2b29a2409e096fc5bb7404c9f01a</vt:lpwstr>
  </property>
</Properties>
</file>