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B3B2" w14:textId="4A97B33E" w:rsidR="00B735A3" w:rsidRPr="00B735A3" w:rsidRDefault="00673A90" w:rsidP="00B735A3">
      <w:pPr>
        <w:spacing w:line="276" w:lineRule="auto"/>
        <w:rPr>
          <w:rFonts w:ascii="Optima" w:hAnsi="Optima"/>
          <w:b/>
          <w:bCs/>
          <w:color w:val="auto"/>
          <w:sz w:val="20"/>
          <w:szCs w:val="20"/>
        </w:rPr>
      </w:pPr>
      <w:r w:rsidRPr="001572B3">
        <w:rPr>
          <w:rFonts w:ascii="Optima" w:hAnsi="Optima"/>
          <w:b/>
          <w:bCs/>
          <w:color w:val="auto"/>
          <w:sz w:val="20"/>
          <w:szCs w:val="20"/>
        </w:rPr>
        <w:t>SP22.01</w:t>
      </w:r>
      <w:r w:rsidR="002F6554">
        <w:rPr>
          <w:rFonts w:ascii="Optima" w:hAnsi="Optima"/>
          <w:b/>
          <w:bCs/>
          <w:color w:val="auto"/>
          <w:sz w:val="20"/>
          <w:szCs w:val="20"/>
        </w:rPr>
        <w:t xml:space="preserve"> </w:t>
      </w:r>
      <w:r w:rsidR="001A7FF5">
        <w:rPr>
          <w:rFonts w:ascii="Optima" w:hAnsi="Optima"/>
          <w:b/>
          <w:bCs/>
          <w:color w:val="auto"/>
          <w:sz w:val="20"/>
          <w:szCs w:val="20"/>
        </w:rPr>
        <w:t xml:space="preserve">SBVC </w:t>
      </w:r>
      <w:r w:rsidR="00045436">
        <w:rPr>
          <w:rFonts w:ascii="Optima" w:hAnsi="Optima"/>
          <w:b/>
          <w:bCs/>
          <w:color w:val="auto"/>
          <w:sz w:val="20"/>
          <w:szCs w:val="20"/>
        </w:rPr>
        <w:t xml:space="preserve">Educational </w:t>
      </w:r>
      <w:r w:rsidR="00B735A3" w:rsidRPr="00B735A3">
        <w:rPr>
          <w:rFonts w:ascii="Optima" w:hAnsi="Optima"/>
          <w:b/>
          <w:bCs/>
          <w:color w:val="auto"/>
          <w:sz w:val="20"/>
          <w:szCs w:val="20"/>
        </w:rPr>
        <w:t>Facilities</w:t>
      </w:r>
      <w:r w:rsidR="001A7FF5" w:rsidRPr="001A7FF5">
        <w:rPr>
          <w:rFonts w:ascii="Optima" w:hAnsi="Optima"/>
          <w:b/>
          <w:bCs/>
          <w:color w:val="auto"/>
          <w:sz w:val="20"/>
          <w:szCs w:val="20"/>
        </w:rPr>
        <w:t xml:space="preserve"> </w:t>
      </w:r>
      <w:r w:rsidR="002F6554">
        <w:rPr>
          <w:rFonts w:ascii="Optima" w:hAnsi="Optima"/>
          <w:b/>
          <w:bCs/>
          <w:color w:val="auto"/>
          <w:sz w:val="20"/>
          <w:szCs w:val="20"/>
        </w:rPr>
        <w:t xml:space="preserve">Planning </w:t>
      </w:r>
      <w:r w:rsidR="00045436">
        <w:rPr>
          <w:rFonts w:ascii="Optima" w:hAnsi="Optima"/>
          <w:b/>
          <w:bCs/>
          <w:color w:val="auto"/>
          <w:sz w:val="20"/>
          <w:szCs w:val="20"/>
        </w:rPr>
        <w:t>and I</w:t>
      </w:r>
      <w:r w:rsidR="002903E0">
        <w:rPr>
          <w:rFonts w:ascii="Optima" w:hAnsi="Optima"/>
          <w:b/>
          <w:bCs/>
          <w:color w:val="auto"/>
          <w:sz w:val="20"/>
          <w:szCs w:val="20"/>
        </w:rPr>
        <w:t>m</w:t>
      </w:r>
      <w:r w:rsidR="00045436">
        <w:rPr>
          <w:rFonts w:ascii="Optima" w:hAnsi="Optima"/>
          <w:b/>
          <w:bCs/>
          <w:color w:val="auto"/>
          <w:sz w:val="20"/>
          <w:szCs w:val="20"/>
        </w:rPr>
        <w:t>plementation</w:t>
      </w:r>
    </w:p>
    <w:p w14:paraId="1B111C02" w14:textId="59BF9264" w:rsidR="00B735A3" w:rsidRPr="00B735A3" w:rsidRDefault="00B735A3" w:rsidP="00B735A3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B735A3">
        <w:rPr>
          <w:rFonts w:ascii="Optima" w:hAnsi="Optima"/>
          <w:color w:val="auto"/>
          <w:sz w:val="20"/>
          <w:szCs w:val="20"/>
        </w:rPr>
        <w:t xml:space="preserve">From: </w:t>
      </w:r>
      <w:r w:rsidR="00736BDB">
        <w:rPr>
          <w:rFonts w:ascii="Optima" w:hAnsi="Optima"/>
          <w:color w:val="auto"/>
          <w:sz w:val="20"/>
          <w:szCs w:val="20"/>
        </w:rPr>
        <w:t>Science Division</w:t>
      </w:r>
      <w:r w:rsidRPr="00B735A3">
        <w:rPr>
          <w:rFonts w:ascii="Optima" w:hAnsi="Optima"/>
          <w:color w:val="auto"/>
          <w:sz w:val="20"/>
          <w:szCs w:val="20"/>
        </w:rPr>
        <w:t>, San Bernardino Valley College</w:t>
      </w:r>
      <w:r w:rsidR="00895F3B">
        <w:rPr>
          <w:rFonts w:ascii="Optima" w:hAnsi="Optima"/>
          <w:color w:val="auto"/>
          <w:sz w:val="20"/>
          <w:szCs w:val="20"/>
        </w:rPr>
        <w:t xml:space="preserve"> </w:t>
      </w:r>
    </w:p>
    <w:p w14:paraId="6A808764" w14:textId="77777777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32F2EB89" w14:textId="2A3FE3E3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 xml:space="preserve">Whereas, The San Bernardino Community College District’s (SBCCD) </w:t>
      </w:r>
      <w:hyperlink r:id="rId4">
        <w:r w:rsidRPr="001572B3">
          <w:rPr>
            <w:rStyle w:val="Hyperlink"/>
            <w:rFonts w:ascii="Optima" w:hAnsi="Optima"/>
            <w:color w:val="auto"/>
            <w:sz w:val="20"/>
            <w:szCs w:val="20"/>
          </w:rPr>
          <w:t>Sustainability Plan</w:t>
        </w:r>
      </w:hyperlink>
      <w:r w:rsidRPr="001572B3">
        <w:rPr>
          <w:rFonts w:ascii="Optima" w:hAnsi="Optima"/>
          <w:color w:val="auto"/>
          <w:sz w:val="20"/>
          <w:szCs w:val="20"/>
          <w:vertAlign w:val="superscript"/>
        </w:rPr>
        <w:t>1</w:t>
      </w:r>
      <w:r w:rsidRPr="001572B3">
        <w:rPr>
          <w:rFonts w:ascii="Optima" w:hAnsi="Optima"/>
          <w:color w:val="auto"/>
          <w:sz w:val="20"/>
          <w:szCs w:val="20"/>
        </w:rPr>
        <w:t xml:space="preserve"> declares as one of its goals, </w:t>
      </w:r>
      <w:r w:rsidR="009609BC" w:rsidRPr="001572B3">
        <w:rPr>
          <w:rFonts w:ascii="Optima" w:hAnsi="Optima"/>
          <w:color w:val="auto"/>
          <w:sz w:val="20"/>
          <w:szCs w:val="20"/>
        </w:rPr>
        <w:t>to</w:t>
      </w:r>
      <w:r w:rsidRPr="001572B3">
        <w:rPr>
          <w:rFonts w:ascii="Optima" w:hAnsi="Optima"/>
          <w:color w:val="auto"/>
          <w:sz w:val="20"/>
          <w:szCs w:val="20"/>
        </w:rPr>
        <w:t xml:space="preserve"> “provide students with a sense of environmental responsibility and the knowledge and skills to address sustainability in their chosen field of work”</w:t>
      </w:r>
      <w:r w:rsidR="00BD5E4C" w:rsidRPr="001572B3">
        <w:rPr>
          <w:rFonts w:ascii="Optima" w:hAnsi="Optima"/>
          <w:color w:val="auto"/>
          <w:sz w:val="20"/>
          <w:szCs w:val="20"/>
        </w:rPr>
        <w:t xml:space="preserve"> and </w:t>
      </w:r>
      <w:r w:rsidRPr="001572B3">
        <w:rPr>
          <w:rFonts w:ascii="Optima" w:hAnsi="Optima"/>
          <w:color w:val="auto"/>
          <w:sz w:val="20"/>
          <w:szCs w:val="20"/>
        </w:rPr>
        <w:t xml:space="preserve">San Bernardino Valley College (SBVC) is committed to providing students with “high-quality education” and “innovative instruction, </w:t>
      </w:r>
      <w:r w:rsidR="00BD5E4C" w:rsidRPr="001572B3">
        <w:rPr>
          <w:rFonts w:ascii="Optima" w:hAnsi="Optima"/>
          <w:color w:val="auto"/>
          <w:sz w:val="20"/>
          <w:szCs w:val="20"/>
        </w:rPr>
        <w:t>and</w:t>
      </w:r>
      <w:r w:rsidRPr="001572B3">
        <w:rPr>
          <w:rFonts w:ascii="Optima" w:hAnsi="Optima"/>
          <w:color w:val="auto"/>
          <w:sz w:val="20"/>
          <w:szCs w:val="20"/>
        </w:rPr>
        <w:t xml:space="preserve"> aims to build a reputation on the “quality of its programs” and “beauty of [its] campus</w:t>
      </w:r>
      <w:r w:rsidR="00FA2EEE" w:rsidRPr="001572B3">
        <w:rPr>
          <w:rFonts w:ascii="Optima" w:hAnsi="Optima"/>
          <w:color w:val="auto"/>
          <w:sz w:val="20"/>
          <w:szCs w:val="20"/>
        </w:rPr>
        <w:t>;</w:t>
      </w:r>
      <w:r w:rsidRPr="001572B3">
        <w:rPr>
          <w:rFonts w:ascii="Optima" w:hAnsi="Optima"/>
          <w:color w:val="auto"/>
          <w:sz w:val="20"/>
          <w:szCs w:val="20"/>
        </w:rPr>
        <w:t>”</w:t>
      </w:r>
      <w:r w:rsidRPr="001572B3">
        <w:rPr>
          <w:rFonts w:ascii="Optima" w:hAnsi="Optima"/>
          <w:color w:val="auto"/>
          <w:sz w:val="20"/>
          <w:szCs w:val="20"/>
          <w:vertAlign w:val="superscript"/>
        </w:rPr>
        <w:t>2</w:t>
      </w:r>
      <w:r w:rsidR="009979E0" w:rsidRPr="001572B3">
        <w:rPr>
          <w:rFonts w:ascii="Optima" w:hAnsi="Optima"/>
          <w:color w:val="auto"/>
          <w:sz w:val="20"/>
          <w:szCs w:val="20"/>
        </w:rPr>
        <w:t xml:space="preserve"> and</w:t>
      </w:r>
    </w:p>
    <w:p w14:paraId="2C42B093" w14:textId="77777777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157CCE06" w14:textId="7F4A1F25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 xml:space="preserve">Whereas, The Living Lab Garden, also known as “The Biology Garden,” is a fundamental </w:t>
      </w:r>
      <w:r w:rsidR="009609BC" w:rsidRPr="001572B3">
        <w:rPr>
          <w:rFonts w:ascii="Optima" w:hAnsi="Optima"/>
          <w:color w:val="auto"/>
          <w:sz w:val="20"/>
          <w:szCs w:val="20"/>
        </w:rPr>
        <w:t>instructional resource for</w:t>
      </w:r>
      <w:r w:rsidRPr="001572B3">
        <w:rPr>
          <w:rFonts w:ascii="Optima" w:hAnsi="Optima"/>
          <w:color w:val="auto"/>
          <w:sz w:val="20"/>
          <w:szCs w:val="20"/>
        </w:rPr>
        <w:t xml:space="preserve"> high-quality and innovative curriculum for students taking courses and labs, </w:t>
      </w:r>
      <w:r w:rsidR="00AA2198" w:rsidRPr="001572B3">
        <w:rPr>
          <w:rFonts w:ascii="Optima" w:hAnsi="Optima"/>
          <w:color w:val="auto"/>
          <w:sz w:val="20"/>
          <w:szCs w:val="20"/>
        </w:rPr>
        <w:t>in</w:t>
      </w:r>
      <w:r w:rsidRPr="001572B3">
        <w:rPr>
          <w:rFonts w:ascii="Optima" w:hAnsi="Optima"/>
          <w:color w:val="auto"/>
          <w:sz w:val="20"/>
          <w:szCs w:val="20"/>
        </w:rPr>
        <w:t xml:space="preserve"> Biology, and</w:t>
      </w:r>
      <w:r w:rsidR="00576F21" w:rsidRPr="001572B3">
        <w:rPr>
          <w:rFonts w:ascii="Optima" w:hAnsi="Optima"/>
          <w:color w:val="auto"/>
          <w:sz w:val="20"/>
          <w:szCs w:val="20"/>
        </w:rPr>
        <w:t xml:space="preserve"> with</w:t>
      </w:r>
      <w:r w:rsidRPr="001572B3">
        <w:rPr>
          <w:rFonts w:ascii="Optima" w:hAnsi="Optima"/>
          <w:color w:val="auto"/>
          <w:sz w:val="20"/>
          <w:szCs w:val="20"/>
        </w:rPr>
        <w:t xml:space="preserve"> interdisciplinary applications relating to</w:t>
      </w:r>
      <w:r w:rsidR="00AA2198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25726F" w:rsidRPr="001572B3">
        <w:rPr>
          <w:rFonts w:ascii="Optima" w:hAnsi="Optima"/>
          <w:color w:val="auto"/>
          <w:sz w:val="20"/>
          <w:szCs w:val="20"/>
        </w:rPr>
        <w:t>Architecture,</w:t>
      </w:r>
      <w:r w:rsidR="00AA2198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25726F" w:rsidRPr="001572B3">
        <w:rPr>
          <w:rFonts w:ascii="Optima" w:hAnsi="Optima"/>
          <w:color w:val="auto"/>
          <w:sz w:val="20"/>
          <w:szCs w:val="20"/>
        </w:rPr>
        <w:t xml:space="preserve">Culinary Arts, Environmental Science, </w:t>
      </w:r>
      <w:r w:rsidRPr="001572B3">
        <w:rPr>
          <w:rFonts w:ascii="Optima" w:hAnsi="Optima"/>
          <w:color w:val="auto"/>
          <w:sz w:val="20"/>
          <w:szCs w:val="20"/>
        </w:rPr>
        <w:t xml:space="preserve">Geography, Geographic Information Systems, Geology, Chemistry, </w:t>
      </w:r>
      <w:r w:rsidR="00E36622" w:rsidRPr="001572B3">
        <w:rPr>
          <w:rFonts w:ascii="Optima" w:hAnsi="Optima"/>
          <w:color w:val="auto"/>
          <w:sz w:val="20"/>
          <w:szCs w:val="20"/>
        </w:rPr>
        <w:t xml:space="preserve">Physics, </w:t>
      </w:r>
      <w:r w:rsidRPr="001572B3">
        <w:rPr>
          <w:rFonts w:ascii="Optima" w:hAnsi="Optima"/>
          <w:color w:val="auto"/>
          <w:sz w:val="20"/>
          <w:szCs w:val="20"/>
        </w:rPr>
        <w:t>Nursing,</w:t>
      </w:r>
      <w:r w:rsidR="00AB5364" w:rsidRPr="001572B3">
        <w:rPr>
          <w:rFonts w:ascii="Optima" w:hAnsi="Optima"/>
          <w:color w:val="auto"/>
          <w:sz w:val="20"/>
          <w:szCs w:val="20"/>
        </w:rPr>
        <w:t xml:space="preserve"> and</w:t>
      </w:r>
      <w:r w:rsidRPr="001572B3">
        <w:rPr>
          <w:rFonts w:ascii="Optima" w:hAnsi="Optima"/>
          <w:color w:val="auto"/>
          <w:sz w:val="20"/>
          <w:szCs w:val="20"/>
        </w:rPr>
        <w:t xml:space="preserve"> Mathematics</w:t>
      </w:r>
      <w:r w:rsidR="00923470" w:rsidRPr="001572B3">
        <w:rPr>
          <w:rFonts w:ascii="Optima" w:hAnsi="Optima"/>
          <w:color w:val="auto"/>
          <w:sz w:val="20"/>
          <w:szCs w:val="20"/>
        </w:rPr>
        <w:t xml:space="preserve">; </w:t>
      </w:r>
      <w:r w:rsidRPr="001572B3">
        <w:rPr>
          <w:rFonts w:ascii="Optima" w:hAnsi="Optima"/>
          <w:color w:val="auto"/>
          <w:sz w:val="20"/>
          <w:szCs w:val="20"/>
        </w:rPr>
        <w:t>and</w:t>
      </w:r>
    </w:p>
    <w:p w14:paraId="6FF86EC1" w14:textId="77777777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755F18B7" w14:textId="0ABDC5DF" w:rsidR="00570C9F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 xml:space="preserve">Whereas, The Living Lab Garden </w:t>
      </w:r>
      <w:r w:rsidR="00810035" w:rsidRPr="001572B3">
        <w:rPr>
          <w:rFonts w:ascii="Optima" w:hAnsi="Optima"/>
          <w:color w:val="auto"/>
          <w:sz w:val="20"/>
          <w:szCs w:val="20"/>
        </w:rPr>
        <w:t xml:space="preserve">is central to </w:t>
      </w:r>
      <w:r w:rsidR="00F20B40" w:rsidRPr="001572B3">
        <w:rPr>
          <w:rFonts w:ascii="Optima" w:hAnsi="Optima"/>
          <w:color w:val="auto"/>
          <w:sz w:val="20"/>
          <w:szCs w:val="20"/>
        </w:rPr>
        <w:t xml:space="preserve">multiple areas of </w:t>
      </w:r>
      <w:r w:rsidR="00810035" w:rsidRPr="001572B3">
        <w:rPr>
          <w:rFonts w:ascii="Optima" w:hAnsi="Optima"/>
          <w:color w:val="auto"/>
          <w:sz w:val="20"/>
          <w:szCs w:val="20"/>
        </w:rPr>
        <w:t>SBCCD</w:t>
      </w:r>
      <w:r w:rsidR="00E93DB7" w:rsidRPr="001572B3">
        <w:rPr>
          <w:rFonts w:ascii="Optima" w:hAnsi="Optima"/>
          <w:color w:val="auto"/>
          <w:sz w:val="20"/>
          <w:szCs w:val="20"/>
        </w:rPr>
        <w:t>’s</w:t>
      </w:r>
      <w:r w:rsidR="00810035" w:rsidRPr="001572B3">
        <w:rPr>
          <w:rFonts w:ascii="Optima" w:hAnsi="Optima"/>
          <w:color w:val="auto"/>
          <w:sz w:val="20"/>
          <w:szCs w:val="20"/>
        </w:rPr>
        <w:t xml:space="preserve"> </w:t>
      </w:r>
      <w:hyperlink r:id="rId5">
        <w:r w:rsidR="00810035" w:rsidRPr="001572B3">
          <w:rPr>
            <w:rStyle w:val="Hyperlink"/>
            <w:rFonts w:ascii="Optima" w:hAnsi="Optima"/>
            <w:color w:val="auto"/>
            <w:sz w:val="20"/>
            <w:szCs w:val="20"/>
          </w:rPr>
          <w:t>Sustainability Plan</w:t>
        </w:r>
      </w:hyperlink>
      <w:r w:rsidR="00810035" w:rsidRPr="001572B3">
        <w:rPr>
          <w:rFonts w:ascii="Optima" w:hAnsi="Optima"/>
          <w:color w:val="auto"/>
          <w:sz w:val="20"/>
          <w:szCs w:val="20"/>
          <w:vertAlign w:val="superscript"/>
        </w:rPr>
        <w:t>1</w:t>
      </w:r>
      <w:r w:rsidR="00810035" w:rsidRPr="001572B3">
        <w:rPr>
          <w:rFonts w:ascii="Optima" w:hAnsi="Optima"/>
          <w:color w:val="auto"/>
          <w:sz w:val="20"/>
          <w:szCs w:val="20"/>
        </w:rPr>
        <w:t xml:space="preserve"> and it </w:t>
      </w:r>
      <w:r w:rsidRPr="001572B3">
        <w:rPr>
          <w:rFonts w:ascii="Optima" w:hAnsi="Optima"/>
          <w:color w:val="auto"/>
          <w:sz w:val="20"/>
          <w:szCs w:val="20"/>
        </w:rPr>
        <w:t>provides SBVC’s students</w:t>
      </w:r>
      <w:r w:rsidR="00E33843" w:rsidRPr="001572B3">
        <w:rPr>
          <w:rFonts w:ascii="Optima" w:hAnsi="Optima"/>
          <w:color w:val="auto"/>
          <w:sz w:val="20"/>
          <w:szCs w:val="20"/>
        </w:rPr>
        <w:t>,</w:t>
      </w:r>
      <w:r w:rsidRPr="001572B3">
        <w:rPr>
          <w:rFonts w:ascii="Optima" w:hAnsi="Optima"/>
          <w:color w:val="auto"/>
          <w:sz w:val="20"/>
          <w:szCs w:val="20"/>
        </w:rPr>
        <w:t xml:space="preserve"> and the community at large</w:t>
      </w:r>
      <w:r w:rsidR="00E33843" w:rsidRPr="001572B3">
        <w:rPr>
          <w:rFonts w:ascii="Optima" w:hAnsi="Optima"/>
          <w:color w:val="auto"/>
          <w:sz w:val="20"/>
          <w:szCs w:val="20"/>
        </w:rPr>
        <w:t>,</w:t>
      </w:r>
      <w:r w:rsidRPr="001572B3">
        <w:rPr>
          <w:rFonts w:ascii="Optima" w:hAnsi="Optima"/>
          <w:color w:val="auto"/>
          <w:sz w:val="20"/>
          <w:szCs w:val="20"/>
        </w:rPr>
        <w:t xml:space="preserve"> with access</w:t>
      </w:r>
      <w:r w:rsidR="00AE3945" w:rsidRPr="001572B3">
        <w:rPr>
          <w:rFonts w:ascii="Optima" w:hAnsi="Optima"/>
          <w:color w:val="auto"/>
          <w:sz w:val="20"/>
          <w:szCs w:val="20"/>
        </w:rPr>
        <w:t xml:space="preserve"> to </w:t>
      </w:r>
      <w:r w:rsidR="005C3BB5" w:rsidRPr="001572B3">
        <w:rPr>
          <w:rFonts w:ascii="Optima" w:hAnsi="Optima"/>
          <w:color w:val="auto"/>
          <w:sz w:val="20"/>
          <w:szCs w:val="20"/>
        </w:rPr>
        <w:t xml:space="preserve">an </w:t>
      </w:r>
      <w:r w:rsidR="001806E3" w:rsidRPr="001572B3">
        <w:rPr>
          <w:rFonts w:ascii="Optima" w:hAnsi="Optima"/>
          <w:color w:val="auto"/>
          <w:sz w:val="20"/>
          <w:szCs w:val="20"/>
        </w:rPr>
        <w:t xml:space="preserve">ecologically vibrant area </w:t>
      </w:r>
      <w:r w:rsidR="005C3BB5" w:rsidRPr="001572B3">
        <w:rPr>
          <w:rFonts w:ascii="Optima" w:hAnsi="Optima"/>
          <w:color w:val="auto"/>
          <w:sz w:val="20"/>
          <w:szCs w:val="20"/>
        </w:rPr>
        <w:t>of</w:t>
      </w:r>
      <w:r w:rsidR="00E93DB7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892F73" w:rsidRPr="001572B3">
        <w:rPr>
          <w:rFonts w:ascii="Optima" w:hAnsi="Optima"/>
          <w:color w:val="auto"/>
          <w:sz w:val="20"/>
          <w:szCs w:val="20"/>
        </w:rPr>
        <w:t>bio</w:t>
      </w:r>
      <w:r w:rsidR="00AE3945" w:rsidRPr="001572B3">
        <w:rPr>
          <w:rFonts w:ascii="Optima" w:hAnsi="Optima"/>
          <w:color w:val="auto"/>
          <w:sz w:val="20"/>
          <w:szCs w:val="20"/>
        </w:rPr>
        <w:t>diverse plant</w:t>
      </w:r>
      <w:r w:rsidR="00317964" w:rsidRPr="001572B3">
        <w:rPr>
          <w:rFonts w:ascii="Optima" w:hAnsi="Optima"/>
          <w:color w:val="auto"/>
          <w:sz w:val="20"/>
          <w:szCs w:val="20"/>
        </w:rPr>
        <w:t>s</w:t>
      </w:r>
      <w:r w:rsidR="00AE3945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9636FE" w:rsidRPr="001572B3">
        <w:rPr>
          <w:rFonts w:ascii="Optima" w:hAnsi="Optima"/>
          <w:color w:val="auto"/>
          <w:sz w:val="20"/>
          <w:szCs w:val="20"/>
        </w:rPr>
        <w:t xml:space="preserve">functioning as a </w:t>
      </w:r>
      <w:r w:rsidR="003E61DA" w:rsidRPr="001572B3">
        <w:rPr>
          <w:rFonts w:ascii="Optima" w:hAnsi="Optima"/>
          <w:color w:val="auto"/>
          <w:sz w:val="20"/>
          <w:szCs w:val="20"/>
        </w:rPr>
        <w:t xml:space="preserve">food resource for </w:t>
      </w:r>
      <w:r w:rsidR="00E93DB7" w:rsidRPr="001572B3">
        <w:rPr>
          <w:rFonts w:ascii="Optima" w:hAnsi="Optima"/>
          <w:color w:val="auto"/>
          <w:sz w:val="20"/>
          <w:szCs w:val="20"/>
        </w:rPr>
        <w:t>migratory</w:t>
      </w:r>
      <w:r w:rsidR="003E61DA" w:rsidRPr="001572B3">
        <w:rPr>
          <w:rFonts w:ascii="Optima" w:hAnsi="Optima"/>
          <w:color w:val="auto"/>
          <w:sz w:val="20"/>
          <w:szCs w:val="20"/>
        </w:rPr>
        <w:t xml:space="preserve"> insects and birds</w:t>
      </w:r>
      <w:r w:rsidR="00073615" w:rsidRPr="001572B3">
        <w:rPr>
          <w:rFonts w:ascii="Optima" w:hAnsi="Optima"/>
          <w:color w:val="auto"/>
          <w:sz w:val="20"/>
          <w:szCs w:val="20"/>
        </w:rPr>
        <w:t xml:space="preserve">, </w:t>
      </w:r>
      <w:r w:rsidR="003E61DA" w:rsidRPr="001572B3">
        <w:rPr>
          <w:rFonts w:ascii="Optima" w:hAnsi="Optima"/>
          <w:color w:val="auto"/>
          <w:sz w:val="20"/>
          <w:szCs w:val="20"/>
        </w:rPr>
        <w:t xml:space="preserve">providing nesting </w:t>
      </w:r>
      <w:r w:rsidR="006610D4" w:rsidRPr="001572B3">
        <w:rPr>
          <w:rFonts w:ascii="Optima" w:hAnsi="Optima"/>
          <w:color w:val="auto"/>
          <w:sz w:val="20"/>
          <w:szCs w:val="20"/>
        </w:rPr>
        <w:t xml:space="preserve">and feeding </w:t>
      </w:r>
      <w:r w:rsidR="003E61DA" w:rsidRPr="001572B3">
        <w:rPr>
          <w:rFonts w:ascii="Optima" w:hAnsi="Optima"/>
          <w:color w:val="auto"/>
          <w:sz w:val="20"/>
          <w:szCs w:val="20"/>
        </w:rPr>
        <w:t>sites</w:t>
      </w:r>
      <w:r w:rsidR="009636FE" w:rsidRPr="001572B3">
        <w:rPr>
          <w:rFonts w:ascii="Optima" w:hAnsi="Optima"/>
          <w:color w:val="auto"/>
          <w:sz w:val="20"/>
          <w:szCs w:val="20"/>
        </w:rPr>
        <w:t xml:space="preserve"> for</w:t>
      </w:r>
      <w:r w:rsidR="003E61DA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9636FE" w:rsidRPr="001572B3">
        <w:rPr>
          <w:rFonts w:ascii="Optima" w:hAnsi="Optima"/>
          <w:color w:val="auto"/>
          <w:sz w:val="20"/>
          <w:szCs w:val="20"/>
        </w:rPr>
        <w:t>resident bird species</w:t>
      </w:r>
      <w:r w:rsidR="00AF17F4" w:rsidRPr="001572B3">
        <w:rPr>
          <w:rFonts w:ascii="Optima" w:hAnsi="Optima"/>
          <w:color w:val="auto"/>
          <w:sz w:val="20"/>
          <w:szCs w:val="20"/>
        </w:rPr>
        <w:t xml:space="preserve"> and</w:t>
      </w:r>
      <w:r w:rsidR="00073615" w:rsidRPr="001572B3">
        <w:rPr>
          <w:rFonts w:ascii="Optima" w:hAnsi="Optima"/>
          <w:color w:val="auto"/>
          <w:sz w:val="20"/>
          <w:szCs w:val="20"/>
        </w:rPr>
        <w:t xml:space="preserve"> native</w:t>
      </w:r>
      <w:r w:rsidR="00AF17F4" w:rsidRPr="001572B3">
        <w:rPr>
          <w:rFonts w:ascii="Optima" w:hAnsi="Optima"/>
          <w:color w:val="auto"/>
          <w:sz w:val="20"/>
          <w:szCs w:val="20"/>
        </w:rPr>
        <w:t xml:space="preserve"> pollinators</w:t>
      </w:r>
      <w:r w:rsidR="00B44A1D" w:rsidRPr="001572B3">
        <w:rPr>
          <w:rFonts w:ascii="Optima" w:hAnsi="Optima"/>
          <w:color w:val="auto"/>
          <w:sz w:val="20"/>
          <w:szCs w:val="20"/>
        </w:rPr>
        <w:t>,</w:t>
      </w:r>
      <w:r w:rsidR="009636FE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A14095" w:rsidRPr="001572B3">
        <w:rPr>
          <w:rFonts w:ascii="Optima" w:hAnsi="Optima"/>
          <w:color w:val="auto"/>
          <w:sz w:val="20"/>
          <w:szCs w:val="20"/>
        </w:rPr>
        <w:t>while</w:t>
      </w:r>
      <w:r w:rsidR="00537E1F" w:rsidRPr="001572B3">
        <w:rPr>
          <w:rFonts w:ascii="Optima" w:hAnsi="Optima"/>
          <w:color w:val="auto"/>
          <w:sz w:val="20"/>
          <w:szCs w:val="20"/>
        </w:rPr>
        <w:t xml:space="preserve"> also</w:t>
      </w:r>
      <w:r w:rsidR="005869AE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923470" w:rsidRPr="001572B3">
        <w:rPr>
          <w:rFonts w:ascii="Optima" w:hAnsi="Optima"/>
          <w:color w:val="auto"/>
          <w:sz w:val="20"/>
          <w:szCs w:val="20"/>
        </w:rPr>
        <w:t>serving as a high quality field research at no cost for students and academic programs with limited financial means</w:t>
      </w:r>
      <w:r w:rsidR="009979E0" w:rsidRPr="001572B3">
        <w:rPr>
          <w:rFonts w:ascii="Optima" w:hAnsi="Optima"/>
          <w:color w:val="auto"/>
          <w:sz w:val="20"/>
          <w:szCs w:val="20"/>
        </w:rPr>
        <w:t>; and</w:t>
      </w:r>
      <w:r w:rsidR="00923470" w:rsidRPr="001572B3">
        <w:rPr>
          <w:rFonts w:ascii="Optima" w:hAnsi="Optima"/>
          <w:color w:val="auto"/>
          <w:sz w:val="20"/>
          <w:szCs w:val="20"/>
        </w:rPr>
        <w:t xml:space="preserve"> </w:t>
      </w:r>
    </w:p>
    <w:p w14:paraId="42DABD96" w14:textId="77777777" w:rsidR="00537E1F" w:rsidRPr="001572B3" w:rsidRDefault="00537E1F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20ECA580" w14:textId="5439984F" w:rsidR="008378E6" w:rsidRPr="001572B3" w:rsidRDefault="008378E6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 xml:space="preserve">Whereas, the Living Lab Garden </w:t>
      </w:r>
      <w:r w:rsidR="008F0585" w:rsidRPr="001572B3">
        <w:rPr>
          <w:rFonts w:ascii="Optima" w:hAnsi="Optima"/>
          <w:color w:val="auto"/>
          <w:sz w:val="20"/>
          <w:szCs w:val="20"/>
        </w:rPr>
        <w:t xml:space="preserve">provides </w:t>
      </w:r>
      <w:r w:rsidR="004064C7" w:rsidRPr="001572B3">
        <w:rPr>
          <w:rFonts w:ascii="Optima" w:hAnsi="Optima"/>
          <w:color w:val="auto"/>
          <w:sz w:val="20"/>
          <w:szCs w:val="20"/>
        </w:rPr>
        <w:t xml:space="preserve">a safe and </w:t>
      </w:r>
      <w:r w:rsidR="008F0585" w:rsidRPr="001572B3">
        <w:rPr>
          <w:rFonts w:ascii="Optima" w:hAnsi="Optima"/>
          <w:color w:val="auto"/>
          <w:sz w:val="20"/>
          <w:szCs w:val="20"/>
        </w:rPr>
        <w:t xml:space="preserve">healthy </w:t>
      </w:r>
      <w:r w:rsidR="004064C7" w:rsidRPr="001572B3">
        <w:rPr>
          <w:rFonts w:ascii="Optima" w:hAnsi="Optima"/>
          <w:color w:val="auto"/>
          <w:sz w:val="20"/>
          <w:szCs w:val="20"/>
        </w:rPr>
        <w:t xml:space="preserve">outdoor </w:t>
      </w:r>
      <w:r w:rsidR="008F0585" w:rsidRPr="001572B3">
        <w:rPr>
          <w:rFonts w:ascii="Optima" w:hAnsi="Optima"/>
          <w:color w:val="auto"/>
          <w:sz w:val="20"/>
          <w:szCs w:val="20"/>
        </w:rPr>
        <w:t xml:space="preserve">space for studying, promotes mental health, </w:t>
      </w:r>
      <w:r w:rsidR="00E54505" w:rsidRPr="001572B3">
        <w:rPr>
          <w:rFonts w:ascii="Optima" w:hAnsi="Optima"/>
          <w:color w:val="auto"/>
          <w:sz w:val="20"/>
          <w:szCs w:val="20"/>
        </w:rPr>
        <w:t xml:space="preserve">fosters </w:t>
      </w:r>
      <w:r w:rsidR="008F0585" w:rsidRPr="001572B3">
        <w:rPr>
          <w:rFonts w:ascii="Optima" w:hAnsi="Optima"/>
          <w:color w:val="auto"/>
          <w:sz w:val="20"/>
          <w:szCs w:val="20"/>
        </w:rPr>
        <w:t xml:space="preserve">a sense of belonging and well-being for students, faculty, and staff and it </w:t>
      </w:r>
      <w:r w:rsidRPr="001572B3">
        <w:rPr>
          <w:rFonts w:ascii="Optima" w:hAnsi="Optima"/>
          <w:color w:val="auto"/>
          <w:sz w:val="20"/>
          <w:szCs w:val="20"/>
        </w:rPr>
        <w:t xml:space="preserve">functions as a community resource against air pollution </w:t>
      </w:r>
      <w:r w:rsidR="00E118C5" w:rsidRPr="001572B3">
        <w:rPr>
          <w:rFonts w:ascii="Optima" w:hAnsi="Optima"/>
          <w:color w:val="auto"/>
          <w:sz w:val="20"/>
          <w:szCs w:val="20"/>
        </w:rPr>
        <w:t>given</w:t>
      </w:r>
      <w:r w:rsidRPr="001572B3">
        <w:rPr>
          <w:rFonts w:ascii="Optima" w:hAnsi="Optima"/>
          <w:color w:val="auto"/>
          <w:sz w:val="20"/>
          <w:szCs w:val="20"/>
        </w:rPr>
        <w:t xml:space="preserve"> that the California Air Resources Board (CARB) has identified San Bernardino as an AB 617 community</w:t>
      </w:r>
      <w:r w:rsidRPr="001572B3">
        <w:rPr>
          <w:rFonts w:ascii="Optima" w:hAnsi="Optima"/>
          <w:color w:val="auto"/>
          <w:sz w:val="20"/>
          <w:szCs w:val="20"/>
          <w:vertAlign w:val="superscript"/>
        </w:rPr>
        <w:t>3</w:t>
      </w:r>
      <w:r w:rsidRPr="001572B3">
        <w:rPr>
          <w:rFonts w:ascii="Optima" w:hAnsi="Optima"/>
          <w:color w:val="auto"/>
          <w:sz w:val="20"/>
          <w:szCs w:val="20"/>
        </w:rPr>
        <w:t xml:space="preserve"> where exposure to air pollution must be </w:t>
      </w:r>
      <w:proofErr w:type="gramStart"/>
      <w:r w:rsidRPr="001572B3">
        <w:rPr>
          <w:rFonts w:ascii="Optima" w:hAnsi="Optima"/>
          <w:color w:val="auto"/>
          <w:sz w:val="20"/>
          <w:szCs w:val="20"/>
        </w:rPr>
        <w:t>reduced;</w:t>
      </w:r>
      <w:proofErr w:type="gramEnd"/>
    </w:p>
    <w:p w14:paraId="2B2E42A6" w14:textId="77777777" w:rsidR="008378E6" w:rsidRPr="001572B3" w:rsidRDefault="008378E6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42363760" w14:textId="3016438D" w:rsidR="650654E2" w:rsidRPr="001572B3" w:rsidRDefault="1830238A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 xml:space="preserve">Resolved, </w:t>
      </w:r>
      <w:r w:rsidR="00CA112A">
        <w:rPr>
          <w:rFonts w:ascii="Optima" w:hAnsi="Optima"/>
          <w:color w:val="auto"/>
          <w:sz w:val="20"/>
          <w:szCs w:val="20"/>
        </w:rPr>
        <w:t>that</w:t>
      </w:r>
      <w:r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483090" w:rsidRPr="001572B3">
        <w:rPr>
          <w:rFonts w:ascii="Optima" w:hAnsi="Optima"/>
          <w:color w:val="auto"/>
          <w:sz w:val="20"/>
          <w:szCs w:val="20"/>
        </w:rPr>
        <w:t>SBCCD</w:t>
      </w:r>
      <w:r w:rsidR="008064C9" w:rsidRPr="001572B3">
        <w:rPr>
          <w:rFonts w:ascii="Optima" w:hAnsi="Optima"/>
          <w:color w:val="auto"/>
          <w:sz w:val="20"/>
          <w:szCs w:val="20"/>
        </w:rPr>
        <w:t xml:space="preserve"> and SBVC</w:t>
      </w:r>
      <w:r w:rsidR="00483090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37D93BD6" w:rsidRPr="001572B3">
        <w:rPr>
          <w:rFonts w:ascii="Optima" w:hAnsi="Optima"/>
          <w:color w:val="auto"/>
          <w:sz w:val="20"/>
          <w:szCs w:val="20"/>
        </w:rPr>
        <w:t>cease construction</w:t>
      </w:r>
      <w:r w:rsidR="00C02081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CA112A">
        <w:rPr>
          <w:rFonts w:ascii="Optima" w:hAnsi="Optima"/>
          <w:color w:val="auto"/>
          <w:sz w:val="20"/>
          <w:szCs w:val="20"/>
        </w:rPr>
        <w:t xml:space="preserve">of </w:t>
      </w:r>
      <w:r w:rsidR="00951749" w:rsidRPr="001572B3">
        <w:rPr>
          <w:rFonts w:ascii="Optima" w:hAnsi="Optima"/>
          <w:color w:val="auto"/>
          <w:sz w:val="20"/>
          <w:szCs w:val="20"/>
        </w:rPr>
        <w:t xml:space="preserve">the </w:t>
      </w:r>
      <w:r w:rsidR="00332CAE" w:rsidRPr="001572B3">
        <w:rPr>
          <w:rFonts w:ascii="Optima" w:hAnsi="Optima"/>
          <w:color w:val="auto"/>
          <w:sz w:val="20"/>
          <w:szCs w:val="20"/>
        </w:rPr>
        <w:t>New Applied Technology Building</w:t>
      </w:r>
      <w:r w:rsidR="00CA112A">
        <w:rPr>
          <w:rFonts w:ascii="Optima" w:hAnsi="Optima"/>
          <w:color w:val="auto"/>
          <w:sz w:val="20"/>
          <w:szCs w:val="20"/>
        </w:rPr>
        <w:t xml:space="preserve"> </w:t>
      </w:r>
      <w:r w:rsidR="00CA112A" w:rsidRPr="001572B3">
        <w:rPr>
          <w:rFonts w:ascii="Optima" w:hAnsi="Optima"/>
          <w:color w:val="auto"/>
          <w:sz w:val="20"/>
          <w:szCs w:val="20"/>
        </w:rPr>
        <w:t>and redraw</w:t>
      </w:r>
      <w:r w:rsidR="00FD6799">
        <w:rPr>
          <w:rFonts w:ascii="Optima" w:hAnsi="Optima"/>
          <w:color w:val="auto"/>
          <w:sz w:val="20"/>
          <w:szCs w:val="20"/>
        </w:rPr>
        <w:t>s</w:t>
      </w:r>
      <w:r w:rsidR="00CA112A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CA112A">
        <w:rPr>
          <w:rFonts w:ascii="Optima" w:hAnsi="Optima"/>
          <w:color w:val="auto"/>
          <w:sz w:val="20"/>
          <w:szCs w:val="20"/>
        </w:rPr>
        <w:t xml:space="preserve">its </w:t>
      </w:r>
      <w:r w:rsidR="00A8238F">
        <w:rPr>
          <w:rFonts w:ascii="Optima" w:hAnsi="Optima"/>
          <w:color w:val="auto"/>
          <w:sz w:val="20"/>
          <w:szCs w:val="20"/>
        </w:rPr>
        <w:t>floor</w:t>
      </w:r>
      <w:r w:rsidR="00BD2FD4">
        <w:rPr>
          <w:rFonts w:ascii="Optima" w:hAnsi="Optima"/>
          <w:color w:val="auto"/>
          <w:sz w:val="20"/>
          <w:szCs w:val="20"/>
        </w:rPr>
        <w:t xml:space="preserve"> </w:t>
      </w:r>
      <w:r w:rsidR="00CA112A" w:rsidRPr="001572B3">
        <w:rPr>
          <w:rFonts w:ascii="Optima" w:hAnsi="Optima"/>
          <w:color w:val="auto"/>
          <w:sz w:val="20"/>
          <w:szCs w:val="20"/>
        </w:rPr>
        <w:t xml:space="preserve">plan </w:t>
      </w:r>
      <w:r w:rsidR="00CA112A">
        <w:rPr>
          <w:rFonts w:ascii="Optima" w:hAnsi="Optima"/>
          <w:color w:val="auto"/>
          <w:sz w:val="20"/>
          <w:szCs w:val="20"/>
        </w:rPr>
        <w:t>as</w:t>
      </w:r>
      <w:r w:rsidR="00951749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8F21B3">
        <w:rPr>
          <w:rFonts w:ascii="Optima" w:hAnsi="Optima"/>
          <w:color w:val="auto"/>
          <w:sz w:val="20"/>
          <w:szCs w:val="20"/>
        </w:rPr>
        <w:t>the</w:t>
      </w:r>
      <w:r w:rsidR="00951749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C02081" w:rsidRPr="001572B3">
        <w:rPr>
          <w:rFonts w:ascii="Optima" w:hAnsi="Optima"/>
          <w:color w:val="auto"/>
          <w:sz w:val="20"/>
          <w:szCs w:val="20"/>
        </w:rPr>
        <w:t xml:space="preserve">current </w:t>
      </w:r>
      <w:r w:rsidR="00951749" w:rsidRPr="001572B3">
        <w:rPr>
          <w:rFonts w:ascii="Optima" w:hAnsi="Optima"/>
          <w:color w:val="auto"/>
          <w:sz w:val="20"/>
          <w:szCs w:val="20"/>
        </w:rPr>
        <w:t>footprint involves the destruction of a sizeable po</w:t>
      </w:r>
      <w:r w:rsidR="00CB7B74" w:rsidRPr="001572B3">
        <w:rPr>
          <w:rFonts w:ascii="Optima" w:hAnsi="Optima"/>
          <w:color w:val="auto"/>
          <w:sz w:val="20"/>
          <w:szCs w:val="20"/>
        </w:rPr>
        <w:t>r</w:t>
      </w:r>
      <w:r w:rsidR="00951749" w:rsidRPr="001572B3">
        <w:rPr>
          <w:rFonts w:ascii="Optima" w:hAnsi="Optima"/>
          <w:color w:val="auto"/>
          <w:sz w:val="20"/>
          <w:szCs w:val="20"/>
        </w:rPr>
        <w:t xml:space="preserve">tion of the </w:t>
      </w:r>
      <w:r w:rsidR="25787BA7" w:rsidRPr="001572B3">
        <w:rPr>
          <w:rFonts w:ascii="Optima" w:hAnsi="Optima"/>
          <w:color w:val="auto"/>
          <w:sz w:val="20"/>
          <w:szCs w:val="20"/>
        </w:rPr>
        <w:t>Living Lab Garden</w:t>
      </w:r>
      <w:r w:rsidR="00325E69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321B7B">
        <w:rPr>
          <w:rFonts w:ascii="Optima" w:hAnsi="Optima"/>
          <w:color w:val="auto"/>
          <w:sz w:val="20"/>
          <w:szCs w:val="20"/>
        </w:rPr>
        <w:t xml:space="preserve">thus </w:t>
      </w:r>
      <w:r w:rsidR="00D55310">
        <w:rPr>
          <w:rFonts w:ascii="Optima" w:hAnsi="Optima"/>
          <w:color w:val="auto"/>
          <w:sz w:val="20"/>
          <w:szCs w:val="20"/>
        </w:rPr>
        <w:t xml:space="preserve">diminishing adherence to </w:t>
      </w:r>
      <w:r w:rsidR="00D55310" w:rsidRPr="001572B3">
        <w:rPr>
          <w:rFonts w:ascii="Optima" w:hAnsi="Optima"/>
          <w:color w:val="auto"/>
          <w:sz w:val="20"/>
          <w:szCs w:val="20"/>
        </w:rPr>
        <w:t xml:space="preserve">SBVC’s mission and SBCCD’s </w:t>
      </w:r>
      <w:hyperlink r:id="rId6">
        <w:r w:rsidR="00D55310" w:rsidRPr="001572B3">
          <w:rPr>
            <w:rStyle w:val="Hyperlink"/>
            <w:rFonts w:ascii="Optima" w:hAnsi="Optima"/>
            <w:color w:val="auto"/>
            <w:sz w:val="20"/>
            <w:szCs w:val="20"/>
          </w:rPr>
          <w:t>Sustainability Plan</w:t>
        </w:r>
      </w:hyperlink>
      <w:r w:rsidR="00D55310" w:rsidRPr="001572B3">
        <w:rPr>
          <w:rFonts w:ascii="Optima" w:hAnsi="Optima"/>
          <w:color w:val="auto"/>
          <w:sz w:val="20"/>
          <w:szCs w:val="20"/>
          <w:vertAlign w:val="superscript"/>
        </w:rPr>
        <w:t>1</w:t>
      </w:r>
      <w:r w:rsidR="00D55310" w:rsidRPr="00D55310">
        <w:rPr>
          <w:rStyle w:val="Hyperlink"/>
          <w:rFonts w:ascii="Optima" w:hAnsi="Optima"/>
          <w:color w:val="auto"/>
          <w:sz w:val="20"/>
          <w:szCs w:val="20"/>
          <w:u w:val="none"/>
        </w:rPr>
        <w:t xml:space="preserve"> </w:t>
      </w:r>
      <w:r w:rsidR="001A20AE">
        <w:rPr>
          <w:rStyle w:val="Hyperlink"/>
          <w:rFonts w:ascii="Optima" w:hAnsi="Optima"/>
          <w:color w:val="auto"/>
          <w:sz w:val="20"/>
          <w:szCs w:val="20"/>
          <w:u w:val="none"/>
        </w:rPr>
        <w:t xml:space="preserve">and </w:t>
      </w:r>
      <w:r w:rsidR="007C77FA" w:rsidRPr="00D55310">
        <w:rPr>
          <w:rFonts w:ascii="Optima" w:hAnsi="Optima"/>
          <w:color w:val="auto"/>
          <w:sz w:val="20"/>
          <w:szCs w:val="20"/>
        </w:rPr>
        <w:t>generating</w:t>
      </w:r>
      <w:r w:rsidR="00207F70" w:rsidRPr="001572B3">
        <w:rPr>
          <w:rFonts w:ascii="Optima" w:hAnsi="Optima"/>
          <w:color w:val="auto"/>
          <w:sz w:val="20"/>
          <w:szCs w:val="20"/>
        </w:rPr>
        <w:t xml:space="preserve"> negative impact</w:t>
      </w:r>
      <w:r w:rsidR="00325E69" w:rsidRPr="001572B3">
        <w:rPr>
          <w:rFonts w:ascii="Optima" w:hAnsi="Optima"/>
          <w:color w:val="auto"/>
          <w:sz w:val="20"/>
          <w:szCs w:val="20"/>
        </w:rPr>
        <w:t xml:space="preserve"> to</w:t>
      </w:r>
      <w:r w:rsidR="00207F70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2B02BB">
        <w:rPr>
          <w:rFonts w:ascii="Optima" w:hAnsi="Optima"/>
          <w:color w:val="auto"/>
          <w:sz w:val="20"/>
          <w:szCs w:val="20"/>
        </w:rPr>
        <w:t xml:space="preserve">current </w:t>
      </w:r>
      <w:r w:rsidR="00207F70" w:rsidRPr="001572B3">
        <w:rPr>
          <w:rFonts w:ascii="Optima" w:hAnsi="Optima"/>
          <w:color w:val="auto"/>
          <w:sz w:val="20"/>
          <w:szCs w:val="20"/>
        </w:rPr>
        <w:t xml:space="preserve">educational </w:t>
      </w:r>
      <w:r w:rsidR="00316B05" w:rsidRPr="001572B3">
        <w:rPr>
          <w:rFonts w:ascii="Optima" w:hAnsi="Optima"/>
          <w:color w:val="auto"/>
          <w:sz w:val="20"/>
          <w:szCs w:val="20"/>
        </w:rPr>
        <w:t>activities</w:t>
      </w:r>
      <w:r w:rsidR="00951749" w:rsidRPr="001572B3">
        <w:rPr>
          <w:rFonts w:ascii="Optima" w:hAnsi="Optima"/>
          <w:color w:val="auto"/>
          <w:sz w:val="20"/>
          <w:szCs w:val="20"/>
        </w:rPr>
        <w:t>; and</w:t>
      </w:r>
      <w:r w:rsidR="5612E9CB" w:rsidRPr="001572B3">
        <w:rPr>
          <w:rFonts w:ascii="Optima" w:hAnsi="Optima"/>
          <w:color w:val="auto"/>
          <w:sz w:val="20"/>
          <w:szCs w:val="20"/>
        </w:rPr>
        <w:t xml:space="preserve"> </w:t>
      </w:r>
    </w:p>
    <w:p w14:paraId="67D4F144" w14:textId="6F38BB95" w:rsidR="00E33843" w:rsidRPr="001572B3" w:rsidRDefault="00E33843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24DE1B70" w14:textId="684E1667" w:rsidR="009F702B" w:rsidRDefault="009966CF" w:rsidP="00576F21">
      <w:pPr>
        <w:spacing w:line="276" w:lineRule="auto"/>
        <w:rPr>
          <w:rFonts w:ascii="Optima" w:hAnsi="Optima"/>
          <w:color w:val="000000" w:themeColor="text1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</w:rPr>
        <w:t>Resolved,</w:t>
      </w:r>
      <w:r w:rsidR="00DD6D7C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DC1B77" w:rsidRPr="001572B3">
        <w:rPr>
          <w:rFonts w:ascii="Optima" w:hAnsi="Optima"/>
          <w:color w:val="auto"/>
          <w:sz w:val="20"/>
          <w:szCs w:val="20"/>
        </w:rPr>
        <w:t>SBCCD</w:t>
      </w:r>
      <w:r w:rsidR="00B90034" w:rsidRPr="001572B3">
        <w:rPr>
          <w:rFonts w:ascii="Optima" w:hAnsi="Optima"/>
          <w:color w:val="auto"/>
          <w:sz w:val="20"/>
          <w:szCs w:val="20"/>
        </w:rPr>
        <w:t xml:space="preserve"> and SBVC </w:t>
      </w:r>
      <w:r w:rsidR="007400DA" w:rsidRPr="001572B3">
        <w:rPr>
          <w:rFonts w:ascii="Optima" w:hAnsi="Optima"/>
          <w:color w:val="auto"/>
          <w:sz w:val="20"/>
          <w:szCs w:val="20"/>
        </w:rPr>
        <w:t>re-evaluat</w:t>
      </w:r>
      <w:r w:rsidR="000B5152">
        <w:rPr>
          <w:rFonts w:ascii="Optima" w:hAnsi="Optima"/>
          <w:color w:val="auto"/>
          <w:sz w:val="20"/>
          <w:szCs w:val="20"/>
        </w:rPr>
        <w:t>e</w:t>
      </w:r>
      <w:r w:rsidR="00CA0C15">
        <w:rPr>
          <w:rFonts w:ascii="Optima" w:hAnsi="Optima"/>
          <w:color w:val="auto"/>
          <w:sz w:val="20"/>
          <w:szCs w:val="20"/>
        </w:rPr>
        <w:t xml:space="preserve"> and </w:t>
      </w:r>
      <w:r w:rsidR="00923E5C">
        <w:rPr>
          <w:rFonts w:ascii="Optima" w:hAnsi="Optima"/>
          <w:color w:val="auto"/>
          <w:sz w:val="20"/>
          <w:szCs w:val="20"/>
        </w:rPr>
        <w:t>significan</w:t>
      </w:r>
      <w:r w:rsidR="002647AB">
        <w:rPr>
          <w:rFonts w:ascii="Optima" w:hAnsi="Optima"/>
          <w:color w:val="auto"/>
          <w:sz w:val="20"/>
          <w:szCs w:val="20"/>
        </w:rPr>
        <w:t>t</w:t>
      </w:r>
      <w:r w:rsidR="000B5152">
        <w:rPr>
          <w:rFonts w:ascii="Optima" w:hAnsi="Optima"/>
          <w:color w:val="auto"/>
          <w:sz w:val="20"/>
          <w:szCs w:val="20"/>
        </w:rPr>
        <w:t>ly</w:t>
      </w:r>
      <w:r w:rsidR="00930837">
        <w:rPr>
          <w:rFonts w:ascii="Optima" w:hAnsi="Optima"/>
          <w:color w:val="auto"/>
          <w:sz w:val="20"/>
          <w:szCs w:val="20"/>
        </w:rPr>
        <w:t xml:space="preserve"> </w:t>
      </w:r>
      <w:r w:rsidR="00CA0C15">
        <w:rPr>
          <w:rFonts w:ascii="Optima" w:hAnsi="Optima"/>
          <w:color w:val="auto"/>
          <w:sz w:val="20"/>
          <w:szCs w:val="20"/>
        </w:rPr>
        <w:t>improve</w:t>
      </w:r>
      <w:r w:rsidR="002647AB">
        <w:rPr>
          <w:rFonts w:ascii="Optima" w:hAnsi="Optima"/>
          <w:color w:val="auto"/>
          <w:sz w:val="20"/>
          <w:szCs w:val="20"/>
        </w:rPr>
        <w:t xml:space="preserve"> </w:t>
      </w:r>
      <w:r w:rsidR="00305E6E">
        <w:rPr>
          <w:rFonts w:ascii="Optima" w:hAnsi="Optima"/>
          <w:color w:val="auto"/>
          <w:sz w:val="20"/>
          <w:szCs w:val="20"/>
        </w:rPr>
        <w:t xml:space="preserve">the </w:t>
      </w:r>
      <w:r w:rsidR="00305E6E" w:rsidRPr="001572B3">
        <w:rPr>
          <w:rFonts w:ascii="Optima" w:hAnsi="Optima"/>
          <w:color w:val="auto"/>
          <w:sz w:val="20"/>
          <w:szCs w:val="20"/>
        </w:rPr>
        <w:t>collegial consultation process</w:t>
      </w:r>
      <w:r w:rsidR="000B5152">
        <w:rPr>
          <w:rFonts w:ascii="Optima" w:hAnsi="Optima"/>
          <w:color w:val="auto"/>
          <w:sz w:val="20"/>
          <w:szCs w:val="20"/>
        </w:rPr>
        <w:t xml:space="preserve">, </w:t>
      </w:r>
      <w:proofErr w:type="gramStart"/>
      <w:r w:rsidR="000B5152" w:rsidRPr="001572B3">
        <w:rPr>
          <w:rFonts w:ascii="Optima" w:hAnsi="Optima"/>
          <w:color w:val="auto"/>
          <w:sz w:val="20"/>
          <w:szCs w:val="20"/>
        </w:rPr>
        <w:t>in light of</w:t>
      </w:r>
      <w:proofErr w:type="gramEnd"/>
      <w:r w:rsidR="000B5152" w:rsidRPr="001572B3">
        <w:rPr>
          <w:rFonts w:ascii="Optima" w:hAnsi="Optima"/>
          <w:color w:val="auto"/>
          <w:sz w:val="20"/>
          <w:szCs w:val="20"/>
        </w:rPr>
        <w:t xml:space="preserve"> the detrimental failure associated with the Living Lab Garden</w:t>
      </w:r>
      <w:r w:rsidR="000B5152">
        <w:rPr>
          <w:rFonts w:ascii="Optima" w:hAnsi="Optima"/>
          <w:color w:val="auto"/>
          <w:sz w:val="20"/>
          <w:szCs w:val="20"/>
        </w:rPr>
        <w:t>,</w:t>
      </w:r>
      <w:r w:rsidR="00305E6E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5C5E3A" w:rsidRPr="005C5E3A">
        <w:rPr>
          <w:rFonts w:ascii="Optima" w:hAnsi="Optima"/>
          <w:color w:val="auto"/>
          <w:sz w:val="20"/>
          <w:szCs w:val="20"/>
          <w:highlight w:val="yellow"/>
        </w:rPr>
        <w:t xml:space="preserve">and work </w:t>
      </w:r>
      <w:r w:rsidR="005C5E3A" w:rsidRPr="00AF3D84">
        <w:rPr>
          <w:rFonts w:ascii="Optima" w:hAnsi="Optima"/>
          <w:color w:val="auto"/>
          <w:sz w:val="20"/>
          <w:szCs w:val="20"/>
          <w:highlight w:val="yellow"/>
        </w:rPr>
        <w:t xml:space="preserve">with </w:t>
      </w:r>
      <w:r w:rsidR="00AF3D84" w:rsidRPr="00AF3D84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SBVC’s </w:t>
      </w:r>
      <w:r w:rsidR="005C5E3A" w:rsidRPr="00AF3D84">
        <w:rPr>
          <w:rFonts w:ascii="Optima" w:hAnsi="Optima"/>
          <w:color w:val="auto"/>
          <w:sz w:val="20"/>
          <w:szCs w:val="20"/>
          <w:highlight w:val="yellow"/>
        </w:rPr>
        <w:t>stakeholders</w:t>
      </w:r>
      <w:r w:rsidR="005C5E3A">
        <w:rPr>
          <w:rFonts w:ascii="Optima" w:hAnsi="Optima"/>
          <w:color w:val="auto"/>
          <w:sz w:val="20"/>
          <w:szCs w:val="20"/>
        </w:rPr>
        <w:t xml:space="preserve"> </w:t>
      </w:r>
      <w:r w:rsidR="00587D59" w:rsidRPr="001572B3">
        <w:rPr>
          <w:rFonts w:ascii="Optima" w:hAnsi="Optima"/>
          <w:color w:val="auto"/>
          <w:sz w:val="20"/>
          <w:szCs w:val="20"/>
        </w:rPr>
        <w:t xml:space="preserve">to ensure </w:t>
      </w:r>
      <w:r w:rsidR="00914697" w:rsidRPr="001572B3">
        <w:rPr>
          <w:rFonts w:ascii="Optima" w:hAnsi="Optima"/>
          <w:color w:val="000000" w:themeColor="text1"/>
          <w:sz w:val="20"/>
          <w:szCs w:val="20"/>
        </w:rPr>
        <w:t xml:space="preserve">systematic </w:t>
      </w:r>
      <w:r w:rsidR="009F702B">
        <w:rPr>
          <w:rFonts w:ascii="Optima" w:hAnsi="Optima"/>
          <w:color w:val="000000" w:themeColor="text1"/>
          <w:sz w:val="20"/>
          <w:szCs w:val="20"/>
        </w:rPr>
        <w:t xml:space="preserve">and frequent </w:t>
      </w:r>
      <w:r w:rsidR="00914697" w:rsidRPr="001572B3">
        <w:rPr>
          <w:rFonts w:ascii="Optima" w:hAnsi="Optima"/>
          <w:color w:val="000000" w:themeColor="text1"/>
          <w:sz w:val="20"/>
          <w:szCs w:val="20"/>
        </w:rPr>
        <w:t>input from impacted constituents</w:t>
      </w:r>
      <w:r w:rsidR="009F702B">
        <w:rPr>
          <w:rFonts w:ascii="Optima" w:hAnsi="Optima"/>
          <w:color w:val="000000" w:themeColor="text1"/>
          <w:sz w:val="20"/>
          <w:szCs w:val="20"/>
        </w:rPr>
        <w:t xml:space="preserve"> on ongoing and future build</w:t>
      </w:r>
      <w:r w:rsidR="007B041A">
        <w:rPr>
          <w:rFonts w:ascii="Optima" w:hAnsi="Optima"/>
          <w:color w:val="000000" w:themeColor="text1"/>
          <w:sz w:val="20"/>
          <w:szCs w:val="20"/>
        </w:rPr>
        <w:t>ing</w:t>
      </w:r>
      <w:r w:rsidR="009F702B">
        <w:rPr>
          <w:rFonts w:ascii="Optima" w:hAnsi="Optima"/>
          <w:color w:val="000000" w:themeColor="text1"/>
          <w:sz w:val="20"/>
          <w:szCs w:val="20"/>
        </w:rPr>
        <w:t xml:space="preserve"> planning, design, and project implementation; and </w:t>
      </w:r>
    </w:p>
    <w:p w14:paraId="5B714737" w14:textId="23C5F840" w:rsidR="00A00927" w:rsidRDefault="00A00927" w:rsidP="00576F21">
      <w:pPr>
        <w:spacing w:line="276" w:lineRule="auto"/>
        <w:rPr>
          <w:rFonts w:ascii="Optima" w:hAnsi="Optima"/>
          <w:color w:val="000000" w:themeColor="text1"/>
          <w:sz w:val="20"/>
          <w:szCs w:val="20"/>
        </w:rPr>
      </w:pPr>
    </w:p>
    <w:p w14:paraId="7CD17EF8" w14:textId="02B44331" w:rsidR="00A00927" w:rsidRDefault="00A00927" w:rsidP="00576F21">
      <w:pPr>
        <w:spacing w:line="276" w:lineRule="auto"/>
        <w:rPr>
          <w:rFonts w:ascii="Optima" w:hAnsi="Optima"/>
          <w:color w:val="000000" w:themeColor="text1"/>
          <w:sz w:val="20"/>
          <w:szCs w:val="20"/>
        </w:rPr>
      </w:pPr>
      <w:r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Resolved</w:t>
      </w:r>
      <w:r w:rsidR="00AF3D84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,</w:t>
      </w:r>
      <w:r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that SBCCD and SBVC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work with District Fiscal Services</w:t>
      </w:r>
      <w:r w:rsidR="00B7164B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and SBVC’s stakeholders </w:t>
      </w:r>
      <w:r w:rsidR="00276EEC">
        <w:rPr>
          <w:rFonts w:ascii="Optima" w:hAnsi="Optima"/>
          <w:color w:val="000000" w:themeColor="text1"/>
          <w:sz w:val="20"/>
          <w:szCs w:val="20"/>
          <w:highlight w:val="yellow"/>
        </w:rPr>
        <w:t>during</w:t>
      </w:r>
      <w:r w:rsidR="00276EEC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construction </w:t>
      </w:r>
      <w:r w:rsidR="00276EEC" w:rsidRPr="00035305">
        <w:rPr>
          <w:rFonts w:ascii="Optima" w:hAnsi="Optima"/>
          <w:color w:val="auto"/>
          <w:sz w:val="20"/>
          <w:szCs w:val="20"/>
          <w:highlight w:val="yellow"/>
        </w:rPr>
        <w:t>of the New Applied Technology Building</w:t>
      </w:r>
      <w:r w:rsidR="00276EEC">
        <w:rPr>
          <w:rFonts w:ascii="Optima" w:hAnsi="Optima"/>
          <w:color w:val="000000" w:themeColor="text1"/>
          <w:sz w:val="20"/>
          <w:szCs w:val="20"/>
          <w:highlight w:val="yellow"/>
        </w:rPr>
        <w:t>,</w:t>
      </w:r>
      <w:r w:rsidR="00276EEC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to </w:t>
      </w:r>
      <w:r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ensure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immediate</w:t>
      </w:r>
      <w:r w:rsidR="00276EEC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mitigation</w:t>
      </w:r>
      <w:r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and </w:t>
      </w:r>
      <w:r w:rsidR="00276EEC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simultaneous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establishment</w:t>
      </w:r>
      <w:r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of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an </w:t>
      </w:r>
      <w:r w:rsidR="00B7164B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equivalent or better </w:t>
      </w:r>
      <w:r w:rsidR="00677332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outdoor instructional site</w:t>
      </w:r>
      <w:r w:rsidR="003D342A">
        <w:rPr>
          <w:rFonts w:ascii="Optima" w:hAnsi="Optima"/>
          <w:color w:val="000000" w:themeColor="text1"/>
          <w:sz w:val="20"/>
          <w:szCs w:val="20"/>
          <w:highlight w:val="yellow"/>
        </w:rPr>
        <w:t xml:space="preserve"> with adequate funding and planned consultation processes</w:t>
      </w:r>
      <w:r w:rsidR="00B7164B" w:rsidRPr="00035305">
        <w:rPr>
          <w:rFonts w:ascii="Optima" w:hAnsi="Optima"/>
          <w:color w:val="000000" w:themeColor="text1"/>
          <w:sz w:val="20"/>
          <w:szCs w:val="20"/>
          <w:highlight w:val="yellow"/>
        </w:rPr>
        <w:t>; and</w:t>
      </w:r>
      <w:r w:rsidR="00B015C7">
        <w:rPr>
          <w:rFonts w:ascii="Optima" w:hAnsi="Optima"/>
          <w:color w:val="000000" w:themeColor="text1"/>
          <w:sz w:val="20"/>
          <w:szCs w:val="20"/>
        </w:rPr>
        <w:t xml:space="preserve"> </w:t>
      </w:r>
    </w:p>
    <w:p w14:paraId="69495BFC" w14:textId="77777777" w:rsidR="009F702B" w:rsidRDefault="009F702B" w:rsidP="00576F21">
      <w:pPr>
        <w:spacing w:line="276" w:lineRule="auto"/>
        <w:rPr>
          <w:rFonts w:ascii="Optima" w:hAnsi="Optima"/>
          <w:color w:val="000000" w:themeColor="text1"/>
          <w:sz w:val="20"/>
          <w:szCs w:val="20"/>
        </w:rPr>
      </w:pPr>
    </w:p>
    <w:p w14:paraId="46C9F95F" w14:textId="0792919B" w:rsidR="00B82B22" w:rsidRPr="003D342A" w:rsidRDefault="009F702B" w:rsidP="00BA4C15">
      <w:pPr>
        <w:spacing w:line="276" w:lineRule="auto"/>
        <w:rPr>
          <w:rFonts w:ascii="Optima" w:hAnsi="Optima"/>
          <w:strike/>
          <w:color w:val="auto"/>
          <w:sz w:val="20"/>
          <w:szCs w:val="20"/>
          <w:highlight w:val="yellow"/>
        </w:rPr>
      </w:pPr>
      <w:r w:rsidRPr="001572B3">
        <w:rPr>
          <w:rFonts w:ascii="Optima" w:hAnsi="Optima"/>
          <w:color w:val="auto"/>
          <w:sz w:val="20"/>
          <w:szCs w:val="20"/>
        </w:rPr>
        <w:t>Resolved, SBCCD and SBVC</w:t>
      </w:r>
      <w:r>
        <w:rPr>
          <w:rFonts w:ascii="Optima" w:hAnsi="Optima"/>
          <w:color w:val="auto"/>
          <w:sz w:val="20"/>
          <w:szCs w:val="20"/>
        </w:rPr>
        <w:t xml:space="preserve">, </w:t>
      </w:r>
      <w:r w:rsidR="0096500E" w:rsidRPr="001572B3">
        <w:rPr>
          <w:rFonts w:ascii="Optima" w:hAnsi="Optima"/>
          <w:color w:val="auto"/>
          <w:sz w:val="20"/>
          <w:szCs w:val="20"/>
        </w:rPr>
        <w:t>recogni</w:t>
      </w:r>
      <w:r w:rsidR="00EF756E">
        <w:rPr>
          <w:rFonts w:ascii="Optima" w:hAnsi="Optima"/>
          <w:color w:val="auto"/>
          <w:sz w:val="20"/>
          <w:szCs w:val="20"/>
        </w:rPr>
        <w:t>ze</w:t>
      </w:r>
      <w:r w:rsidR="0096500E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6F4096" w:rsidRPr="001572B3">
        <w:rPr>
          <w:rFonts w:ascii="Optima" w:hAnsi="Optima"/>
          <w:color w:val="auto"/>
          <w:sz w:val="20"/>
          <w:szCs w:val="20"/>
        </w:rPr>
        <w:t xml:space="preserve">outdoor </w:t>
      </w:r>
      <w:r w:rsidR="00AC763B">
        <w:rPr>
          <w:rFonts w:ascii="Optima" w:hAnsi="Optima"/>
          <w:color w:val="auto"/>
          <w:sz w:val="20"/>
          <w:szCs w:val="20"/>
        </w:rPr>
        <w:t xml:space="preserve">natural </w:t>
      </w:r>
      <w:r w:rsidR="006F4096" w:rsidRPr="001572B3">
        <w:rPr>
          <w:rFonts w:ascii="Optima" w:hAnsi="Optima"/>
          <w:color w:val="auto"/>
          <w:sz w:val="20"/>
          <w:szCs w:val="20"/>
        </w:rPr>
        <w:t>resources as</w:t>
      </w:r>
      <w:r w:rsidR="00F0406D">
        <w:rPr>
          <w:rFonts w:ascii="Optima" w:hAnsi="Optima"/>
          <w:color w:val="auto"/>
          <w:sz w:val="20"/>
          <w:szCs w:val="20"/>
        </w:rPr>
        <w:t xml:space="preserve"> a key resource and</w:t>
      </w:r>
      <w:r w:rsidR="006F4096" w:rsidRPr="001572B3">
        <w:rPr>
          <w:rFonts w:ascii="Optima" w:hAnsi="Optima"/>
          <w:color w:val="auto"/>
          <w:sz w:val="20"/>
          <w:szCs w:val="20"/>
        </w:rPr>
        <w:t xml:space="preserve"> equal in value to traditional classroom </w:t>
      </w:r>
      <w:r w:rsidR="00296A4C">
        <w:rPr>
          <w:rFonts w:ascii="Optima" w:hAnsi="Optima"/>
          <w:color w:val="auto"/>
          <w:sz w:val="20"/>
          <w:szCs w:val="20"/>
        </w:rPr>
        <w:t>spaces</w:t>
      </w:r>
      <w:r w:rsidR="006F4096" w:rsidRPr="001572B3">
        <w:rPr>
          <w:rFonts w:ascii="Optima" w:hAnsi="Optima"/>
          <w:color w:val="auto"/>
          <w:sz w:val="20"/>
          <w:szCs w:val="20"/>
        </w:rPr>
        <w:t xml:space="preserve">, </w:t>
      </w:r>
      <w:r w:rsidR="00B82B22" w:rsidRPr="003D342A">
        <w:rPr>
          <w:rFonts w:ascii="Optima" w:hAnsi="Optima"/>
          <w:strike/>
          <w:color w:val="auto"/>
          <w:sz w:val="20"/>
          <w:szCs w:val="20"/>
          <w:highlight w:val="yellow"/>
        </w:rPr>
        <w:t xml:space="preserve">and thus </w:t>
      </w:r>
      <w:r w:rsidR="005259B0" w:rsidRPr="003D342A">
        <w:rPr>
          <w:rFonts w:ascii="Optima" w:hAnsi="Optima"/>
          <w:strike/>
          <w:color w:val="auto"/>
          <w:sz w:val="20"/>
          <w:szCs w:val="20"/>
          <w:highlight w:val="yellow"/>
        </w:rPr>
        <w:t>intentionally allocate consistent funding to support implementation of a viable on campus site</w:t>
      </w:r>
    </w:p>
    <w:p w14:paraId="55D589F4" w14:textId="24107554" w:rsidR="00BA4C15" w:rsidRDefault="00AF643A" w:rsidP="00BA4C15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3D342A">
        <w:rPr>
          <w:rFonts w:ascii="Optima" w:hAnsi="Optima"/>
          <w:strike/>
          <w:color w:val="auto"/>
          <w:sz w:val="20"/>
          <w:szCs w:val="20"/>
          <w:highlight w:val="yellow"/>
        </w:rPr>
        <w:t>when necessary</w:t>
      </w:r>
      <w:r>
        <w:rPr>
          <w:rFonts w:ascii="Optima" w:hAnsi="Optima"/>
          <w:color w:val="auto"/>
          <w:sz w:val="20"/>
          <w:szCs w:val="20"/>
        </w:rPr>
        <w:t xml:space="preserve"> </w:t>
      </w:r>
      <w:r w:rsidR="00A26FB2" w:rsidRPr="001572B3">
        <w:rPr>
          <w:rFonts w:ascii="Optima" w:hAnsi="Optima"/>
          <w:color w:val="auto"/>
          <w:sz w:val="20"/>
          <w:szCs w:val="20"/>
        </w:rPr>
        <w:t>so that curricular activities and application of diverse and equitable education are expeditiously re-established</w:t>
      </w:r>
      <w:r w:rsidR="002E13E9">
        <w:rPr>
          <w:rFonts w:ascii="Optima" w:hAnsi="Optima"/>
          <w:color w:val="auto"/>
          <w:sz w:val="20"/>
          <w:szCs w:val="20"/>
        </w:rPr>
        <w:t>,</w:t>
      </w:r>
      <w:r w:rsidR="002E13E9" w:rsidRPr="001572B3">
        <w:rPr>
          <w:rFonts w:ascii="Optima" w:hAnsi="Optima"/>
          <w:color w:val="auto"/>
          <w:sz w:val="20"/>
          <w:szCs w:val="20"/>
        </w:rPr>
        <w:t xml:space="preserve"> </w:t>
      </w:r>
      <w:r w:rsidR="004B5EB1">
        <w:rPr>
          <w:rFonts w:ascii="Optima" w:hAnsi="Optima"/>
          <w:color w:val="auto"/>
          <w:sz w:val="20"/>
          <w:szCs w:val="20"/>
        </w:rPr>
        <w:t xml:space="preserve">and </w:t>
      </w:r>
      <w:r w:rsidR="00587D59" w:rsidRPr="001572B3">
        <w:rPr>
          <w:rFonts w:ascii="Optima" w:hAnsi="Optima"/>
          <w:color w:val="auto"/>
          <w:sz w:val="20"/>
          <w:szCs w:val="20"/>
        </w:rPr>
        <w:t>that</w:t>
      </w:r>
      <w:r w:rsidR="00DC7ECF">
        <w:rPr>
          <w:rFonts w:ascii="Optima" w:hAnsi="Optima"/>
          <w:color w:val="auto"/>
          <w:sz w:val="20"/>
          <w:szCs w:val="20"/>
        </w:rPr>
        <w:t xml:space="preserve"> </w:t>
      </w:r>
      <w:r w:rsidR="00DC7ECF" w:rsidRPr="00276EEC">
        <w:rPr>
          <w:rFonts w:ascii="Optima" w:hAnsi="Optima"/>
          <w:color w:val="auto"/>
          <w:sz w:val="20"/>
          <w:szCs w:val="20"/>
        </w:rPr>
        <w:t xml:space="preserve">any </w:t>
      </w:r>
      <w:r w:rsidR="00DC7ECF" w:rsidRPr="00276EEC">
        <w:rPr>
          <w:rFonts w:ascii="Optima" w:hAnsi="Optima"/>
          <w:strike/>
          <w:color w:val="auto"/>
          <w:sz w:val="20"/>
          <w:szCs w:val="20"/>
          <w:highlight w:val="yellow"/>
        </w:rPr>
        <w:t>mitigation</w:t>
      </w:r>
      <w:r w:rsidR="005C00A2" w:rsidRPr="00276EEC">
        <w:rPr>
          <w:rFonts w:ascii="Optima" w:hAnsi="Optima"/>
          <w:strike/>
          <w:color w:val="auto"/>
          <w:sz w:val="20"/>
          <w:szCs w:val="20"/>
          <w:highlight w:val="yellow"/>
        </w:rPr>
        <w:t xml:space="preserve"> plan</w:t>
      </w:r>
      <w:r w:rsidR="00EC410B" w:rsidRPr="00276EEC">
        <w:rPr>
          <w:rFonts w:ascii="Optima" w:hAnsi="Optima"/>
          <w:strike/>
          <w:color w:val="auto"/>
          <w:sz w:val="20"/>
          <w:szCs w:val="20"/>
          <w:highlight w:val="yellow"/>
        </w:rPr>
        <w:t xml:space="preserve"> and</w:t>
      </w:r>
      <w:r w:rsidR="00EC410B">
        <w:rPr>
          <w:rFonts w:ascii="Optima" w:hAnsi="Optima"/>
          <w:color w:val="auto"/>
          <w:sz w:val="20"/>
          <w:szCs w:val="20"/>
        </w:rPr>
        <w:t xml:space="preserve"> building planning</w:t>
      </w:r>
      <w:r w:rsidR="00276EEC">
        <w:rPr>
          <w:rFonts w:ascii="Optima" w:hAnsi="Optima"/>
          <w:color w:val="auto"/>
          <w:sz w:val="20"/>
          <w:szCs w:val="20"/>
        </w:rPr>
        <w:t xml:space="preserve"> </w:t>
      </w:r>
      <w:r w:rsidR="00276EEC" w:rsidRPr="00276EEC">
        <w:rPr>
          <w:rFonts w:ascii="Optima" w:hAnsi="Optima"/>
          <w:color w:val="auto"/>
          <w:sz w:val="20"/>
          <w:szCs w:val="20"/>
          <w:highlight w:val="yellow"/>
        </w:rPr>
        <w:t>and implementation</w:t>
      </w:r>
      <w:r w:rsidR="00EC410B">
        <w:rPr>
          <w:rFonts w:ascii="Optima" w:hAnsi="Optima"/>
          <w:color w:val="auto"/>
          <w:sz w:val="20"/>
          <w:szCs w:val="20"/>
        </w:rPr>
        <w:t xml:space="preserve"> </w:t>
      </w:r>
      <w:r w:rsidR="00BA4C15">
        <w:rPr>
          <w:rFonts w:ascii="Optima" w:hAnsi="Optima"/>
          <w:color w:val="auto"/>
          <w:sz w:val="20"/>
          <w:szCs w:val="20"/>
        </w:rPr>
        <w:t>are</w:t>
      </w:r>
      <w:r w:rsidR="00A51568">
        <w:rPr>
          <w:rFonts w:ascii="Optima" w:hAnsi="Optima"/>
          <w:color w:val="auto"/>
          <w:sz w:val="20"/>
          <w:szCs w:val="20"/>
        </w:rPr>
        <w:t xml:space="preserve"> genuinely</w:t>
      </w:r>
      <w:r w:rsidR="00BA4C15">
        <w:rPr>
          <w:rFonts w:ascii="Optima" w:hAnsi="Optima"/>
          <w:color w:val="auto"/>
          <w:sz w:val="20"/>
          <w:szCs w:val="20"/>
        </w:rPr>
        <w:t xml:space="preserve"> integrated </w:t>
      </w:r>
      <w:r w:rsidR="00A51568">
        <w:rPr>
          <w:rFonts w:ascii="Optima" w:hAnsi="Optima"/>
          <w:color w:val="auto"/>
          <w:sz w:val="20"/>
          <w:szCs w:val="20"/>
        </w:rPr>
        <w:t>with</w:t>
      </w:r>
      <w:r w:rsidR="00BA4C15">
        <w:rPr>
          <w:rFonts w:ascii="Optima" w:hAnsi="Optima"/>
          <w:color w:val="auto"/>
          <w:sz w:val="20"/>
          <w:szCs w:val="20"/>
        </w:rPr>
        <w:t xml:space="preserve"> </w:t>
      </w:r>
      <w:r w:rsidR="00BE777A">
        <w:rPr>
          <w:rFonts w:ascii="Optima" w:hAnsi="Optima"/>
          <w:color w:val="auto"/>
          <w:sz w:val="20"/>
          <w:szCs w:val="20"/>
        </w:rPr>
        <w:t>expertise</w:t>
      </w:r>
      <w:r w:rsidR="00886997">
        <w:rPr>
          <w:rFonts w:ascii="Optima" w:hAnsi="Optima"/>
          <w:color w:val="auto"/>
          <w:sz w:val="20"/>
          <w:szCs w:val="20"/>
        </w:rPr>
        <w:t xml:space="preserve"> and </w:t>
      </w:r>
      <w:r w:rsidR="00D84C42">
        <w:rPr>
          <w:rFonts w:ascii="Optima" w:hAnsi="Optima"/>
          <w:color w:val="auto"/>
          <w:sz w:val="20"/>
          <w:szCs w:val="20"/>
        </w:rPr>
        <w:t>experience</w:t>
      </w:r>
      <w:r w:rsidR="001B4D2D">
        <w:rPr>
          <w:rFonts w:ascii="Optima" w:hAnsi="Optima"/>
          <w:color w:val="auto"/>
          <w:sz w:val="20"/>
          <w:szCs w:val="20"/>
        </w:rPr>
        <w:t xml:space="preserve"> </w:t>
      </w:r>
      <w:r w:rsidR="00BA4C15">
        <w:rPr>
          <w:rFonts w:ascii="Optima" w:hAnsi="Optima"/>
          <w:color w:val="auto"/>
          <w:sz w:val="20"/>
          <w:szCs w:val="20"/>
        </w:rPr>
        <w:t xml:space="preserve">from all impacted constituents as </w:t>
      </w:r>
      <w:r w:rsidR="00BA4C15" w:rsidRPr="001572B3">
        <w:rPr>
          <w:rFonts w:ascii="Optima" w:hAnsi="Optima"/>
          <w:color w:val="auto"/>
          <w:sz w:val="20"/>
          <w:szCs w:val="20"/>
        </w:rPr>
        <w:t xml:space="preserve">to </w:t>
      </w:r>
      <w:r w:rsidR="00326AE4">
        <w:rPr>
          <w:rFonts w:ascii="Optima" w:hAnsi="Optima"/>
          <w:color w:val="auto"/>
          <w:sz w:val="20"/>
          <w:szCs w:val="20"/>
        </w:rPr>
        <w:t xml:space="preserve">explicitly </w:t>
      </w:r>
      <w:r w:rsidR="00BA4C15" w:rsidRPr="001572B3">
        <w:rPr>
          <w:rFonts w:ascii="Optima" w:hAnsi="Optima"/>
          <w:color w:val="auto"/>
          <w:sz w:val="20"/>
          <w:szCs w:val="20"/>
        </w:rPr>
        <w:t>support diversity and equity of students, faculty, and staff, to create and preserve an environmentally, socially, and economically sustainable physical and functioning SBVC campus</w:t>
      </w:r>
      <w:r w:rsidR="00296A4C">
        <w:rPr>
          <w:rFonts w:ascii="Optima" w:hAnsi="Optima"/>
          <w:color w:val="auto"/>
          <w:sz w:val="20"/>
          <w:szCs w:val="20"/>
        </w:rPr>
        <w:t xml:space="preserve"> for the community</w:t>
      </w:r>
      <w:r w:rsidR="00BA4C15" w:rsidRPr="001572B3">
        <w:rPr>
          <w:rFonts w:ascii="Optima" w:hAnsi="Optima"/>
          <w:color w:val="auto"/>
          <w:sz w:val="20"/>
          <w:szCs w:val="20"/>
        </w:rPr>
        <w:t xml:space="preserve">. </w:t>
      </w:r>
    </w:p>
    <w:p w14:paraId="6E7BB894" w14:textId="6871154B" w:rsidR="00537408" w:rsidRDefault="00537408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0838D5B2" w14:textId="77777777" w:rsidR="001C0227" w:rsidRPr="001572B3" w:rsidRDefault="001C0227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</w:p>
    <w:p w14:paraId="36C25DED" w14:textId="77777777" w:rsidR="00673A90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  <w:vertAlign w:val="superscript"/>
        </w:rPr>
        <w:t xml:space="preserve">1 </w:t>
      </w:r>
      <w:hyperlink r:id="rId7">
        <w:r w:rsidRPr="001572B3">
          <w:rPr>
            <w:rStyle w:val="Hyperlink"/>
            <w:rFonts w:ascii="Optima" w:hAnsi="Optima"/>
            <w:color w:val="auto"/>
            <w:sz w:val="20"/>
            <w:szCs w:val="20"/>
          </w:rPr>
          <w:t>SBCCD Sustainability Plan (2012)</w:t>
        </w:r>
      </w:hyperlink>
      <w:r w:rsidRPr="001572B3">
        <w:rPr>
          <w:rFonts w:ascii="Optima" w:hAnsi="Optima"/>
          <w:color w:val="auto"/>
          <w:sz w:val="20"/>
          <w:szCs w:val="20"/>
        </w:rPr>
        <w:t xml:space="preserve"> </w:t>
      </w:r>
    </w:p>
    <w:p w14:paraId="1CE9AA78" w14:textId="544FC23F" w:rsidR="00AD5518" w:rsidRPr="001572B3" w:rsidRDefault="00673A90" w:rsidP="00576F21">
      <w:pPr>
        <w:spacing w:line="276" w:lineRule="auto"/>
        <w:rPr>
          <w:rFonts w:ascii="Optima" w:hAnsi="Optima"/>
          <w:color w:val="auto"/>
          <w:sz w:val="20"/>
          <w:szCs w:val="20"/>
        </w:rPr>
      </w:pPr>
      <w:r w:rsidRPr="001572B3">
        <w:rPr>
          <w:rFonts w:ascii="Optima" w:hAnsi="Optima"/>
          <w:color w:val="auto"/>
          <w:sz w:val="20"/>
          <w:szCs w:val="20"/>
          <w:vertAlign w:val="superscript"/>
        </w:rPr>
        <w:t>2</w:t>
      </w:r>
      <w:r w:rsidRPr="001572B3">
        <w:rPr>
          <w:rFonts w:ascii="Optima" w:hAnsi="Optima"/>
          <w:color w:val="auto"/>
          <w:sz w:val="20"/>
          <w:szCs w:val="20"/>
        </w:rPr>
        <w:t xml:space="preserve"> </w:t>
      </w:r>
      <w:hyperlink r:id="rId8">
        <w:r w:rsidRPr="001572B3">
          <w:rPr>
            <w:rStyle w:val="Hyperlink"/>
            <w:rFonts w:ascii="Optima" w:hAnsi="Optima"/>
            <w:color w:val="auto"/>
            <w:sz w:val="20"/>
            <w:szCs w:val="20"/>
          </w:rPr>
          <w:t>SBVC Mission Statement</w:t>
        </w:r>
      </w:hyperlink>
      <w:r w:rsidRPr="001572B3">
        <w:rPr>
          <w:rFonts w:ascii="Optima" w:hAnsi="Optima"/>
          <w:color w:val="auto"/>
          <w:sz w:val="20"/>
          <w:szCs w:val="20"/>
        </w:rPr>
        <w:t xml:space="preserve"> </w:t>
      </w:r>
    </w:p>
    <w:p w14:paraId="1B8B80B2" w14:textId="2B814278" w:rsidR="00A35921" w:rsidRDefault="00ED198F" w:rsidP="00576F21">
      <w:pPr>
        <w:spacing w:line="276" w:lineRule="auto"/>
        <w:rPr>
          <w:rStyle w:val="Hyperlink"/>
          <w:rFonts w:ascii="Optima" w:hAnsi="Optima"/>
          <w:color w:val="auto"/>
          <w:sz w:val="20"/>
          <w:szCs w:val="20"/>
        </w:rPr>
      </w:pPr>
      <w:hyperlink r:id="rId9" w:history="1">
        <w:r w:rsidR="00A35921" w:rsidRPr="001572B3">
          <w:rPr>
            <w:rStyle w:val="Hyperlink"/>
            <w:rFonts w:ascii="Optima" w:hAnsi="Optima"/>
            <w:color w:val="auto"/>
            <w:sz w:val="20"/>
            <w:szCs w:val="20"/>
            <w:u w:val="none"/>
            <w:vertAlign w:val="superscript"/>
          </w:rPr>
          <w:t>3</w:t>
        </w:r>
        <w:r w:rsidR="00A35921" w:rsidRPr="001572B3">
          <w:rPr>
            <w:rStyle w:val="Hyperlink"/>
            <w:rFonts w:ascii="Optima" w:hAnsi="Optima"/>
            <w:color w:val="auto"/>
            <w:sz w:val="20"/>
            <w:szCs w:val="20"/>
            <w:u w:val="none"/>
          </w:rPr>
          <w:t xml:space="preserve"> </w:t>
        </w:r>
        <w:r w:rsidR="00A35921" w:rsidRPr="001572B3">
          <w:rPr>
            <w:rStyle w:val="Hyperlink"/>
            <w:rFonts w:ascii="Optima" w:hAnsi="Optima"/>
            <w:color w:val="auto"/>
            <w:sz w:val="20"/>
            <w:szCs w:val="20"/>
          </w:rPr>
          <w:t>California Air Resources Board (CARB) Community Air Protection Program (CAPP)</w:t>
        </w:r>
      </w:hyperlink>
    </w:p>
    <w:p w14:paraId="18DFB2BD" w14:textId="77777777" w:rsidR="00B82B22" w:rsidRDefault="00B82B22" w:rsidP="00576F21">
      <w:pPr>
        <w:spacing w:line="276" w:lineRule="auto"/>
        <w:rPr>
          <w:rFonts w:ascii="Optima" w:hAnsi="Optima"/>
          <w:color w:val="auto"/>
          <w:sz w:val="20"/>
          <w:szCs w:val="20"/>
          <w:vertAlign w:val="superscript"/>
        </w:rPr>
      </w:pPr>
    </w:p>
    <w:p w14:paraId="06A09072" w14:textId="58D222A1" w:rsidR="002039FC" w:rsidRDefault="002039FC" w:rsidP="00576F21">
      <w:pPr>
        <w:spacing w:line="276" w:lineRule="auto"/>
        <w:rPr>
          <w:rFonts w:ascii="Optima" w:hAnsi="Optima"/>
          <w:color w:val="auto"/>
          <w:sz w:val="20"/>
          <w:szCs w:val="20"/>
          <w:vertAlign w:val="superscript"/>
        </w:rPr>
      </w:pPr>
    </w:p>
    <w:p w14:paraId="1666926A" w14:textId="77777777" w:rsidR="002039FC" w:rsidRPr="001572B3" w:rsidRDefault="002039FC" w:rsidP="00576F21">
      <w:pPr>
        <w:spacing w:line="276" w:lineRule="auto"/>
        <w:rPr>
          <w:rFonts w:ascii="Optima" w:hAnsi="Optima"/>
          <w:color w:val="auto"/>
          <w:sz w:val="20"/>
          <w:szCs w:val="20"/>
          <w:u w:val="single"/>
        </w:rPr>
      </w:pPr>
    </w:p>
    <w:sectPr w:rsidR="002039FC" w:rsidRPr="001572B3" w:rsidSect="00643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0"/>
    <w:rsid w:val="0000117C"/>
    <w:rsid w:val="000053EB"/>
    <w:rsid w:val="0002160B"/>
    <w:rsid w:val="00022689"/>
    <w:rsid w:val="00022BBF"/>
    <w:rsid w:val="00032296"/>
    <w:rsid w:val="00035305"/>
    <w:rsid w:val="00045436"/>
    <w:rsid w:val="00046A06"/>
    <w:rsid w:val="0004726C"/>
    <w:rsid w:val="00052786"/>
    <w:rsid w:val="00056387"/>
    <w:rsid w:val="0006377D"/>
    <w:rsid w:val="00066B2A"/>
    <w:rsid w:val="00071146"/>
    <w:rsid w:val="00071DB0"/>
    <w:rsid w:val="00073615"/>
    <w:rsid w:val="0008278B"/>
    <w:rsid w:val="000846B9"/>
    <w:rsid w:val="000860CE"/>
    <w:rsid w:val="0009172B"/>
    <w:rsid w:val="00092263"/>
    <w:rsid w:val="000A5EB5"/>
    <w:rsid w:val="000B5152"/>
    <w:rsid w:val="000B57E1"/>
    <w:rsid w:val="000B6F1F"/>
    <w:rsid w:val="000B7DE0"/>
    <w:rsid w:val="000C0765"/>
    <w:rsid w:val="000C5FFE"/>
    <w:rsid w:val="000C771C"/>
    <w:rsid w:val="000D2D28"/>
    <w:rsid w:val="000E6416"/>
    <w:rsid w:val="000F60AB"/>
    <w:rsid w:val="000F6EFE"/>
    <w:rsid w:val="00100F37"/>
    <w:rsid w:val="00103FC4"/>
    <w:rsid w:val="001113E2"/>
    <w:rsid w:val="0011147D"/>
    <w:rsid w:val="00125163"/>
    <w:rsid w:val="00133D87"/>
    <w:rsid w:val="0014328F"/>
    <w:rsid w:val="001439FE"/>
    <w:rsid w:val="00153805"/>
    <w:rsid w:val="0015626B"/>
    <w:rsid w:val="001572B3"/>
    <w:rsid w:val="001806E3"/>
    <w:rsid w:val="00181FE7"/>
    <w:rsid w:val="001829BA"/>
    <w:rsid w:val="0019697C"/>
    <w:rsid w:val="001A0C62"/>
    <w:rsid w:val="001A1CED"/>
    <w:rsid w:val="001A20AE"/>
    <w:rsid w:val="001A7FF5"/>
    <w:rsid w:val="001B0E5A"/>
    <w:rsid w:val="001B3F52"/>
    <w:rsid w:val="001B4D2D"/>
    <w:rsid w:val="001B6873"/>
    <w:rsid w:val="001C0227"/>
    <w:rsid w:val="001C12C7"/>
    <w:rsid w:val="001C597E"/>
    <w:rsid w:val="001C608A"/>
    <w:rsid w:val="001D41FA"/>
    <w:rsid w:val="001D46A4"/>
    <w:rsid w:val="001D4851"/>
    <w:rsid w:val="001D72B1"/>
    <w:rsid w:val="001E0AC9"/>
    <w:rsid w:val="001E13B8"/>
    <w:rsid w:val="001E426D"/>
    <w:rsid w:val="001E55ED"/>
    <w:rsid w:val="001E6E59"/>
    <w:rsid w:val="001F3177"/>
    <w:rsid w:val="002039FC"/>
    <w:rsid w:val="00207F70"/>
    <w:rsid w:val="0021760B"/>
    <w:rsid w:val="00226558"/>
    <w:rsid w:val="002275B2"/>
    <w:rsid w:val="00240A64"/>
    <w:rsid w:val="00243724"/>
    <w:rsid w:val="00252425"/>
    <w:rsid w:val="0025344E"/>
    <w:rsid w:val="0025726F"/>
    <w:rsid w:val="002613CE"/>
    <w:rsid w:val="002647AB"/>
    <w:rsid w:val="002742D1"/>
    <w:rsid w:val="00276EEC"/>
    <w:rsid w:val="00277B7A"/>
    <w:rsid w:val="00277E7B"/>
    <w:rsid w:val="002836B4"/>
    <w:rsid w:val="002903E0"/>
    <w:rsid w:val="00292FA2"/>
    <w:rsid w:val="00296A4C"/>
    <w:rsid w:val="002A4679"/>
    <w:rsid w:val="002B02BB"/>
    <w:rsid w:val="002B17A9"/>
    <w:rsid w:val="002B3B31"/>
    <w:rsid w:val="002C69D5"/>
    <w:rsid w:val="002E11A5"/>
    <w:rsid w:val="002E13E9"/>
    <w:rsid w:val="002E432F"/>
    <w:rsid w:val="002E4DAD"/>
    <w:rsid w:val="002F0B13"/>
    <w:rsid w:val="002F1DCB"/>
    <w:rsid w:val="002F6554"/>
    <w:rsid w:val="00301094"/>
    <w:rsid w:val="00303E8D"/>
    <w:rsid w:val="00305E6E"/>
    <w:rsid w:val="00310107"/>
    <w:rsid w:val="00316B05"/>
    <w:rsid w:val="00317964"/>
    <w:rsid w:val="00321B7B"/>
    <w:rsid w:val="00325DD0"/>
    <w:rsid w:val="00325E69"/>
    <w:rsid w:val="00326AE4"/>
    <w:rsid w:val="00332CAE"/>
    <w:rsid w:val="00334FCA"/>
    <w:rsid w:val="003437C6"/>
    <w:rsid w:val="00375E94"/>
    <w:rsid w:val="00392E99"/>
    <w:rsid w:val="003A68F7"/>
    <w:rsid w:val="003B7BA8"/>
    <w:rsid w:val="003D342A"/>
    <w:rsid w:val="003E0436"/>
    <w:rsid w:val="003E2062"/>
    <w:rsid w:val="003E61DA"/>
    <w:rsid w:val="003F0CB5"/>
    <w:rsid w:val="003F307B"/>
    <w:rsid w:val="00403018"/>
    <w:rsid w:val="0040499C"/>
    <w:rsid w:val="004064C7"/>
    <w:rsid w:val="0040747E"/>
    <w:rsid w:val="00413CBD"/>
    <w:rsid w:val="0041454A"/>
    <w:rsid w:val="00420648"/>
    <w:rsid w:val="00443C63"/>
    <w:rsid w:val="004532BE"/>
    <w:rsid w:val="0045393C"/>
    <w:rsid w:val="00465809"/>
    <w:rsid w:val="00465DA5"/>
    <w:rsid w:val="00467A28"/>
    <w:rsid w:val="00477F69"/>
    <w:rsid w:val="00483090"/>
    <w:rsid w:val="00483EE2"/>
    <w:rsid w:val="00487AAB"/>
    <w:rsid w:val="004940CB"/>
    <w:rsid w:val="004A64D6"/>
    <w:rsid w:val="004B4E47"/>
    <w:rsid w:val="004B5EB1"/>
    <w:rsid w:val="004C2575"/>
    <w:rsid w:val="004D0BB3"/>
    <w:rsid w:val="004E39A8"/>
    <w:rsid w:val="004F1932"/>
    <w:rsid w:val="004F1BFD"/>
    <w:rsid w:val="00506973"/>
    <w:rsid w:val="00507F82"/>
    <w:rsid w:val="00510728"/>
    <w:rsid w:val="005213CE"/>
    <w:rsid w:val="005226FA"/>
    <w:rsid w:val="0052377E"/>
    <w:rsid w:val="00524CF7"/>
    <w:rsid w:val="005254ED"/>
    <w:rsid w:val="005259B0"/>
    <w:rsid w:val="00537408"/>
    <w:rsid w:val="00537E1F"/>
    <w:rsid w:val="00546681"/>
    <w:rsid w:val="00556424"/>
    <w:rsid w:val="00557F26"/>
    <w:rsid w:val="0056557A"/>
    <w:rsid w:val="00570C9F"/>
    <w:rsid w:val="00576F21"/>
    <w:rsid w:val="005869AE"/>
    <w:rsid w:val="00586B21"/>
    <w:rsid w:val="00587D59"/>
    <w:rsid w:val="00591633"/>
    <w:rsid w:val="005A75E4"/>
    <w:rsid w:val="005B3EA5"/>
    <w:rsid w:val="005C00A2"/>
    <w:rsid w:val="005C1E79"/>
    <w:rsid w:val="005C3BB5"/>
    <w:rsid w:val="005C5E3A"/>
    <w:rsid w:val="005C76EF"/>
    <w:rsid w:val="005D0B1D"/>
    <w:rsid w:val="005E0BC6"/>
    <w:rsid w:val="005E223F"/>
    <w:rsid w:val="005E3DE1"/>
    <w:rsid w:val="005E411F"/>
    <w:rsid w:val="005E5586"/>
    <w:rsid w:val="005E658C"/>
    <w:rsid w:val="005F6ACF"/>
    <w:rsid w:val="00630A87"/>
    <w:rsid w:val="00631F78"/>
    <w:rsid w:val="0064229D"/>
    <w:rsid w:val="00655FDE"/>
    <w:rsid w:val="006573D0"/>
    <w:rsid w:val="0066107D"/>
    <w:rsid w:val="006610D4"/>
    <w:rsid w:val="00664E3A"/>
    <w:rsid w:val="00667F53"/>
    <w:rsid w:val="00670262"/>
    <w:rsid w:val="00673A90"/>
    <w:rsid w:val="00677332"/>
    <w:rsid w:val="00680BEE"/>
    <w:rsid w:val="00684A0C"/>
    <w:rsid w:val="00685BDE"/>
    <w:rsid w:val="00690F21"/>
    <w:rsid w:val="0069744A"/>
    <w:rsid w:val="006A366F"/>
    <w:rsid w:val="006B72AC"/>
    <w:rsid w:val="006C154E"/>
    <w:rsid w:val="006D1F85"/>
    <w:rsid w:val="006D630A"/>
    <w:rsid w:val="006E6E75"/>
    <w:rsid w:val="006F1C7E"/>
    <w:rsid w:val="006F2FFA"/>
    <w:rsid w:val="006F4096"/>
    <w:rsid w:val="007037AF"/>
    <w:rsid w:val="00705366"/>
    <w:rsid w:val="00712E06"/>
    <w:rsid w:val="00716CE4"/>
    <w:rsid w:val="007261B1"/>
    <w:rsid w:val="00726549"/>
    <w:rsid w:val="00731757"/>
    <w:rsid w:val="007350D9"/>
    <w:rsid w:val="00736BDB"/>
    <w:rsid w:val="007400DA"/>
    <w:rsid w:val="00741187"/>
    <w:rsid w:val="0074491A"/>
    <w:rsid w:val="00753AE8"/>
    <w:rsid w:val="007542F8"/>
    <w:rsid w:val="00756AB2"/>
    <w:rsid w:val="007643E0"/>
    <w:rsid w:val="00765EB4"/>
    <w:rsid w:val="00783BFD"/>
    <w:rsid w:val="00786428"/>
    <w:rsid w:val="00787C14"/>
    <w:rsid w:val="00791E33"/>
    <w:rsid w:val="007923D9"/>
    <w:rsid w:val="00792A85"/>
    <w:rsid w:val="007933DA"/>
    <w:rsid w:val="007B041A"/>
    <w:rsid w:val="007B1CD5"/>
    <w:rsid w:val="007C6EB0"/>
    <w:rsid w:val="007C77FA"/>
    <w:rsid w:val="007D25B8"/>
    <w:rsid w:val="007D5916"/>
    <w:rsid w:val="007E34A2"/>
    <w:rsid w:val="007E5E41"/>
    <w:rsid w:val="007F2B08"/>
    <w:rsid w:val="007F423A"/>
    <w:rsid w:val="008002E1"/>
    <w:rsid w:val="00803457"/>
    <w:rsid w:val="008064C9"/>
    <w:rsid w:val="00810035"/>
    <w:rsid w:val="00811956"/>
    <w:rsid w:val="008172B1"/>
    <w:rsid w:val="00817A2F"/>
    <w:rsid w:val="00822981"/>
    <w:rsid w:val="00825363"/>
    <w:rsid w:val="00827FB2"/>
    <w:rsid w:val="008378E6"/>
    <w:rsid w:val="0084070D"/>
    <w:rsid w:val="008454EE"/>
    <w:rsid w:val="00847310"/>
    <w:rsid w:val="00856AFC"/>
    <w:rsid w:val="00877C0E"/>
    <w:rsid w:val="00886997"/>
    <w:rsid w:val="00887BB4"/>
    <w:rsid w:val="008916C9"/>
    <w:rsid w:val="00892F73"/>
    <w:rsid w:val="00895F3B"/>
    <w:rsid w:val="008D3FF5"/>
    <w:rsid w:val="008E5ED2"/>
    <w:rsid w:val="008F0585"/>
    <w:rsid w:val="008F107B"/>
    <w:rsid w:val="008F21B3"/>
    <w:rsid w:val="008F2893"/>
    <w:rsid w:val="008F664B"/>
    <w:rsid w:val="00904B80"/>
    <w:rsid w:val="0090544A"/>
    <w:rsid w:val="009061A0"/>
    <w:rsid w:val="009142D3"/>
    <w:rsid w:val="00914697"/>
    <w:rsid w:val="00915DDE"/>
    <w:rsid w:val="009218B9"/>
    <w:rsid w:val="00923470"/>
    <w:rsid w:val="00923E5C"/>
    <w:rsid w:val="009241C9"/>
    <w:rsid w:val="009244AF"/>
    <w:rsid w:val="00927B69"/>
    <w:rsid w:val="0093044F"/>
    <w:rsid w:val="00930837"/>
    <w:rsid w:val="009327F9"/>
    <w:rsid w:val="0094535B"/>
    <w:rsid w:val="00945B24"/>
    <w:rsid w:val="00951749"/>
    <w:rsid w:val="009567E4"/>
    <w:rsid w:val="0096048E"/>
    <w:rsid w:val="009609BC"/>
    <w:rsid w:val="009636FE"/>
    <w:rsid w:val="0096500E"/>
    <w:rsid w:val="0098514A"/>
    <w:rsid w:val="009876D7"/>
    <w:rsid w:val="00990CFA"/>
    <w:rsid w:val="00992178"/>
    <w:rsid w:val="009966CF"/>
    <w:rsid w:val="009972F8"/>
    <w:rsid w:val="009979E0"/>
    <w:rsid w:val="009A51D2"/>
    <w:rsid w:val="009A76C8"/>
    <w:rsid w:val="009B2332"/>
    <w:rsid w:val="009B4F93"/>
    <w:rsid w:val="009D70C5"/>
    <w:rsid w:val="009E0B7C"/>
    <w:rsid w:val="009E3BB0"/>
    <w:rsid w:val="009E4D3E"/>
    <w:rsid w:val="009F702B"/>
    <w:rsid w:val="00A00927"/>
    <w:rsid w:val="00A03087"/>
    <w:rsid w:val="00A14095"/>
    <w:rsid w:val="00A14BD4"/>
    <w:rsid w:val="00A26FB2"/>
    <w:rsid w:val="00A35921"/>
    <w:rsid w:val="00A445F0"/>
    <w:rsid w:val="00A454C4"/>
    <w:rsid w:val="00A51568"/>
    <w:rsid w:val="00A533B5"/>
    <w:rsid w:val="00A65100"/>
    <w:rsid w:val="00A8238F"/>
    <w:rsid w:val="00A863AD"/>
    <w:rsid w:val="00AA2198"/>
    <w:rsid w:val="00AA22CA"/>
    <w:rsid w:val="00AA5D31"/>
    <w:rsid w:val="00AA7116"/>
    <w:rsid w:val="00AB31D1"/>
    <w:rsid w:val="00AB52A9"/>
    <w:rsid w:val="00AB5364"/>
    <w:rsid w:val="00AC1964"/>
    <w:rsid w:val="00AC763B"/>
    <w:rsid w:val="00AD2F5F"/>
    <w:rsid w:val="00AD5518"/>
    <w:rsid w:val="00AE163B"/>
    <w:rsid w:val="00AE3945"/>
    <w:rsid w:val="00AF17F4"/>
    <w:rsid w:val="00AF3ADE"/>
    <w:rsid w:val="00AF3D84"/>
    <w:rsid w:val="00AF643A"/>
    <w:rsid w:val="00B014A7"/>
    <w:rsid w:val="00B015C7"/>
    <w:rsid w:val="00B01DD8"/>
    <w:rsid w:val="00B04A47"/>
    <w:rsid w:val="00B11230"/>
    <w:rsid w:val="00B13796"/>
    <w:rsid w:val="00B17911"/>
    <w:rsid w:val="00B346DD"/>
    <w:rsid w:val="00B34E3F"/>
    <w:rsid w:val="00B35578"/>
    <w:rsid w:val="00B42837"/>
    <w:rsid w:val="00B432C8"/>
    <w:rsid w:val="00B44A1D"/>
    <w:rsid w:val="00B67074"/>
    <w:rsid w:val="00B7164B"/>
    <w:rsid w:val="00B72469"/>
    <w:rsid w:val="00B735A3"/>
    <w:rsid w:val="00B7766B"/>
    <w:rsid w:val="00B778B5"/>
    <w:rsid w:val="00B77AC4"/>
    <w:rsid w:val="00B82B22"/>
    <w:rsid w:val="00B90034"/>
    <w:rsid w:val="00BA0BD3"/>
    <w:rsid w:val="00BA44D6"/>
    <w:rsid w:val="00BA4C15"/>
    <w:rsid w:val="00BB5089"/>
    <w:rsid w:val="00BB5125"/>
    <w:rsid w:val="00BC1B8B"/>
    <w:rsid w:val="00BC4505"/>
    <w:rsid w:val="00BD0AFA"/>
    <w:rsid w:val="00BD2FD4"/>
    <w:rsid w:val="00BD5E4C"/>
    <w:rsid w:val="00BD6D44"/>
    <w:rsid w:val="00BE5139"/>
    <w:rsid w:val="00BE777A"/>
    <w:rsid w:val="00BF7CE0"/>
    <w:rsid w:val="00C02081"/>
    <w:rsid w:val="00C1755E"/>
    <w:rsid w:val="00C35D2A"/>
    <w:rsid w:val="00C41857"/>
    <w:rsid w:val="00C45E1F"/>
    <w:rsid w:val="00C50471"/>
    <w:rsid w:val="00C549A3"/>
    <w:rsid w:val="00C60778"/>
    <w:rsid w:val="00C62A75"/>
    <w:rsid w:val="00C654C4"/>
    <w:rsid w:val="00C66CEC"/>
    <w:rsid w:val="00C678A8"/>
    <w:rsid w:val="00C755F4"/>
    <w:rsid w:val="00C80DB9"/>
    <w:rsid w:val="00C86A1C"/>
    <w:rsid w:val="00C87928"/>
    <w:rsid w:val="00C91AC7"/>
    <w:rsid w:val="00C975F9"/>
    <w:rsid w:val="00CA0C15"/>
    <w:rsid w:val="00CA112A"/>
    <w:rsid w:val="00CA280B"/>
    <w:rsid w:val="00CA4846"/>
    <w:rsid w:val="00CB6A54"/>
    <w:rsid w:val="00CB7B74"/>
    <w:rsid w:val="00CC3006"/>
    <w:rsid w:val="00CC4C1B"/>
    <w:rsid w:val="00CD1B8E"/>
    <w:rsid w:val="00CD1D16"/>
    <w:rsid w:val="00CE05BC"/>
    <w:rsid w:val="00CE4E57"/>
    <w:rsid w:val="00D0062A"/>
    <w:rsid w:val="00D01462"/>
    <w:rsid w:val="00D02CD3"/>
    <w:rsid w:val="00D06A61"/>
    <w:rsid w:val="00D202C1"/>
    <w:rsid w:val="00D21F37"/>
    <w:rsid w:val="00D25A71"/>
    <w:rsid w:val="00D411A2"/>
    <w:rsid w:val="00D44572"/>
    <w:rsid w:val="00D50515"/>
    <w:rsid w:val="00D54941"/>
    <w:rsid w:val="00D55310"/>
    <w:rsid w:val="00D573A2"/>
    <w:rsid w:val="00D5755E"/>
    <w:rsid w:val="00D60688"/>
    <w:rsid w:val="00D61AA3"/>
    <w:rsid w:val="00D62884"/>
    <w:rsid w:val="00D64EC8"/>
    <w:rsid w:val="00D6566F"/>
    <w:rsid w:val="00D66463"/>
    <w:rsid w:val="00D67059"/>
    <w:rsid w:val="00D72F86"/>
    <w:rsid w:val="00D73ED2"/>
    <w:rsid w:val="00D84C42"/>
    <w:rsid w:val="00D851B5"/>
    <w:rsid w:val="00DA49EA"/>
    <w:rsid w:val="00DB1C00"/>
    <w:rsid w:val="00DC021E"/>
    <w:rsid w:val="00DC1B77"/>
    <w:rsid w:val="00DC7ECF"/>
    <w:rsid w:val="00DD325F"/>
    <w:rsid w:val="00DD543B"/>
    <w:rsid w:val="00DD5BEC"/>
    <w:rsid w:val="00DD6AB7"/>
    <w:rsid w:val="00DD6D7C"/>
    <w:rsid w:val="00DD7070"/>
    <w:rsid w:val="00DE6F8B"/>
    <w:rsid w:val="00DF0B96"/>
    <w:rsid w:val="00DF1C9F"/>
    <w:rsid w:val="00DF6CE4"/>
    <w:rsid w:val="00DF7687"/>
    <w:rsid w:val="00E118C5"/>
    <w:rsid w:val="00E135B2"/>
    <w:rsid w:val="00E1539F"/>
    <w:rsid w:val="00E16214"/>
    <w:rsid w:val="00E31F2A"/>
    <w:rsid w:val="00E33843"/>
    <w:rsid w:val="00E36622"/>
    <w:rsid w:val="00E41C44"/>
    <w:rsid w:val="00E44FCE"/>
    <w:rsid w:val="00E5123A"/>
    <w:rsid w:val="00E52C48"/>
    <w:rsid w:val="00E54505"/>
    <w:rsid w:val="00E6658E"/>
    <w:rsid w:val="00E66E29"/>
    <w:rsid w:val="00E66F33"/>
    <w:rsid w:val="00E74E93"/>
    <w:rsid w:val="00E93DB7"/>
    <w:rsid w:val="00E95012"/>
    <w:rsid w:val="00E96410"/>
    <w:rsid w:val="00EA2065"/>
    <w:rsid w:val="00EB046B"/>
    <w:rsid w:val="00EB4812"/>
    <w:rsid w:val="00EC410B"/>
    <w:rsid w:val="00ED198F"/>
    <w:rsid w:val="00EE22DC"/>
    <w:rsid w:val="00EE77A4"/>
    <w:rsid w:val="00EF09E0"/>
    <w:rsid w:val="00EF756E"/>
    <w:rsid w:val="00F0406D"/>
    <w:rsid w:val="00F06E68"/>
    <w:rsid w:val="00F10060"/>
    <w:rsid w:val="00F11464"/>
    <w:rsid w:val="00F1552D"/>
    <w:rsid w:val="00F20B40"/>
    <w:rsid w:val="00F21D60"/>
    <w:rsid w:val="00F24C29"/>
    <w:rsid w:val="00F33D5E"/>
    <w:rsid w:val="00F342CE"/>
    <w:rsid w:val="00F369AB"/>
    <w:rsid w:val="00F41601"/>
    <w:rsid w:val="00F43107"/>
    <w:rsid w:val="00F517BA"/>
    <w:rsid w:val="00F52844"/>
    <w:rsid w:val="00F616BF"/>
    <w:rsid w:val="00F62809"/>
    <w:rsid w:val="00F7782C"/>
    <w:rsid w:val="00F84B2E"/>
    <w:rsid w:val="00F90FFB"/>
    <w:rsid w:val="00F94542"/>
    <w:rsid w:val="00FA268E"/>
    <w:rsid w:val="00FA2EEE"/>
    <w:rsid w:val="00FB26FB"/>
    <w:rsid w:val="00FB3C54"/>
    <w:rsid w:val="00FB592A"/>
    <w:rsid w:val="00FC5A2E"/>
    <w:rsid w:val="00FD054C"/>
    <w:rsid w:val="00FD6799"/>
    <w:rsid w:val="00FE2589"/>
    <w:rsid w:val="00FE2A71"/>
    <w:rsid w:val="00FF001A"/>
    <w:rsid w:val="0B344A40"/>
    <w:rsid w:val="0D0E2124"/>
    <w:rsid w:val="0E9B7935"/>
    <w:rsid w:val="0F6EBDBD"/>
    <w:rsid w:val="114894A1"/>
    <w:rsid w:val="1830238A"/>
    <w:rsid w:val="213E082A"/>
    <w:rsid w:val="25787BA7"/>
    <w:rsid w:val="349AAAA8"/>
    <w:rsid w:val="3747C614"/>
    <w:rsid w:val="37D93BD6"/>
    <w:rsid w:val="3B823991"/>
    <w:rsid w:val="3BCEB864"/>
    <w:rsid w:val="40092BE1"/>
    <w:rsid w:val="41E302C5"/>
    <w:rsid w:val="44901E31"/>
    <w:rsid w:val="4669F515"/>
    <w:rsid w:val="4AA46892"/>
    <w:rsid w:val="4D5183FE"/>
    <w:rsid w:val="51D8764E"/>
    <w:rsid w:val="5612E9CB"/>
    <w:rsid w:val="58393F82"/>
    <w:rsid w:val="5A99DC1B"/>
    <w:rsid w:val="5C73B2FF"/>
    <w:rsid w:val="5DBC1421"/>
    <w:rsid w:val="5E010B10"/>
    <w:rsid w:val="60F31D6B"/>
    <w:rsid w:val="650654E2"/>
    <w:rsid w:val="67E23438"/>
    <w:rsid w:val="70A39A05"/>
    <w:rsid w:val="73C5D20B"/>
    <w:rsid w:val="752A8C55"/>
    <w:rsid w:val="7964FFD2"/>
    <w:rsid w:val="7B8B5589"/>
    <w:rsid w:val="7DEBF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1412F"/>
  <w15:chartTrackingRefBased/>
  <w15:docId w15:val="{EC6EBCE5-3852-EF44-8AED-1A970F1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90"/>
    <w:rPr>
      <w:rFonts w:ascii="Arial Narrow" w:hAnsi="Arial Narrow"/>
      <w:color w:val="222A35" w:themeColor="tex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A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0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B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ycollege.edu/about-sbvc/missions-value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bccd.edu/~/media/Files/SBCCD/District/District_Committees/Sustainability_Committee/Addendums/Sustainability%20Plan%20Final%200124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ccd.edu/~/media/Files/SBCCD/District/District_Committees/Sustainability_Committee/Addendums/Sustainability%20Plan%20Final%200124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bccd.edu/~/media/Files/SBCCD/District/District_Committees/Sustainability_Committee/Addendums/Sustainability%20Plan%20Final%2001241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bccd.edu/~/media/Files/SBCCD/District/District_Committees/Sustainability_Committee/Addendums/Sustainability%20Plan%20Final%20012412.pdf" TargetMode="External"/><Relationship Id="rId9" Type="http://schemas.openxmlformats.org/officeDocument/2006/relationships/hyperlink" Target="https://ww2.arb.ca.gov/capp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Links>
    <vt:vector size="18" baseType="variant"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https://www.valleycollege.edu/about-sbvc/missions-values.php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https://sbccd.edu/~/media/Files/SBCCD/District/District_Committees/Sustainability_Committee/Addendums/Sustainability Plan Final 012412.pdf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https://sbccd.edu/~/media/Files/SBCCD/District/District_Committees/Sustainability_Committee/Addendums/Sustainability Plan Final 012412.pdf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Tatiana</dc:creator>
  <cp:keywords/>
  <dc:description/>
  <cp:lastModifiedBy>Vasquez, Tatiana</cp:lastModifiedBy>
  <cp:revision>7</cp:revision>
  <cp:lastPrinted>2022-04-16T16:39:00Z</cp:lastPrinted>
  <dcterms:created xsi:type="dcterms:W3CDTF">2022-05-01T00:41:00Z</dcterms:created>
  <dcterms:modified xsi:type="dcterms:W3CDTF">2022-05-01T00:53:00Z</dcterms:modified>
</cp:coreProperties>
</file>