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7A212" w14:textId="41941747" w:rsidR="00FB5261" w:rsidRDefault="00445374" w:rsidP="00445374">
      <w:pPr>
        <w:jc w:val="center"/>
      </w:pPr>
      <w:r>
        <w:rPr>
          <w:noProof/>
          <w:sz w:val="20"/>
        </w:rPr>
        <w:drawing>
          <wp:inline distT="0" distB="0" distL="0" distR="0" wp14:anchorId="52D054CB" wp14:editId="1D51D487">
            <wp:extent cx="3603004" cy="905255"/>
            <wp:effectExtent l="0" t="0" r="0" b="952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3603004" cy="905255"/>
                    </a:xfrm>
                    <a:prstGeom prst="rect">
                      <a:avLst/>
                    </a:prstGeom>
                  </pic:spPr>
                </pic:pic>
              </a:graphicData>
            </a:graphic>
          </wp:inline>
        </w:drawing>
      </w:r>
    </w:p>
    <w:p w14:paraId="694DC453" w14:textId="67719392" w:rsidR="00445374" w:rsidRDefault="00445374" w:rsidP="00445374">
      <w:pPr>
        <w:jc w:val="center"/>
      </w:pPr>
    </w:p>
    <w:p w14:paraId="0E106FE7" w14:textId="77777777" w:rsidR="00445374" w:rsidRDefault="00445374" w:rsidP="00445374">
      <w:pPr>
        <w:pStyle w:val="Title"/>
        <w:spacing w:before="243"/>
        <w:ind w:left="1251"/>
      </w:pPr>
    </w:p>
    <w:p w14:paraId="5DAE1FD0" w14:textId="13D24F05" w:rsidR="00445374" w:rsidRDefault="00445374" w:rsidP="00445374">
      <w:pPr>
        <w:pStyle w:val="Title"/>
        <w:spacing w:before="243"/>
        <w:ind w:left="1251"/>
      </w:pPr>
      <w:r>
        <w:t>5</w:t>
      </w:r>
      <w:r w:rsidR="000C6D57">
        <w:t>8</w:t>
      </w:r>
      <w:r>
        <w:rPr>
          <w:vertAlign w:val="superscript"/>
        </w:rPr>
        <w:t>th</w:t>
      </w:r>
      <w:r>
        <w:rPr>
          <w:spacing w:val="-5"/>
        </w:rPr>
        <w:t xml:space="preserve"> </w:t>
      </w:r>
      <w:r>
        <w:t>SESSION</w:t>
      </w:r>
      <w:r>
        <w:rPr>
          <w:spacing w:val="-4"/>
        </w:rPr>
        <w:t xml:space="preserve"> </w:t>
      </w:r>
      <w:r>
        <w:t>RESOLUTIONS</w:t>
      </w:r>
    </w:p>
    <w:p w14:paraId="7C075BF4" w14:textId="2D944E61" w:rsidR="00445374" w:rsidRDefault="000C6D57" w:rsidP="00445374">
      <w:pPr>
        <w:pStyle w:val="Title"/>
      </w:pPr>
      <w:r>
        <w:t>Spring</w:t>
      </w:r>
      <w:r w:rsidR="00445374">
        <w:rPr>
          <w:spacing w:val="-2"/>
        </w:rPr>
        <w:t xml:space="preserve"> </w:t>
      </w:r>
      <w:r w:rsidR="00445374">
        <w:t>Plenary</w:t>
      </w:r>
    </w:p>
    <w:p w14:paraId="415FA756" w14:textId="77777777" w:rsidR="00445374" w:rsidRDefault="00445374" w:rsidP="00445374">
      <w:pPr>
        <w:pStyle w:val="BodyText"/>
        <w:rPr>
          <w:b/>
          <w:sz w:val="48"/>
        </w:rPr>
      </w:pPr>
    </w:p>
    <w:p w14:paraId="0DA36649" w14:textId="77777777" w:rsidR="00445374" w:rsidRDefault="00445374" w:rsidP="00445374">
      <w:pPr>
        <w:pStyle w:val="BodyText"/>
        <w:rPr>
          <w:b/>
          <w:sz w:val="48"/>
        </w:rPr>
      </w:pPr>
    </w:p>
    <w:p w14:paraId="6BB439DA" w14:textId="12F3105D" w:rsidR="00C853F8" w:rsidRPr="00C853F8" w:rsidRDefault="00C853F8" w:rsidP="00C853F8">
      <w:pPr>
        <w:spacing w:before="413"/>
        <w:ind w:left="1254" w:right="220" w:hanging="1254"/>
        <w:jc w:val="center"/>
        <w:rPr>
          <w:rFonts w:ascii="Times New Roman" w:hAnsi="Times New Roman" w:cs="Times New Roman"/>
          <w:b/>
          <w:i/>
          <w:sz w:val="40"/>
          <w:szCs w:val="40"/>
        </w:rPr>
      </w:pPr>
      <w:r w:rsidRPr="00C853F8">
        <w:rPr>
          <w:rFonts w:ascii="Times New Roman" w:hAnsi="Times New Roman" w:cs="Times New Roman"/>
          <w:b/>
          <w:i/>
          <w:sz w:val="40"/>
          <w:szCs w:val="40"/>
        </w:rPr>
        <w:t>FOR</w:t>
      </w:r>
      <w:r w:rsidRPr="00C853F8">
        <w:rPr>
          <w:rFonts w:ascii="Times New Roman" w:hAnsi="Times New Roman" w:cs="Times New Roman"/>
          <w:b/>
          <w:i/>
          <w:spacing w:val="-4"/>
          <w:sz w:val="40"/>
          <w:szCs w:val="40"/>
        </w:rPr>
        <w:t xml:space="preserve"> </w:t>
      </w:r>
      <w:r w:rsidR="0085240C">
        <w:rPr>
          <w:rFonts w:ascii="Times New Roman" w:hAnsi="Times New Roman" w:cs="Times New Roman"/>
          <w:b/>
          <w:i/>
          <w:spacing w:val="-4"/>
          <w:sz w:val="40"/>
          <w:szCs w:val="40"/>
        </w:rPr>
        <w:t>DISCUSSION</w:t>
      </w:r>
      <w:r w:rsidR="00BA388B">
        <w:rPr>
          <w:rFonts w:ascii="Times New Roman" w:hAnsi="Times New Roman" w:cs="Times New Roman"/>
          <w:b/>
          <w:i/>
          <w:spacing w:val="-4"/>
          <w:sz w:val="40"/>
          <w:szCs w:val="40"/>
        </w:rPr>
        <w:t xml:space="preserve"> </w:t>
      </w:r>
      <w:r w:rsidR="004B56F4">
        <w:rPr>
          <w:rFonts w:ascii="Times New Roman" w:hAnsi="Times New Roman" w:cs="Times New Roman"/>
          <w:b/>
          <w:i/>
          <w:spacing w:val="-4"/>
          <w:sz w:val="40"/>
          <w:szCs w:val="40"/>
        </w:rPr>
        <w:t>THURSDAY</w:t>
      </w:r>
    </w:p>
    <w:p w14:paraId="7C1C4173" w14:textId="446F00E6" w:rsidR="00C853F8" w:rsidRPr="00C853F8" w:rsidRDefault="004B56F4" w:rsidP="00C853F8">
      <w:pPr>
        <w:spacing w:before="413"/>
        <w:ind w:left="1254" w:right="220" w:hanging="1254"/>
        <w:jc w:val="center"/>
        <w:rPr>
          <w:rFonts w:ascii="Times New Roman" w:hAnsi="Times New Roman" w:cs="Times New Roman"/>
          <w:b/>
          <w:i/>
          <w:spacing w:val="-4"/>
          <w:sz w:val="40"/>
          <w:szCs w:val="40"/>
        </w:rPr>
      </w:pPr>
      <w:r>
        <w:rPr>
          <w:rFonts w:ascii="Times New Roman" w:hAnsi="Times New Roman" w:cs="Times New Roman"/>
          <w:b/>
          <w:i/>
          <w:sz w:val="40"/>
          <w:szCs w:val="40"/>
        </w:rPr>
        <w:t>APRIL</w:t>
      </w:r>
      <w:r w:rsidR="00C853F8" w:rsidRPr="00C853F8">
        <w:rPr>
          <w:rFonts w:ascii="Times New Roman" w:hAnsi="Times New Roman" w:cs="Times New Roman"/>
          <w:b/>
          <w:i/>
          <w:sz w:val="40"/>
          <w:szCs w:val="40"/>
        </w:rPr>
        <w:t xml:space="preserve"> </w:t>
      </w:r>
      <w:r>
        <w:rPr>
          <w:rFonts w:ascii="Times New Roman" w:hAnsi="Times New Roman" w:cs="Times New Roman"/>
          <w:b/>
          <w:i/>
          <w:sz w:val="40"/>
          <w:szCs w:val="40"/>
        </w:rPr>
        <w:t>7</w:t>
      </w:r>
      <w:r w:rsidR="00C853F8" w:rsidRPr="00C853F8">
        <w:rPr>
          <w:rFonts w:ascii="Times New Roman" w:hAnsi="Times New Roman" w:cs="Times New Roman"/>
          <w:b/>
          <w:i/>
          <w:sz w:val="40"/>
          <w:szCs w:val="40"/>
        </w:rPr>
        <w:t>, 202</w:t>
      </w:r>
      <w:r w:rsidR="00B22D93">
        <w:rPr>
          <w:rFonts w:ascii="Times New Roman" w:hAnsi="Times New Roman" w:cs="Times New Roman"/>
          <w:b/>
          <w:i/>
          <w:sz w:val="40"/>
          <w:szCs w:val="40"/>
        </w:rPr>
        <w:t>2</w:t>
      </w:r>
    </w:p>
    <w:p w14:paraId="39D62725" w14:textId="77777777" w:rsidR="00445374" w:rsidRPr="00445374" w:rsidRDefault="00445374" w:rsidP="00445374">
      <w:pPr>
        <w:pStyle w:val="BodyText"/>
        <w:rPr>
          <w:b/>
          <w:i/>
          <w:sz w:val="48"/>
        </w:rPr>
      </w:pPr>
    </w:p>
    <w:p w14:paraId="67A889FC" w14:textId="77777777" w:rsidR="00445374" w:rsidRPr="00445374" w:rsidRDefault="00445374" w:rsidP="00445374">
      <w:pPr>
        <w:pStyle w:val="BodyText"/>
        <w:rPr>
          <w:b/>
          <w:i/>
          <w:sz w:val="48"/>
        </w:rPr>
      </w:pPr>
    </w:p>
    <w:p w14:paraId="47C276B1" w14:textId="4B652949" w:rsidR="00445374" w:rsidRPr="00445374" w:rsidRDefault="00445374" w:rsidP="00445374">
      <w:pPr>
        <w:ind w:left="120" w:right="232"/>
        <w:rPr>
          <w:rFonts w:ascii="Times New Roman" w:hAnsi="Times New Roman" w:cs="Times New Roman"/>
          <w:i/>
          <w:sz w:val="32"/>
        </w:rPr>
      </w:pPr>
      <w:r w:rsidRPr="00445374">
        <w:rPr>
          <w:rFonts w:ascii="Times New Roman" w:hAnsi="Times New Roman" w:cs="Times New Roman"/>
          <w:i/>
          <w:sz w:val="32"/>
        </w:rPr>
        <w:t>Disclaimer: The enclosed resolutions do not reflect the position of</w:t>
      </w:r>
      <w:r w:rsidRPr="00445374">
        <w:rPr>
          <w:rFonts w:ascii="Times New Roman" w:hAnsi="Times New Roman" w:cs="Times New Roman"/>
          <w:i/>
          <w:spacing w:val="-77"/>
          <w:sz w:val="32"/>
        </w:rPr>
        <w:t xml:space="preserve"> </w:t>
      </w:r>
      <w:r w:rsidRPr="00445374">
        <w:rPr>
          <w:rFonts w:ascii="Times New Roman" w:hAnsi="Times New Roman" w:cs="Times New Roman"/>
          <w:i/>
          <w:sz w:val="32"/>
        </w:rPr>
        <w:t>the Academic Senate for California Community Colleges, its</w:t>
      </w:r>
      <w:r w:rsidRPr="00445374">
        <w:rPr>
          <w:rFonts w:ascii="Times New Roman" w:hAnsi="Times New Roman" w:cs="Times New Roman"/>
          <w:i/>
          <w:spacing w:val="1"/>
          <w:sz w:val="32"/>
        </w:rPr>
        <w:t xml:space="preserve"> </w:t>
      </w:r>
      <w:r w:rsidRPr="00445374">
        <w:rPr>
          <w:rFonts w:ascii="Times New Roman" w:hAnsi="Times New Roman" w:cs="Times New Roman"/>
          <w:i/>
          <w:sz w:val="32"/>
        </w:rPr>
        <w:t>Executive Committee, or standing committees. They are presented</w:t>
      </w:r>
      <w:r w:rsidRPr="00445374">
        <w:rPr>
          <w:rFonts w:ascii="Times New Roman" w:hAnsi="Times New Roman" w:cs="Times New Roman"/>
          <w:i/>
          <w:spacing w:val="-77"/>
          <w:sz w:val="32"/>
        </w:rPr>
        <w:t xml:space="preserve"> </w:t>
      </w:r>
      <w:r w:rsidRPr="00445374">
        <w:rPr>
          <w:rFonts w:ascii="Times New Roman" w:hAnsi="Times New Roman" w:cs="Times New Roman"/>
          <w:i/>
          <w:sz w:val="32"/>
        </w:rPr>
        <w:t>for the purpose of discussion by the field, and to be debated and</w:t>
      </w:r>
      <w:r w:rsidRPr="00445374">
        <w:rPr>
          <w:rFonts w:ascii="Times New Roman" w:hAnsi="Times New Roman" w:cs="Times New Roman"/>
          <w:i/>
          <w:spacing w:val="1"/>
          <w:sz w:val="32"/>
        </w:rPr>
        <w:t xml:space="preserve"> </w:t>
      </w:r>
      <w:r w:rsidRPr="00445374">
        <w:rPr>
          <w:rFonts w:ascii="Times New Roman" w:hAnsi="Times New Roman" w:cs="Times New Roman"/>
          <w:i/>
          <w:sz w:val="32"/>
        </w:rPr>
        <w:t>voted on by academic senate delegates at the Plenary Session on</w:t>
      </w:r>
      <w:r w:rsidRPr="00445374">
        <w:rPr>
          <w:rFonts w:ascii="Times New Roman" w:hAnsi="Times New Roman" w:cs="Times New Roman"/>
          <w:i/>
          <w:spacing w:val="1"/>
          <w:sz w:val="32"/>
        </w:rPr>
        <w:t xml:space="preserve"> </w:t>
      </w:r>
      <w:r w:rsidR="00B22D93">
        <w:rPr>
          <w:rFonts w:ascii="Times New Roman" w:hAnsi="Times New Roman" w:cs="Times New Roman"/>
          <w:i/>
          <w:spacing w:val="1"/>
          <w:sz w:val="32"/>
        </w:rPr>
        <w:t>April</w:t>
      </w:r>
      <w:r w:rsidRPr="00445374">
        <w:rPr>
          <w:rFonts w:ascii="Times New Roman" w:hAnsi="Times New Roman" w:cs="Times New Roman"/>
          <w:i/>
          <w:spacing w:val="-1"/>
          <w:sz w:val="32"/>
        </w:rPr>
        <w:t xml:space="preserve"> </w:t>
      </w:r>
      <w:r w:rsidR="00E41FAF">
        <w:rPr>
          <w:rFonts w:ascii="Times New Roman" w:hAnsi="Times New Roman" w:cs="Times New Roman"/>
          <w:i/>
          <w:spacing w:val="-1"/>
          <w:sz w:val="32"/>
        </w:rPr>
        <w:t>9</w:t>
      </w:r>
      <w:r w:rsidRPr="00445374">
        <w:rPr>
          <w:rFonts w:ascii="Times New Roman" w:hAnsi="Times New Roman" w:cs="Times New Roman"/>
          <w:i/>
          <w:sz w:val="32"/>
        </w:rPr>
        <w:t>,</w:t>
      </w:r>
      <w:r w:rsidRPr="00445374">
        <w:rPr>
          <w:rFonts w:ascii="Times New Roman" w:hAnsi="Times New Roman" w:cs="Times New Roman"/>
          <w:i/>
          <w:spacing w:val="-2"/>
          <w:sz w:val="32"/>
        </w:rPr>
        <w:t xml:space="preserve"> </w:t>
      </w:r>
      <w:r w:rsidRPr="00445374">
        <w:rPr>
          <w:rFonts w:ascii="Times New Roman" w:hAnsi="Times New Roman" w:cs="Times New Roman"/>
          <w:i/>
          <w:sz w:val="32"/>
        </w:rPr>
        <w:t>202</w:t>
      </w:r>
      <w:r w:rsidR="00E41FAF">
        <w:rPr>
          <w:rFonts w:ascii="Times New Roman" w:hAnsi="Times New Roman" w:cs="Times New Roman"/>
          <w:i/>
          <w:sz w:val="32"/>
        </w:rPr>
        <w:t>2</w:t>
      </w:r>
      <w:r w:rsidRPr="00445374">
        <w:rPr>
          <w:rFonts w:ascii="Times New Roman" w:hAnsi="Times New Roman" w:cs="Times New Roman"/>
          <w:i/>
          <w:sz w:val="32"/>
        </w:rPr>
        <w:t>.</w:t>
      </w:r>
    </w:p>
    <w:p w14:paraId="0A503E98" w14:textId="77777777" w:rsidR="00445374" w:rsidRPr="00445374" w:rsidRDefault="00445374" w:rsidP="00445374">
      <w:pPr>
        <w:pStyle w:val="BodyText"/>
        <w:spacing w:before="10"/>
        <w:rPr>
          <w:i/>
          <w:sz w:val="47"/>
        </w:rPr>
      </w:pPr>
    </w:p>
    <w:p w14:paraId="437DFBF9" w14:textId="77777777" w:rsidR="00445374" w:rsidRPr="00445374" w:rsidRDefault="00445374" w:rsidP="00445374">
      <w:pPr>
        <w:pStyle w:val="BodyText"/>
        <w:ind w:left="2760"/>
      </w:pPr>
      <w:r w:rsidRPr="00445374">
        <w:rPr>
          <w:u w:val="single"/>
        </w:rPr>
        <w:t>Resolutions</w:t>
      </w:r>
      <w:r w:rsidRPr="00445374">
        <w:rPr>
          <w:spacing w:val="-2"/>
          <w:u w:val="single"/>
        </w:rPr>
        <w:t xml:space="preserve"> </w:t>
      </w:r>
      <w:r w:rsidRPr="00445374">
        <w:rPr>
          <w:u w:val="single"/>
        </w:rPr>
        <w:t>Committee</w:t>
      </w:r>
      <w:r w:rsidRPr="00445374">
        <w:rPr>
          <w:spacing w:val="-2"/>
          <w:u w:val="single"/>
        </w:rPr>
        <w:t xml:space="preserve"> </w:t>
      </w:r>
      <w:r w:rsidRPr="00445374">
        <w:rPr>
          <w:u w:val="single"/>
        </w:rPr>
        <w:t>2021-2022</w:t>
      </w:r>
    </w:p>
    <w:p w14:paraId="5338667C" w14:textId="77777777" w:rsidR="00445374" w:rsidRPr="00445374" w:rsidRDefault="00445374" w:rsidP="00445374">
      <w:pPr>
        <w:pStyle w:val="BodyText"/>
        <w:ind w:left="1782" w:right="1343" w:hanging="531"/>
        <w:jc w:val="center"/>
      </w:pPr>
      <w:r w:rsidRPr="00445374">
        <w:t>Amber Gillis, ASCCC South Representative, Area C (Chair)</w:t>
      </w:r>
    </w:p>
    <w:p w14:paraId="35C07385" w14:textId="77777777" w:rsidR="00445374" w:rsidRPr="00445374" w:rsidRDefault="00445374" w:rsidP="00445374">
      <w:pPr>
        <w:pStyle w:val="BodyText"/>
        <w:ind w:left="1782" w:right="1343" w:hanging="531"/>
        <w:jc w:val="center"/>
      </w:pPr>
      <w:r w:rsidRPr="00445374">
        <w:t>Stephanie Curry, ASCCC Area A Representative (2</w:t>
      </w:r>
      <w:r w:rsidRPr="00445374">
        <w:rPr>
          <w:vertAlign w:val="superscript"/>
        </w:rPr>
        <w:t>nd</w:t>
      </w:r>
      <w:r w:rsidRPr="00445374">
        <w:t xml:space="preserve"> Chair)</w:t>
      </w:r>
    </w:p>
    <w:p w14:paraId="556D6FD4" w14:textId="6B555225" w:rsidR="00095709" w:rsidRDefault="00095709" w:rsidP="00095709">
      <w:pPr>
        <w:pStyle w:val="BodyText"/>
        <w:ind w:left="1782" w:right="1343" w:hanging="531"/>
        <w:jc w:val="center"/>
      </w:pPr>
      <w:r>
        <w:t>Nancy Persons, Santa Rosa College, Area B</w:t>
      </w:r>
    </w:p>
    <w:p w14:paraId="4B7F1028" w14:textId="77777777" w:rsidR="00095709" w:rsidRDefault="00095709" w:rsidP="00095709">
      <w:pPr>
        <w:pStyle w:val="BodyText"/>
        <w:ind w:left="1782" w:right="1343" w:hanging="531"/>
        <w:jc w:val="center"/>
      </w:pPr>
      <w:r>
        <w:t>Craig Rutan, Santiago Canyon College, Area D</w:t>
      </w:r>
    </w:p>
    <w:p w14:paraId="331C924E" w14:textId="77777777" w:rsidR="00445374" w:rsidRPr="00445374" w:rsidRDefault="00445374" w:rsidP="00445374">
      <w:pPr>
        <w:pStyle w:val="BodyText"/>
        <w:ind w:left="1782" w:right="1343" w:hanging="531"/>
        <w:jc w:val="center"/>
      </w:pPr>
      <w:r w:rsidRPr="00445374">
        <w:t>Manuel Velez, ASCCC South Representative, Area D</w:t>
      </w:r>
    </w:p>
    <w:p w14:paraId="716BA2DF" w14:textId="77777777" w:rsidR="00C853F8" w:rsidRDefault="00C853F8" w:rsidP="001C2807">
      <w:pPr>
        <w:pStyle w:val="BodyText"/>
        <w:spacing w:before="79"/>
        <w:ind w:left="1254" w:right="1236"/>
        <w:jc w:val="center"/>
      </w:pPr>
    </w:p>
    <w:p w14:paraId="3CDCAF99" w14:textId="77777777" w:rsidR="00C853F8" w:rsidRDefault="00C853F8" w:rsidP="001C2807">
      <w:pPr>
        <w:pStyle w:val="BodyText"/>
        <w:spacing w:before="79"/>
        <w:ind w:left="1254" w:right="1236"/>
        <w:jc w:val="center"/>
      </w:pPr>
    </w:p>
    <w:p w14:paraId="0E04D413" w14:textId="77777777" w:rsidR="00C853F8" w:rsidRDefault="00C853F8" w:rsidP="001C2807">
      <w:pPr>
        <w:pStyle w:val="BodyText"/>
        <w:spacing w:before="79"/>
        <w:ind w:left="1254" w:right="1236"/>
        <w:jc w:val="center"/>
      </w:pPr>
    </w:p>
    <w:p w14:paraId="50089B44" w14:textId="0154B72A" w:rsidR="001C2807" w:rsidRDefault="00E41FAF" w:rsidP="001C2807">
      <w:pPr>
        <w:pStyle w:val="BodyText"/>
        <w:spacing w:before="79"/>
        <w:ind w:left="1254" w:right="1236"/>
        <w:jc w:val="center"/>
      </w:pPr>
      <w:r>
        <w:lastRenderedPageBreak/>
        <w:t>SPRING</w:t>
      </w:r>
      <w:r w:rsidR="001C2807">
        <w:rPr>
          <w:spacing w:val="-5"/>
        </w:rPr>
        <w:t xml:space="preserve"> </w:t>
      </w:r>
      <w:r w:rsidR="001C2807">
        <w:t>202</w:t>
      </w:r>
      <w:r>
        <w:t>2</w:t>
      </w:r>
      <w:r w:rsidR="001C2807">
        <w:rPr>
          <w:spacing w:val="-4"/>
        </w:rPr>
        <w:t xml:space="preserve"> </w:t>
      </w:r>
      <w:r w:rsidR="001C2807">
        <w:t>VIRTUAL</w:t>
      </w:r>
      <w:r w:rsidR="001C2807">
        <w:rPr>
          <w:spacing w:val="-4"/>
        </w:rPr>
        <w:t xml:space="preserve"> </w:t>
      </w:r>
      <w:r w:rsidR="001C2807">
        <w:t>RESOLUTIONS</w:t>
      </w:r>
      <w:r w:rsidR="001C2807">
        <w:rPr>
          <w:spacing w:val="-4"/>
        </w:rPr>
        <w:t xml:space="preserve"> </w:t>
      </w:r>
      <w:r w:rsidR="001C2807">
        <w:t>PROCESS</w:t>
      </w:r>
    </w:p>
    <w:p w14:paraId="75396647" w14:textId="77777777" w:rsidR="001C2807" w:rsidRDefault="001C2807" w:rsidP="001C2807">
      <w:pPr>
        <w:pStyle w:val="BodyText"/>
      </w:pPr>
    </w:p>
    <w:p w14:paraId="3615A52F" w14:textId="77777777" w:rsidR="001C2807" w:rsidRDefault="001C2807" w:rsidP="001C2807">
      <w:pPr>
        <w:pStyle w:val="BodyText"/>
        <w:ind w:left="120" w:right="950"/>
      </w:pPr>
      <w:r>
        <w:t>In order to ensure that deliberations are organized, effective, and meaningful, the</w:t>
      </w:r>
      <w:r>
        <w:rPr>
          <w:spacing w:val="-57"/>
        </w:rPr>
        <w:t xml:space="preserve"> </w:t>
      </w:r>
      <w:r>
        <w:t>Academic</w:t>
      </w:r>
      <w:r>
        <w:rPr>
          <w:spacing w:val="-2"/>
        </w:rPr>
        <w:t xml:space="preserve"> </w:t>
      </w:r>
      <w:r>
        <w:t>Senate</w:t>
      </w:r>
      <w:r>
        <w:rPr>
          <w:spacing w:val="-1"/>
        </w:rPr>
        <w:t xml:space="preserve"> </w:t>
      </w:r>
      <w:r>
        <w:t>uses the</w:t>
      </w:r>
      <w:r>
        <w:rPr>
          <w:spacing w:val="-1"/>
        </w:rPr>
        <w:t xml:space="preserve"> </w:t>
      </w:r>
      <w:r>
        <w:t>following</w:t>
      </w:r>
      <w:r>
        <w:rPr>
          <w:spacing w:val="-1"/>
        </w:rPr>
        <w:t xml:space="preserve"> </w:t>
      </w:r>
      <w:r>
        <w:t>resolution procedure:</w:t>
      </w:r>
    </w:p>
    <w:p w14:paraId="776ECB6C" w14:textId="77777777" w:rsidR="001C2807" w:rsidRDefault="001C2807" w:rsidP="001C2807">
      <w:pPr>
        <w:pStyle w:val="BodyText"/>
        <w:spacing w:before="11"/>
        <w:rPr>
          <w:sz w:val="23"/>
        </w:rPr>
      </w:pPr>
    </w:p>
    <w:p w14:paraId="707ED5C8" w14:textId="77777777" w:rsidR="001C2807" w:rsidRDefault="001C2807" w:rsidP="001C2807">
      <w:pPr>
        <w:pStyle w:val="ListParagraph"/>
        <w:numPr>
          <w:ilvl w:val="0"/>
          <w:numId w:val="1"/>
        </w:numPr>
        <w:tabs>
          <w:tab w:val="left" w:pos="839"/>
          <w:tab w:val="left" w:pos="840"/>
        </w:tabs>
        <w:ind w:right="440"/>
        <w:rPr>
          <w:sz w:val="24"/>
        </w:rPr>
      </w:pPr>
      <w:r>
        <w:rPr>
          <w:sz w:val="24"/>
        </w:rPr>
        <w:t>Pre-session</w:t>
      </w:r>
      <w:r>
        <w:rPr>
          <w:spacing w:val="-2"/>
          <w:sz w:val="24"/>
        </w:rPr>
        <w:t xml:space="preserve"> </w:t>
      </w:r>
      <w:r>
        <w:rPr>
          <w:sz w:val="24"/>
        </w:rPr>
        <w:t>resolutions</w:t>
      </w:r>
      <w:r>
        <w:rPr>
          <w:spacing w:val="-1"/>
          <w:sz w:val="24"/>
        </w:rPr>
        <w:t xml:space="preserve"> </w:t>
      </w:r>
      <w:r>
        <w:rPr>
          <w:sz w:val="24"/>
        </w:rPr>
        <w:t>are</w:t>
      </w:r>
      <w:r>
        <w:rPr>
          <w:spacing w:val="-2"/>
          <w:sz w:val="24"/>
        </w:rPr>
        <w:t xml:space="preserve"> </w:t>
      </w:r>
      <w:r>
        <w:rPr>
          <w:sz w:val="24"/>
        </w:rPr>
        <w:t>developed</w:t>
      </w:r>
      <w:r>
        <w:rPr>
          <w:spacing w:val="-1"/>
          <w:sz w:val="24"/>
        </w:rPr>
        <w:t xml:space="preserve"> </w:t>
      </w:r>
      <w:r>
        <w:rPr>
          <w:sz w:val="24"/>
        </w:rPr>
        <w:t>by</w:t>
      </w:r>
      <w:r>
        <w:rPr>
          <w:spacing w:val="-1"/>
          <w:sz w:val="24"/>
        </w:rPr>
        <w:t xml:space="preserve"> </w:t>
      </w:r>
      <w:r>
        <w:rPr>
          <w:sz w:val="24"/>
        </w:rPr>
        <w:t>the</w:t>
      </w:r>
      <w:r>
        <w:rPr>
          <w:spacing w:val="-3"/>
          <w:sz w:val="24"/>
        </w:rPr>
        <w:t xml:space="preserve"> </w:t>
      </w:r>
      <w:r>
        <w:rPr>
          <w:sz w:val="24"/>
        </w:rPr>
        <w:t>Executive</w:t>
      </w:r>
      <w:r>
        <w:rPr>
          <w:spacing w:val="-2"/>
          <w:sz w:val="24"/>
        </w:rPr>
        <w:t xml:space="preserve"> </w:t>
      </w:r>
      <w:r>
        <w:rPr>
          <w:sz w:val="24"/>
        </w:rPr>
        <w:t>Committee</w:t>
      </w:r>
      <w:r>
        <w:rPr>
          <w:spacing w:val="-2"/>
          <w:sz w:val="24"/>
        </w:rPr>
        <w:t xml:space="preserve"> </w:t>
      </w:r>
      <w:r>
        <w:rPr>
          <w:sz w:val="24"/>
        </w:rPr>
        <w:t>(through</w:t>
      </w:r>
      <w:r>
        <w:rPr>
          <w:spacing w:val="-1"/>
          <w:sz w:val="24"/>
        </w:rPr>
        <w:t xml:space="preserve"> </w:t>
      </w:r>
      <w:r>
        <w:rPr>
          <w:sz w:val="24"/>
        </w:rPr>
        <w:t>its</w:t>
      </w:r>
      <w:r>
        <w:rPr>
          <w:spacing w:val="-57"/>
          <w:sz w:val="24"/>
        </w:rPr>
        <w:t xml:space="preserve"> </w:t>
      </w:r>
      <w:r>
        <w:rPr>
          <w:sz w:val="24"/>
        </w:rPr>
        <w:t>committees)</w:t>
      </w:r>
      <w:r>
        <w:rPr>
          <w:spacing w:val="-2"/>
          <w:sz w:val="24"/>
        </w:rPr>
        <w:t xml:space="preserve"> </w:t>
      </w:r>
      <w:r>
        <w:rPr>
          <w:sz w:val="24"/>
        </w:rPr>
        <w:t>and</w:t>
      </w:r>
      <w:r>
        <w:rPr>
          <w:spacing w:val="-1"/>
          <w:sz w:val="24"/>
        </w:rPr>
        <w:t xml:space="preserve"> </w:t>
      </w:r>
      <w:r>
        <w:rPr>
          <w:sz w:val="24"/>
        </w:rPr>
        <w:t>submitted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pre-session</w:t>
      </w:r>
      <w:r>
        <w:rPr>
          <w:spacing w:val="-1"/>
          <w:sz w:val="24"/>
        </w:rPr>
        <w:t xml:space="preserve"> </w:t>
      </w:r>
      <w:r>
        <w:rPr>
          <w:sz w:val="24"/>
        </w:rPr>
        <w:t>Area</w:t>
      </w:r>
      <w:r>
        <w:rPr>
          <w:spacing w:val="-2"/>
          <w:sz w:val="24"/>
        </w:rPr>
        <w:t xml:space="preserve"> </w:t>
      </w:r>
      <w:r>
        <w:rPr>
          <w:sz w:val="24"/>
        </w:rPr>
        <w:t>Meetings</w:t>
      </w:r>
      <w:r>
        <w:rPr>
          <w:spacing w:val="-1"/>
          <w:sz w:val="24"/>
        </w:rPr>
        <w:t xml:space="preserve"> </w:t>
      </w:r>
      <w:r>
        <w:rPr>
          <w:sz w:val="24"/>
        </w:rPr>
        <w:t>for review.</w:t>
      </w:r>
    </w:p>
    <w:p w14:paraId="4CDC5B0F" w14:textId="77777777" w:rsidR="001C2807" w:rsidRDefault="001C2807" w:rsidP="001C2807">
      <w:pPr>
        <w:pStyle w:val="ListParagraph"/>
        <w:numPr>
          <w:ilvl w:val="0"/>
          <w:numId w:val="1"/>
        </w:numPr>
        <w:tabs>
          <w:tab w:val="left" w:pos="839"/>
          <w:tab w:val="left" w:pos="840"/>
        </w:tabs>
        <w:spacing w:line="292" w:lineRule="exact"/>
        <w:ind w:hanging="361"/>
        <w:rPr>
          <w:sz w:val="24"/>
        </w:rPr>
      </w:pPr>
      <w:r>
        <w:rPr>
          <w:sz w:val="24"/>
        </w:rPr>
        <w:t>Amendments</w:t>
      </w:r>
      <w:r>
        <w:rPr>
          <w:spacing w:val="-1"/>
          <w:sz w:val="24"/>
        </w:rPr>
        <w:t xml:space="preserve"> </w:t>
      </w:r>
      <w:r>
        <w:rPr>
          <w:sz w:val="24"/>
        </w:rPr>
        <w:t>and</w:t>
      </w:r>
      <w:r>
        <w:rPr>
          <w:spacing w:val="-1"/>
          <w:sz w:val="24"/>
        </w:rPr>
        <w:t xml:space="preserve"> </w:t>
      </w:r>
      <w:r>
        <w:rPr>
          <w:sz w:val="24"/>
        </w:rPr>
        <w:t>new</w:t>
      </w:r>
      <w:r>
        <w:rPr>
          <w:spacing w:val="-2"/>
          <w:sz w:val="24"/>
        </w:rPr>
        <w:t xml:space="preserve"> </w:t>
      </w:r>
      <w:r>
        <w:rPr>
          <w:sz w:val="24"/>
        </w:rPr>
        <w:t>pre-session</w:t>
      </w:r>
      <w:r>
        <w:rPr>
          <w:spacing w:val="-1"/>
          <w:sz w:val="24"/>
        </w:rPr>
        <w:t xml:space="preserve"> </w:t>
      </w:r>
      <w:r>
        <w:rPr>
          <w:sz w:val="24"/>
        </w:rPr>
        <w:t>resolutions</w:t>
      </w:r>
      <w:r>
        <w:rPr>
          <w:spacing w:val="-1"/>
          <w:sz w:val="24"/>
        </w:rPr>
        <w:t xml:space="preserve"> </w:t>
      </w:r>
      <w:r>
        <w:rPr>
          <w:sz w:val="24"/>
        </w:rPr>
        <w:t>are generated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Area</w:t>
      </w:r>
      <w:r>
        <w:rPr>
          <w:spacing w:val="-2"/>
          <w:sz w:val="24"/>
        </w:rPr>
        <w:t xml:space="preserve"> </w:t>
      </w:r>
      <w:r>
        <w:rPr>
          <w:sz w:val="24"/>
        </w:rPr>
        <w:t>Meetings.</w:t>
      </w:r>
    </w:p>
    <w:p w14:paraId="3C9E1C9A" w14:textId="77777777" w:rsidR="001C2807" w:rsidRDefault="001C2807" w:rsidP="001C2807">
      <w:pPr>
        <w:pStyle w:val="ListParagraph"/>
        <w:numPr>
          <w:ilvl w:val="0"/>
          <w:numId w:val="1"/>
        </w:numPr>
        <w:tabs>
          <w:tab w:val="left" w:pos="839"/>
          <w:tab w:val="left" w:pos="840"/>
        </w:tabs>
        <w:ind w:left="839" w:right="786"/>
        <w:rPr>
          <w:sz w:val="24"/>
        </w:rPr>
      </w:pPr>
      <w:r>
        <w:rPr>
          <w:sz w:val="24"/>
        </w:rPr>
        <w:t>The Resolutions Committee meets to review all pre-session resolutions and</w:t>
      </w:r>
      <w:r>
        <w:rPr>
          <w:spacing w:val="-58"/>
          <w:sz w:val="24"/>
        </w:rPr>
        <w:t xml:space="preserve"> </w:t>
      </w:r>
      <w:r>
        <w:rPr>
          <w:sz w:val="24"/>
        </w:rPr>
        <w:t>combine,</w:t>
      </w:r>
      <w:r>
        <w:rPr>
          <w:spacing w:val="-1"/>
          <w:sz w:val="24"/>
        </w:rPr>
        <w:t xml:space="preserve"> </w:t>
      </w:r>
      <w:r>
        <w:rPr>
          <w:sz w:val="24"/>
        </w:rPr>
        <w:t>re-word,</w:t>
      </w:r>
      <w:r>
        <w:rPr>
          <w:spacing w:val="-1"/>
          <w:sz w:val="24"/>
        </w:rPr>
        <w:t xml:space="preserve"> </w:t>
      </w:r>
      <w:r>
        <w:rPr>
          <w:sz w:val="24"/>
        </w:rPr>
        <w:t>append,</w:t>
      </w:r>
      <w:r>
        <w:rPr>
          <w:spacing w:val="-1"/>
          <w:sz w:val="24"/>
        </w:rPr>
        <w:t xml:space="preserve"> </w:t>
      </w:r>
      <w:r>
        <w:rPr>
          <w:sz w:val="24"/>
        </w:rPr>
        <w:t>or</w:t>
      </w:r>
      <w:r>
        <w:rPr>
          <w:spacing w:val="-1"/>
          <w:sz w:val="24"/>
        </w:rPr>
        <w:t xml:space="preserve"> </w:t>
      </w:r>
      <w:r>
        <w:rPr>
          <w:sz w:val="24"/>
        </w:rPr>
        <w:t>render</w:t>
      </w:r>
      <w:r>
        <w:rPr>
          <w:spacing w:val="-2"/>
          <w:sz w:val="24"/>
        </w:rPr>
        <w:t xml:space="preserve"> </w:t>
      </w:r>
      <w:r>
        <w:rPr>
          <w:sz w:val="24"/>
        </w:rPr>
        <w:t>moot</w:t>
      </w:r>
      <w:r>
        <w:rPr>
          <w:spacing w:val="-1"/>
          <w:sz w:val="24"/>
        </w:rPr>
        <w:t xml:space="preserve"> </w:t>
      </w:r>
      <w:r>
        <w:rPr>
          <w:sz w:val="24"/>
        </w:rPr>
        <w:t>these</w:t>
      </w:r>
      <w:r>
        <w:rPr>
          <w:spacing w:val="-2"/>
          <w:sz w:val="24"/>
        </w:rPr>
        <w:t xml:space="preserve"> </w:t>
      </w:r>
      <w:r>
        <w:rPr>
          <w:sz w:val="24"/>
        </w:rPr>
        <w:t>resolutions as</w:t>
      </w:r>
      <w:r>
        <w:rPr>
          <w:spacing w:val="-1"/>
          <w:sz w:val="24"/>
        </w:rPr>
        <w:t xml:space="preserve"> </w:t>
      </w:r>
      <w:r>
        <w:rPr>
          <w:sz w:val="24"/>
        </w:rPr>
        <w:t>necessary.</w:t>
      </w:r>
    </w:p>
    <w:p w14:paraId="18BC04BB" w14:textId="77777777" w:rsidR="001C2807" w:rsidRDefault="001C2807" w:rsidP="001C2807">
      <w:pPr>
        <w:pStyle w:val="ListParagraph"/>
        <w:numPr>
          <w:ilvl w:val="0"/>
          <w:numId w:val="1"/>
        </w:numPr>
        <w:tabs>
          <w:tab w:val="left" w:pos="839"/>
          <w:tab w:val="left" w:pos="840"/>
        </w:tabs>
        <w:ind w:left="839" w:right="167"/>
        <w:rPr>
          <w:sz w:val="24"/>
        </w:rPr>
      </w:pPr>
      <w:r>
        <w:rPr>
          <w:sz w:val="24"/>
        </w:rPr>
        <w:t>The</w:t>
      </w:r>
      <w:r>
        <w:rPr>
          <w:spacing w:val="-2"/>
          <w:sz w:val="24"/>
        </w:rPr>
        <w:t xml:space="preserve"> </w:t>
      </w:r>
      <w:r>
        <w:rPr>
          <w:sz w:val="24"/>
        </w:rPr>
        <w:t>resolutions</w:t>
      </w:r>
      <w:r>
        <w:rPr>
          <w:spacing w:val="-1"/>
          <w:sz w:val="24"/>
        </w:rPr>
        <w:t xml:space="preserve"> </w:t>
      </w:r>
      <w:r>
        <w:rPr>
          <w:sz w:val="24"/>
        </w:rPr>
        <w:t>are</w:t>
      </w:r>
      <w:r>
        <w:rPr>
          <w:spacing w:val="-2"/>
          <w:sz w:val="24"/>
        </w:rPr>
        <w:t xml:space="preserve"> </w:t>
      </w:r>
      <w:r>
        <w:rPr>
          <w:sz w:val="24"/>
        </w:rPr>
        <w:t>debated</w:t>
      </w:r>
      <w:r>
        <w:rPr>
          <w:spacing w:val="-1"/>
          <w:sz w:val="24"/>
        </w:rPr>
        <w:t xml:space="preserve"> </w:t>
      </w:r>
      <w:r>
        <w:rPr>
          <w:sz w:val="24"/>
        </w:rPr>
        <w:t>and voted</w:t>
      </w:r>
      <w:r>
        <w:rPr>
          <w:spacing w:val="-1"/>
          <w:sz w:val="24"/>
        </w:rPr>
        <w:t xml:space="preserve"> </w:t>
      </w:r>
      <w:r>
        <w:rPr>
          <w:sz w:val="24"/>
        </w:rPr>
        <w:t>upon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general</w:t>
      </w:r>
      <w:r>
        <w:rPr>
          <w:spacing w:val="-1"/>
          <w:sz w:val="24"/>
        </w:rPr>
        <w:t xml:space="preserve"> </w:t>
      </w:r>
      <w:r>
        <w:rPr>
          <w:sz w:val="24"/>
        </w:rPr>
        <w:t>sessions</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last day</w:t>
      </w:r>
      <w:r>
        <w:rPr>
          <w:spacing w:val="-57"/>
          <w:sz w:val="24"/>
        </w:rPr>
        <w:t xml:space="preserve"> </w:t>
      </w:r>
      <w:r>
        <w:rPr>
          <w:sz w:val="24"/>
        </w:rPr>
        <w:t>of</w:t>
      </w:r>
      <w:r>
        <w:rPr>
          <w:spacing w:val="-2"/>
          <w:sz w:val="24"/>
        </w:rPr>
        <w:t xml:space="preserve"> </w:t>
      </w:r>
      <w:r>
        <w:rPr>
          <w:sz w:val="24"/>
        </w:rPr>
        <w:t>the</w:t>
      </w:r>
      <w:r>
        <w:rPr>
          <w:spacing w:val="-1"/>
          <w:sz w:val="24"/>
        </w:rPr>
        <w:t xml:space="preserve"> </w:t>
      </w:r>
      <w:r>
        <w:rPr>
          <w:sz w:val="24"/>
        </w:rPr>
        <w:t>Plenary Session by</w:t>
      </w:r>
      <w:r>
        <w:rPr>
          <w:spacing w:val="2"/>
          <w:sz w:val="24"/>
        </w:rPr>
        <w:t xml:space="preserve"> </w:t>
      </w:r>
      <w:r>
        <w:rPr>
          <w:sz w:val="24"/>
        </w:rPr>
        <w:t>the</w:t>
      </w:r>
      <w:r>
        <w:rPr>
          <w:spacing w:val="-1"/>
          <w:sz w:val="24"/>
        </w:rPr>
        <w:t xml:space="preserve"> </w:t>
      </w:r>
      <w:r>
        <w:rPr>
          <w:sz w:val="24"/>
        </w:rPr>
        <w:t>delegates.</w:t>
      </w:r>
    </w:p>
    <w:p w14:paraId="000E4A09" w14:textId="77777777" w:rsidR="001C2807" w:rsidRDefault="001C2807" w:rsidP="001C2807">
      <w:pPr>
        <w:pStyle w:val="ListParagraph"/>
        <w:numPr>
          <w:ilvl w:val="0"/>
          <w:numId w:val="1"/>
        </w:numPr>
        <w:tabs>
          <w:tab w:val="left" w:pos="839"/>
          <w:tab w:val="left" w:pos="840"/>
        </w:tabs>
        <w:ind w:hanging="361"/>
        <w:rPr>
          <w:sz w:val="24"/>
        </w:rPr>
      </w:pPr>
      <w:r>
        <w:rPr>
          <w:sz w:val="24"/>
        </w:rPr>
        <w:t>All</w:t>
      </w:r>
      <w:r>
        <w:rPr>
          <w:spacing w:val="-2"/>
          <w:sz w:val="24"/>
        </w:rPr>
        <w:t xml:space="preserve"> </w:t>
      </w:r>
      <w:r>
        <w:rPr>
          <w:sz w:val="24"/>
        </w:rPr>
        <w:t>appendices</w:t>
      </w:r>
      <w:r>
        <w:rPr>
          <w:spacing w:val="-1"/>
          <w:sz w:val="24"/>
        </w:rPr>
        <w:t xml:space="preserve"> </w:t>
      </w:r>
      <w:r>
        <w:rPr>
          <w:sz w:val="24"/>
        </w:rPr>
        <w:t>are</w:t>
      </w:r>
      <w:r>
        <w:rPr>
          <w:spacing w:val="-1"/>
          <w:sz w:val="24"/>
        </w:rPr>
        <w:t xml:space="preserve"> </w:t>
      </w:r>
      <w:r>
        <w:rPr>
          <w:sz w:val="24"/>
        </w:rPr>
        <w:t>available</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ASCCC</w:t>
      </w:r>
      <w:r>
        <w:rPr>
          <w:spacing w:val="-2"/>
          <w:sz w:val="24"/>
        </w:rPr>
        <w:t xml:space="preserve"> </w:t>
      </w:r>
      <w:r>
        <w:rPr>
          <w:sz w:val="24"/>
        </w:rPr>
        <w:t>website.</w:t>
      </w:r>
    </w:p>
    <w:p w14:paraId="3F3AF56A" w14:textId="77777777" w:rsidR="001C2807" w:rsidRDefault="001C2807" w:rsidP="001C2807">
      <w:pPr>
        <w:pStyle w:val="BodyText"/>
        <w:spacing w:before="10"/>
        <w:rPr>
          <w:sz w:val="23"/>
        </w:rPr>
      </w:pPr>
    </w:p>
    <w:p w14:paraId="53E5BB8D" w14:textId="77777777" w:rsidR="001C2807" w:rsidRDefault="001C2807" w:rsidP="001C2807">
      <w:pPr>
        <w:pStyle w:val="BodyText"/>
        <w:ind w:left="119" w:right="1022"/>
      </w:pPr>
      <w:r>
        <w:t>Prior to plenary session, it is each attendee’s responsibility to read the following</w:t>
      </w:r>
      <w:r>
        <w:rPr>
          <w:spacing w:val="-57"/>
        </w:rPr>
        <w:t xml:space="preserve"> </w:t>
      </w:r>
      <w:r>
        <w:t>documents:</w:t>
      </w:r>
    </w:p>
    <w:p w14:paraId="2F58E1BF" w14:textId="77777777" w:rsidR="001C2807" w:rsidRDefault="001C2807" w:rsidP="001C2807">
      <w:pPr>
        <w:pStyle w:val="BodyText"/>
      </w:pPr>
    </w:p>
    <w:p w14:paraId="7FD927D6" w14:textId="77777777" w:rsidR="001C2807" w:rsidRDefault="001C2807" w:rsidP="001C2807">
      <w:pPr>
        <w:pStyle w:val="ListParagraph"/>
        <w:numPr>
          <w:ilvl w:val="0"/>
          <w:numId w:val="1"/>
        </w:numPr>
        <w:tabs>
          <w:tab w:val="left" w:pos="839"/>
          <w:tab w:val="left" w:pos="840"/>
        </w:tabs>
        <w:ind w:left="839" w:right="378"/>
        <w:rPr>
          <w:sz w:val="24"/>
        </w:rPr>
      </w:pPr>
      <w:r>
        <w:rPr>
          <w:sz w:val="24"/>
        </w:rPr>
        <w:t>Senate Delegate Roles and Responsibilities (link in Local Senates Handbook or</w:t>
      </w:r>
      <w:r>
        <w:rPr>
          <w:spacing w:val="-57"/>
          <w:sz w:val="24"/>
        </w:rPr>
        <w:t xml:space="preserve"> </w:t>
      </w:r>
      <w:r>
        <w:rPr>
          <w:sz w:val="24"/>
        </w:rPr>
        <w:t>click</w:t>
      </w:r>
      <w:r>
        <w:rPr>
          <w:color w:val="0562C1"/>
          <w:spacing w:val="-1"/>
          <w:sz w:val="24"/>
        </w:rPr>
        <w:t xml:space="preserve"> </w:t>
      </w:r>
      <w:hyperlink r:id="rId9">
        <w:r>
          <w:rPr>
            <w:color w:val="0562C1"/>
            <w:sz w:val="24"/>
            <w:u w:val="single" w:color="0562C1"/>
          </w:rPr>
          <w:t>here</w:t>
        </w:r>
      </w:hyperlink>
      <w:r>
        <w:rPr>
          <w:sz w:val="24"/>
        </w:rPr>
        <w:t>)</w:t>
      </w:r>
    </w:p>
    <w:p w14:paraId="48DA3993" w14:textId="77777777" w:rsidR="001C2807" w:rsidRDefault="001C2807" w:rsidP="001C2807">
      <w:pPr>
        <w:pStyle w:val="ListParagraph"/>
        <w:numPr>
          <w:ilvl w:val="0"/>
          <w:numId w:val="1"/>
        </w:numPr>
        <w:tabs>
          <w:tab w:val="left" w:pos="839"/>
          <w:tab w:val="left" w:pos="840"/>
        </w:tabs>
        <w:spacing w:line="292" w:lineRule="exact"/>
        <w:rPr>
          <w:sz w:val="24"/>
        </w:rPr>
      </w:pPr>
      <w:r>
        <w:rPr>
          <w:sz w:val="24"/>
        </w:rPr>
        <w:t>Resolution</w:t>
      </w:r>
      <w:r>
        <w:rPr>
          <w:spacing w:val="-2"/>
          <w:sz w:val="24"/>
        </w:rPr>
        <w:t xml:space="preserve"> </w:t>
      </w:r>
      <w:r>
        <w:rPr>
          <w:sz w:val="24"/>
        </w:rPr>
        <w:t>Procedures</w:t>
      </w:r>
      <w:r>
        <w:rPr>
          <w:spacing w:val="-1"/>
          <w:sz w:val="24"/>
        </w:rPr>
        <w:t xml:space="preserve"> </w:t>
      </w:r>
      <w:r>
        <w:rPr>
          <w:sz w:val="24"/>
        </w:rPr>
        <w:t>(Part</w:t>
      </w:r>
      <w:r>
        <w:rPr>
          <w:spacing w:val="1"/>
          <w:sz w:val="24"/>
        </w:rPr>
        <w:t xml:space="preserve"> </w:t>
      </w:r>
      <w:r>
        <w:rPr>
          <w:sz w:val="24"/>
        </w:rPr>
        <w:t>II</w:t>
      </w:r>
      <w:r>
        <w:rPr>
          <w:spacing w:val="-5"/>
          <w:sz w:val="24"/>
        </w:rPr>
        <w:t xml:space="preserve"> </w:t>
      </w:r>
      <w:r>
        <w:rPr>
          <w:sz w:val="24"/>
        </w:rPr>
        <w:t>in</w:t>
      </w:r>
      <w:r>
        <w:rPr>
          <w:color w:val="0562C1"/>
          <w:spacing w:val="-1"/>
          <w:sz w:val="24"/>
        </w:rPr>
        <w:t xml:space="preserve"> </w:t>
      </w:r>
      <w:hyperlink r:id="rId10">
        <w:r>
          <w:rPr>
            <w:color w:val="0562C1"/>
            <w:sz w:val="24"/>
            <w:u w:val="single" w:color="0562C1"/>
          </w:rPr>
          <w:t>Resolutions</w:t>
        </w:r>
        <w:r>
          <w:rPr>
            <w:color w:val="0562C1"/>
            <w:spacing w:val="-1"/>
            <w:sz w:val="24"/>
            <w:u w:val="single" w:color="0562C1"/>
          </w:rPr>
          <w:t xml:space="preserve"> </w:t>
        </w:r>
        <w:r>
          <w:rPr>
            <w:color w:val="0562C1"/>
            <w:sz w:val="24"/>
            <w:u w:val="single" w:color="0562C1"/>
          </w:rPr>
          <w:t>Handbook</w:t>
        </w:r>
      </w:hyperlink>
      <w:r>
        <w:rPr>
          <w:sz w:val="24"/>
        </w:rPr>
        <w:t>)</w:t>
      </w:r>
    </w:p>
    <w:p w14:paraId="76DF878D" w14:textId="77777777" w:rsidR="001C2807" w:rsidRDefault="001C2807" w:rsidP="001C2807">
      <w:pPr>
        <w:pStyle w:val="ListParagraph"/>
        <w:numPr>
          <w:ilvl w:val="0"/>
          <w:numId w:val="1"/>
        </w:numPr>
        <w:tabs>
          <w:tab w:val="left" w:pos="839"/>
          <w:tab w:val="left" w:pos="840"/>
        </w:tabs>
        <w:spacing w:line="293" w:lineRule="exact"/>
        <w:rPr>
          <w:sz w:val="24"/>
        </w:rPr>
      </w:pPr>
      <w:r>
        <w:rPr>
          <w:sz w:val="24"/>
        </w:rPr>
        <w:t>Resolution</w:t>
      </w:r>
      <w:r>
        <w:rPr>
          <w:spacing w:val="-2"/>
          <w:sz w:val="24"/>
        </w:rPr>
        <w:t xml:space="preserve"> </w:t>
      </w:r>
      <w:r>
        <w:rPr>
          <w:sz w:val="24"/>
        </w:rPr>
        <w:t>Writing</w:t>
      </w:r>
      <w:r>
        <w:rPr>
          <w:spacing w:val="-2"/>
          <w:sz w:val="24"/>
        </w:rPr>
        <w:t xml:space="preserve"> </w:t>
      </w:r>
      <w:r>
        <w:rPr>
          <w:sz w:val="24"/>
        </w:rPr>
        <w:t>and</w:t>
      </w:r>
      <w:r>
        <w:rPr>
          <w:spacing w:val="-1"/>
          <w:sz w:val="24"/>
        </w:rPr>
        <w:t xml:space="preserve"> </w:t>
      </w:r>
      <w:r>
        <w:rPr>
          <w:sz w:val="24"/>
        </w:rPr>
        <w:t>General</w:t>
      </w:r>
      <w:r>
        <w:rPr>
          <w:spacing w:val="-2"/>
          <w:sz w:val="24"/>
        </w:rPr>
        <w:t xml:space="preserve"> </w:t>
      </w:r>
      <w:r>
        <w:rPr>
          <w:sz w:val="24"/>
        </w:rPr>
        <w:t>Advice</w:t>
      </w:r>
      <w:r>
        <w:rPr>
          <w:spacing w:val="-1"/>
          <w:sz w:val="24"/>
        </w:rPr>
        <w:t xml:space="preserve"> </w:t>
      </w:r>
      <w:r>
        <w:rPr>
          <w:sz w:val="24"/>
        </w:rPr>
        <w:t>(Part</w:t>
      </w:r>
      <w:r>
        <w:rPr>
          <w:spacing w:val="1"/>
          <w:sz w:val="24"/>
        </w:rPr>
        <w:t xml:space="preserve"> </w:t>
      </w:r>
      <w:r>
        <w:rPr>
          <w:sz w:val="24"/>
        </w:rPr>
        <w:t>III</w:t>
      </w:r>
      <w:r>
        <w:rPr>
          <w:spacing w:val="-1"/>
          <w:sz w:val="24"/>
        </w:rPr>
        <w:t xml:space="preserve"> </w:t>
      </w:r>
      <w:r>
        <w:rPr>
          <w:sz w:val="24"/>
        </w:rPr>
        <w:t>in</w:t>
      </w:r>
      <w:r>
        <w:rPr>
          <w:color w:val="0562C1"/>
          <w:spacing w:val="-2"/>
          <w:sz w:val="24"/>
        </w:rPr>
        <w:t xml:space="preserve"> </w:t>
      </w:r>
      <w:hyperlink r:id="rId11">
        <w:r>
          <w:rPr>
            <w:color w:val="0562C1"/>
            <w:sz w:val="24"/>
            <w:u w:val="single" w:color="0562C1"/>
          </w:rPr>
          <w:t>Resolutions</w:t>
        </w:r>
        <w:r>
          <w:rPr>
            <w:color w:val="0562C1"/>
            <w:spacing w:val="-1"/>
            <w:sz w:val="24"/>
            <w:u w:val="single" w:color="0562C1"/>
          </w:rPr>
          <w:t xml:space="preserve"> </w:t>
        </w:r>
        <w:r>
          <w:rPr>
            <w:color w:val="0562C1"/>
            <w:sz w:val="24"/>
            <w:u w:val="single" w:color="0562C1"/>
          </w:rPr>
          <w:t>Handbook</w:t>
        </w:r>
      </w:hyperlink>
      <w:r>
        <w:rPr>
          <w:sz w:val="24"/>
        </w:rPr>
        <w:t>)</w:t>
      </w:r>
    </w:p>
    <w:p w14:paraId="7860338A" w14:textId="77777777" w:rsidR="001C2807" w:rsidRDefault="001C2807" w:rsidP="001C2807">
      <w:pPr>
        <w:pStyle w:val="BodyText"/>
        <w:spacing w:before="1"/>
        <w:rPr>
          <w:sz w:val="16"/>
        </w:rPr>
      </w:pPr>
    </w:p>
    <w:p w14:paraId="1DA63723" w14:textId="77777777" w:rsidR="001C2807" w:rsidRDefault="001C2807" w:rsidP="001C2807">
      <w:pPr>
        <w:pStyle w:val="BodyText"/>
        <w:spacing w:before="90"/>
        <w:ind w:left="120" w:right="823"/>
      </w:pPr>
      <w:r>
        <w:t>New delegates are strongly encouraged to attend the New Delegate Orientation on</w:t>
      </w:r>
      <w:r>
        <w:rPr>
          <w:spacing w:val="-57"/>
        </w:rPr>
        <w:t xml:space="preserve"> </w:t>
      </w:r>
      <w:r>
        <w:t>Thursday</w:t>
      </w:r>
      <w:r>
        <w:rPr>
          <w:spacing w:val="-1"/>
        </w:rPr>
        <w:t xml:space="preserve"> </w:t>
      </w:r>
      <w:r>
        <w:t>morning during the</w:t>
      </w:r>
      <w:r>
        <w:rPr>
          <w:spacing w:val="-1"/>
        </w:rPr>
        <w:t xml:space="preserve"> </w:t>
      </w:r>
      <w:r>
        <w:t>first breakout session.</w:t>
      </w:r>
    </w:p>
    <w:p w14:paraId="0B3725B4" w14:textId="593E1794" w:rsidR="001C2807" w:rsidRDefault="001C2807">
      <w:r>
        <w:br w:type="page"/>
      </w:r>
    </w:p>
    <w:p w14:paraId="402BF1BC" w14:textId="77777777" w:rsidR="001C2807" w:rsidRDefault="001C2807" w:rsidP="001C2807">
      <w:pPr>
        <w:pStyle w:val="BodyText"/>
        <w:spacing w:before="79"/>
        <w:ind w:left="1252" w:right="1236"/>
        <w:jc w:val="center"/>
      </w:pPr>
      <w:r>
        <w:lastRenderedPageBreak/>
        <w:t>CONSENT</w:t>
      </w:r>
      <w:r>
        <w:rPr>
          <w:spacing w:val="-5"/>
        </w:rPr>
        <w:t xml:space="preserve"> </w:t>
      </w:r>
      <w:r>
        <w:t>CALENDAR</w:t>
      </w:r>
    </w:p>
    <w:p w14:paraId="70E58366" w14:textId="77777777" w:rsidR="001C2807" w:rsidRDefault="001C2807" w:rsidP="001C2807">
      <w:pPr>
        <w:pStyle w:val="BodyText"/>
      </w:pPr>
    </w:p>
    <w:p w14:paraId="2FEED28C" w14:textId="77777777" w:rsidR="001C2807" w:rsidRDefault="001C2807" w:rsidP="001C2807">
      <w:pPr>
        <w:pStyle w:val="BodyText"/>
        <w:ind w:left="120" w:right="122"/>
      </w:pPr>
      <w:r>
        <w:t>The resolutions that have been placed on the Consent Calendar 1) were believed to be</w:t>
      </w:r>
      <w:r>
        <w:rPr>
          <w:spacing w:val="1"/>
        </w:rPr>
        <w:t xml:space="preserve"> </w:t>
      </w:r>
      <w:r>
        <w:t>noncontroversial, 2) do not potentially reverse a previous position, and 3) do not compete</w:t>
      </w:r>
      <w:r>
        <w:rPr>
          <w:spacing w:val="-57"/>
        </w:rPr>
        <w:t xml:space="preserve"> </w:t>
      </w:r>
      <w:r>
        <w:t>with another proposed resolution. Resolutions that meet these criteria and any subsequent</w:t>
      </w:r>
      <w:r>
        <w:rPr>
          <w:spacing w:val="-57"/>
        </w:rPr>
        <w:t xml:space="preserve"> </w:t>
      </w:r>
      <w:r>
        <w:t>clarifying amendments have been included on the Consent Calendar. To remove a</w:t>
      </w:r>
      <w:r>
        <w:rPr>
          <w:spacing w:val="1"/>
        </w:rPr>
        <w:t xml:space="preserve"> </w:t>
      </w:r>
      <w:r>
        <w:t>resolution from the Consent Calendar, please see the Consent Calendar section of the</w:t>
      </w:r>
      <w:r>
        <w:rPr>
          <w:spacing w:val="1"/>
        </w:rPr>
        <w:t xml:space="preserve"> </w:t>
      </w:r>
      <w:r>
        <w:rPr>
          <w:i/>
        </w:rPr>
        <w:t>Resolutions</w:t>
      </w:r>
      <w:r>
        <w:rPr>
          <w:i/>
          <w:spacing w:val="-1"/>
        </w:rPr>
        <w:t xml:space="preserve"> </w:t>
      </w:r>
      <w:r>
        <w:rPr>
          <w:i/>
        </w:rPr>
        <w:t>Procedures for the</w:t>
      </w:r>
      <w:r>
        <w:rPr>
          <w:i/>
          <w:spacing w:val="-1"/>
        </w:rPr>
        <w:t xml:space="preserve"> </w:t>
      </w:r>
      <w:r>
        <w:rPr>
          <w:i/>
        </w:rPr>
        <w:t>Plenary</w:t>
      </w:r>
      <w:r>
        <w:rPr>
          <w:i/>
          <w:spacing w:val="-1"/>
        </w:rPr>
        <w:t xml:space="preserve"> </w:t>
      </w:r>
      <w:r>
        <w:rPr>
          <w:i/>
        </w:rPr>
        <w:t>Session</w:t>
      </w:r>
      <w:r>
        <w:t>.</w:t>
      </w:r>
    </w:p>
    <w:p w14:paraId="78100D50" w14:textId="77777777" w:rsidR="001C2807" w:rsidRDefault="001C2807" w:rsidP="001C2807">
      <w:pPr>
        <w:pStyle w:val="BodyText"/>
      </w:pPr>
    </w:p>
    <w:p w14:paraId="1ADBA8B5" w14:textId="77777777" w:rsidR="001C2807" w:rsidRDefault="001C2807" w:rsidP="001C2807">
      <w:pPr>
        <w:pStyle w:val="BodyText"/>
        <w:ind w:left="120" w:right="1164"/>
      </w:pPr>
      <w:r>
        <w:t>Consent Calendar resolutions and amendments are marked with an *.</w:t>
      </w:r>
      <w:r>
        <w:rPr>
          <w:spacing w:val="1"/>
        </w:rPr>
        <w:t xml:space="preserve"> </w:t>
      </w:r>
      <w:r>
        <w:t>Resolutions</w:t>
      </w:r>
      <w:r>
        <w:rPr>
          <w:spacing w:val="-2"/>
        </w:rPr>
        <w:t xml:space="preserve"> </w:t>
      </w:r>
      <w:r>
        <w:t>and</w:t>
      </w:r>
      <w:r>
        <w:rPr>
          <w:spacing w:val="-2"/>
        </w:rPr>
        <w:t xml:space="preserve"> </w:t>
      </w:r>
      <w:r>
        <w:t>amendments</w:t>
      </w:r>
      <w:r>
        <w:rPr>
          <w:spacing w:val="-1"/>
        </w:rPr>
        <w:t xml:space="preserve"> </w:t>
      </w:r>
      <w:r>
        <w:t>submitted</w:t>
      </w:r>
      <w:r>
        <w:rPr>
          <w:spacing w:val="-2"/>
        </w:rPr>
        <w:t xml:space="preserve"> </w:t>
      </w:r>
      <w:r>
        <w:t>at</w:t>
      </w:r>
      <w:r>
        <w:rPr>
          <w:spacing w:val="-1"/>
        </w:rPr>
        <w:t xml:space="preserve"> </w:t>
      </w:r>
      <w:r>
        <w:t>Area</w:t>
      </w:r>
      <w:r>
        <w:rPr>
          <w:spacing w:val="-2"/>
        </w:rPr>
        <w:t xml:space="preserve"> </w:t>
      </w:r>
      <w:r>
        <w:t>Meetings</w:t>
      </w:r>
      <w:r>
        <w:rPr>
          <w:spacing w:val="-2"/>
        </w:rPr>
        <w:t xml:space="preserve"> </w:t>
      </w:r>
      <w:r>
        <w:t>are</w:t>
      </w:r>
      <w:r>
        <w:rPr>
          <w:spacing w:val="-2"/>
        </w:rPr>
        <w:t xml:space="preserve"> </w:t>
      </w:r>
      <w:r>
        <w:t>marked</w:t>
      </w:r>
      <w:r>
        <w:rPr>
          <w:spacing w:val="-2"/>
        </w:rPr>
        <w:t xml:space="preserve"> </w:t>
      </w:r>
      <w:r>
        <w:t>with a</w:t>
      </w:r>
      <w:r>
        <w:rPr>
          <w:spacing w:val="-2"/>
        </w:rPr>
        <w:t xml:space="preserve"> </w:t>
      </w:r>
      <w:r>
        <w:t>+.</w:t>
      </w:r>
    </w:p>
    <w:p w14:paraId="77E3D7EE" w14:textId="26A6692D" w:rsidR="001C2807" w:rsidRDefault="001C2807" w:rsidP="001C2807">
      <w:pPr>
        <w:pStyle w:val="BodyText"/>
        <w:ind w:left="120" w:right="290"/>
      </w:pPr>
      <w:r>
        <w:t>Resolutions</w:t>
      </w:r>
      <w:r>
        <w:rPr>
          <w:spacing w:val="-2"/>
        </w:rPr>
        <w:t xml:space="preserve"> </w:t>
      </w:r>
      <w:r>
        <w:t>and</w:t>
      </w:r>
      <w:r>
        <w:rPr>
          <w:spacing w:val="-1"/>
        </w:rPr>
        <w:t xml:space="preserve"> </w:t>
      </w:r>
      <w:r>
        <w:t>amendments</w:t>
      </w:r>
      <w:r>
        <w:rPr>
          <w:spacing w:val="-1"/>
        </w:rPr>
        <w:t xml:space="preserve"> </w:t>
      </w:r>
      <w:r>
        <w:t>submitted</w:t>
      </w:r>
      <w:r>
        <w:rPr>
          <w:spacing w:val="-1"/>
        </w:rPr>
        <w:t xml:space="preserve"> </w:t>
      </w:r>
      <w:r>
        <w:t>during</w:t>
      </w:r>
      <w:r>
        <w:rPr>
          <w:spacing w:val="-2"/>
        </w:rPr>
        <w:t xml:space="preserve"> </w:t>
      </w:r>
      <w:r w:rsidR="00D54B6B">
        <w:t>Thursday</w:t>
      </w:r>
      <w:r w:rsidR="0018702F">
        <w:t xml:space="preserve"> </w:t>
      </w:r>
      <w:r>
        <w:t>are</w:t>
      </w:r>
      <w:r>
        <w:rPr>
          <w:spacing w:val="-3"/>
        </w:rPr>
        <w:t xml:space="preserve"> </w:t>
      </w:r>
      <w:r>
        <w:t>marked</w:t>
      </w:r>
      <w:r>
        <w:rPr>
          <w:spacing w:val="-1"/>
        </w:rPr>
        <w:t xml:space="preserve"> </w:t>
      </w:r>
      <w:r>
        <w:t>with</w:t>
      </w:r>
      <w:r>
        <w:rPr>
          <w:spacing w:val="-1"/>
        </w:rPr>
        <w:t xml:space="preserve"> </w:t>
      </w:r>
      <w:r>
        <w:t>a</w:t>
      </w:r>
      <w:r w:rsidR="00D54B6B">
        <w:t xml:space="preserve"> </w:t>
      </w:r>
      <w:r>
        <w:rPr>
          <w:spacing w:val="-57"/>
        </w:rPr>
        <w:t xml:space="preserve"> </w:t>
      </w:r>
      <w:r>
        <w:t>#.</w:t>
      </w:r>
    </w:p>
    <w:p w14:paraId="591D9B8B" w14:textId="5A0E7784" w:rsidR="0018702F" w:rsidRDefault="0018702F" w:rsidP="001C2807">
      <w:pPr>
        <w:pStyle w:val="BodyText"/>
        <w:ind w:left="120" w:right="290"/>
      </w:pPr>
      <w:r>
        <w:t xml:space="preserve">Resolutions and amendments submitted during Friday are marked with a ^. </w:t>
      </w:r>
    </w:p>
    <w:p w14:paraId="7ADFBDCB" w14:textId="77777777" w:rsidR="001C2807" w:rsidRDefault="001C2807" w:rsidP="001C2807">
      <w:pPr>
        <w:rPr>
          <w:sz w:val="23"/>
        </w:rPr>
      </w:pPr>
    </w:p>
    <w:p w14:paraId="692C9188" w14:textId="77777777" w:rsidR="00806B8F" w:rsidRPr="001C2807" w:rsidRDefault="00806B8F" w:rsidP="0076325C">
      <w:pPr>
        <w:pStyle w:val="BodyText"/>
      </w:pPr>
      <w:r>
        <w:t>*</w:t>
      </w:r>
      <w:r w:rsidRPr="001C2807">
        <w:t>1.01</w:t>
      </w:r>
      <w:r w:rsidRPr="001C2807">
        <w:tab/>
      </w:r>
      <w:r>
        <w:t>S</w:t>
      </w:r>
      <w:r w:rsidRPr="001C2807">
        <w:t>2</w:t>
      </w:r>
      <w:r>
        <w:t>2</w:t>
      </w:r>
      <w:r w:rsidRPr="001C2807">
        <w:t xml:space="preserve"> Adopt th</w:t>
      </w:r>
      <w:r>
        <w:t xml:space="preserve">e </w:t>
      </w:r>
      <w:r w:rsidRPr="001C2807">
        <w:t xml:space="preserve">Periodic Review </w:t>
      </w:r>
      <w:r>
        <w:t>Rubric and Report Template of t</w:t>
      </w:r>
      <w:r w:rsidRPr="001C2807">
        <w:t>he Academic Senate for California Community Colleges</w:t>
      </w:r>
    </w:p>
    <w:p w14:paraId="2F5C990A" w14:textId="77777777" w:rsidR="00806B8F" w:rsidRPr="00E8613F" w:rsidRDefault="00806B8F" w:rsidP="0076325C">
      <w:pPr>
        <w:pStyle w:val="BodyText"/>
      </w:pPr>
      <w:r>
        <w:t>*1.02</w:t>
      </w:r>
      <w:r>
        <w:tab/>
        <w:t xml:space="preserve">S22 </w:t>
      </w:r>
      <w:r w:rsidRPr="00E8613F">
        <w:t>Adding Anti- Racism to the Academic Senate for California Community Colleges’ Vision Statement </w:t>
      </w:r>
    </w:p>
    <w:p w14:paraId="3E2047B1" w14:textId="77777777" w:rsidR="00806B8F" w:rsidRPr="001C2807" w:rsidRDefault="00806B8F" w:rsidP="0076325C">
      <w:pPr>
        <w:pStyle w:val="BodyText"/>
      </w:pPr>
      <w:r>
        <w:t>*3.01 S22 Develop and Publish and IDEAA Liaison Handbook</w:t>
      </w:r>
    </w:p>
    <w:p w14:paraId="7023CF3C" w14:textId="77777777" w:rsidR="00806B8F" w:rsidRPr="001C2807" w:rsidRDefault="00806B8F" w:rsidP="0076325C">
      <w:pPr>
        <w:pStyle w:val="BodyText"/>
      </w:pPr>
      <w:r>
        <w:t>*3.02</w:t>
      </w:r>
      <w:r>
        <w:tab/>
        <w:t xml:space="preserve">S22 Adopt the </w:t>
      </w:r>
      <w:r w:rsidRPr="00314314">
        <w:rPr>
          <w:i/>
          <w:iCs/>
        </w:rPr>
        <w:t>DEI in Curriculum Model Principles and Practices</w:t>
      </w:r>
      <w:r>
        <w:t xml:space="preserve"> Framework</w:t>
      </w:r>
    </w:p>
    <w:p w14:paraId="2DDD28C4" w14:textId="77777777" w:rsidR="00806B8F" w:rsidRDefault="00806B8F" w:rsidP="0076325C">
      <w:pPr>
        <w:pStyle w:val="BodyText"/>
      </w:pPr>
      <w:r>
        <w:t>*5</w:t>
      </w:r>
      <w:r w:rsidRPr="001C2807">
        <w:t>.0</w:t>
      </w:r>
      <w:r>
        <w:t>1</w:t>
      </w:r>
      <w:r w:rsidRPr="001C2807">
        <w:rPr>
          <w:spacing w:val="116"/>
        </w:rPr>
        <w:t xml:space="preserve"> </w:t>
      </w:r>
      <w:r>
        <w:t>S22 Request Funding for Mental Health Resources, Services, and Professional Learning</w:t>
      </w:r>
    </w:p>
    <w:p w14:paraId="145B5A1B" w14:textId="2D4B72DE" w:rsidR="00841021" w:rsidRPr="001C2807" w:rsidRDefault="00841021" w:rsidP="0076325C">
      <w:pPr>
        <w:pStyle w:val="BodyText"/>
      </w:pPr>
      <w:r>
        <w:t>*</w:t>
      </w:r>
      <w:r w:rsidRPr="001C2807">
        <w:t>1</w:t>
      </w:r>
      <w:r>
        <w:t>0</w:t>
      </w:r>
      <w:r w:rsidRPr="001C2807">
        <w:t>.0</w:t>
      </w:r>
      <w:r>
        <w:t>3</w:t>
      </w:r>
      <w:r w:rsidRPr="001C2807">
        <w:rPr>
          <w:spacing w:val="-17"/>
        </w:rPr>
        <w:t xml:space="preserve"> </w:t>
      </w:r>
      <w:r>
        <w:rPr>
          <w:spacing w:val="-17"/>
        </w:rPr>
        <w:t>S</w:t>
      </w:r>
      <w:r w:rsidRPr="001C2807">
        <w:t>2</w:t>
      </w:r>
      <w:r>
        <w:t>2</w:t>
      </w:r>
      <w:r w:rsidRPr="001C2807">
        <w:t xml:space="preserve"> </w:t>
      </w:r>
      <w:r>
        <w:t>Disciplines List – N</w:t>
      </w:r>
      <w:r w:rsidR="00C3660B">
        <w:t>anotechnology</w:t>
      </w:r>
    </w:p>
    <w:p w14:paraId="55D575AC" w14:textId="77777777" w:rsidR="0076325C" w:rsidRDefault="0076325C" w:rsidP="0076325C">
      <w:pPr>
        <w:pStyle w:val="BodyText"/>
      </w:pPr>
      <w:r>
        <w:t>*</w:t>
      </w:r>
      <w:r w:rsidRPr="007A5E7B">
        <w:t xml:space="preserve">17.01 </w:t>
      </w:r>
      <w:r>
        <w:t>S22</w:t>
      </w:r>
      <w:r w:rsidRPr="007A5E7B">
        <w:t xml:space="preserve"> </w:t>
      </w:r>
      <w:r>
        <w:t>Ensuring Adequate Online Education Support for California Community College Faculty and Students</w:t>
      </w:r>
    </w:p>
    <w:p w14:paraId="3E1B80E0" w14:textId="25E1E0BE" w:rsidR="001C2807" w:rsidRDefault="001C2807">
      <w:r>
        <w:br w:type="page"/>
      </w:r>
    </w:p>
    <w:sdt>
      <w:sdtPr>
        <w:rPr>
          <w:rFonts w:ascii="Times New Roman" w:eastAsiaTheme="minorHAnsi" w:hAnsi="Times New Roman" w:cs="Times New Roman"/>
          <w:b w:val="0"/>
          <w:bCs w:val="0"/>
          <w:color w:val="auto"/>
          <w:sz w:val="24"/>
          <w:szCs w:val="24"/>
        </w:rPr>
        <w:id w:val="1087122849"/>
        <w:docPartObj>
          <w:docPartGallery w:val="Table of Contents"/>
          <w:docPartUnique/>
        </w:docPartObj>
      </w:sdtPr>
      <w:sdtEndPr>
        <w:rPr>
          <w:noProof/>
        </w:rPr>
      </w:sdtEndPr>
      <w:sdtContent>
        <w:p w14:paraId="082B9950" w14:textId="272FFC4B" w:rsidR="00CE4544" w:rsidRPr="00D5420A" w:rsidRDefault="00291CCC" w:rsidP="00291CCC">
          <w:pPr>
            <w:pStyle w:val="TOCHeading"/>
            <w:jc w:val="center"/>
            <w:rPr>
              <w:rFonts w:ascii="Times New Roman" w:hAnsi="Times New Roman" w:cs="Times New Roman"/>
              <w:color w:val="000000" w:themeColor="text1"/>
              <w:sz w:val="24"/>
              <w:szCs w:val="24"/>
            </w:rPr>
          </w:pPr>
          <w:r w:rsidRPr="00D5420A">
            <w:rPr>
              <w:rFonts w:ascii="Times New Roman" w:hAnsi="Times New Roman" w:cs="Times New Roman"/>
              <w:color w:val="000000" w:themeColor="text1"/>
              <w:sz w:val="24"/>
              <w:szCs w:val="24"/>
            </w:rPr>
            <w:t>TABLE OF CONTENTS</w:t>
          </w:r>
        </w:p>
        <w:p w14:paraId="7161F5F6" w14:textId="37CD6BF3" w:rsidR="007000F7" w:rsidRDefault="00CE4544">
          <w:pPr>
            <w:pStyle w:val="TOC1"/>
            <w:tabs>
              <w:tab w:val="right" w:leader="dot" w:pos="8850"/>
            </w:tabs>
            <w:rPr>
              <w:rFonts w:eastAsiaTheme="minorEastAsia" w:cstheme="minorBidi"/>
              <w:b w:val="0"/>
              <w:bCs w:val="0"/>
              <w:caps w:val="0"/>
              <w:noProof/>
              <w:sz w:val="24"/>
              <w:szCs w:val="24"/>
            </w:rPr>
          </w:pPr>
          <w:r w:rsidRPr="00D5420A">
            <w:rPr>
              <w:rFonts w:ascii="Times New Roman" w:hAnsi="Times New Roman" w:cs="Times New Roman"/>
              <w:b w:val="0"/>
              <w:bCs w:val="0"/>
              <w:sz w:val="24"/>
              <w:szCs w:val="24"/>
            </w:rPr>
            <w:fldChar w:fldCharType="begin"/>
          </w:r>
          <w:r w:rsidRPr="00D5420A">
            <w:rPr>
              <w:rFonts w:ascii="Times New Roman" w:hAnsi="Times New Roman" w:cs="Times New Roman"/>
              <w:sz w:val="24"/>
              <w:szCs w:val="24"/>
            </w:rPr>
            <w:instrText xml:space="preserve"> TOC \o "1-3" \h \z \u </w:instrText>
          </w:r>
          <w:r w:rsidRPr="00D5420A">
            <w:rPr>
              <w:rFonts w:ascii="Times New Roman" w:hAnsi="Times New Roman" w:cs="Times New Roman"/>
              <w:b w:val="0"/>
              <w:bCs w:val="0"/>
              <w:sz w:val="24"/>
              <w:szCs w:val="24"/>
            </w:rPr>
            <w:fldChar w:fldCharType="separate"/>
          </w:r>
          <w:hyperlink w:anchor="_Toc98870499" w:history="1">
            <w:r w:rsidR="007000F7" w:rsidRPr="00227E6E">
              <w:rPr>
                <w:rStyle w:val="Hyperlink"/>
                <w:noProof/>
              </w:rPr>
              <w:t>1.0 ACADEMIC SENATE</w:t>
            </w:r>
            <w:r w:rsidR="007000F7">
              <w:rPr>
                <w:noProof/>
                <w:webHidden/>
              </w:rPr>
              <w:tab/>
            </w:r>
            <w:r w:rsidR="007000F7">
              <w:rPr>
                <w:noProof/>
                <w:webHidden/>
              </w:rPr>
              <w:fldChar w:fldCharType="begin"/>
            </w:r>
            <w:r w:rsidR="007000F7">
              <w:rPr>
                <w:noProof/>
                <w:webHidden/>
              </w:rPr>
              <w:instrText xml:space="preserve"> PAGEREF _Toc98870499 \h </w:instrText>
            </w:r>
            <w:r w:rsidR="007000F7">
              <w:rPr>
                <w:noProof/>
                <w:webHidden/>
              </w:rPr>
            </w:r>
            <w:r w:rsidR="007000F7">
              <w:rPr>
                <w:noProof/>
                <w:webHidden/>
              </w:rPr>
              <w:fldChar w:fldCharType="separate"/>
            </w:r>
            <w:r w:rsidR="007000F7">
              <w:rPr>
                <w:noProof/>
                <w:webHidden/>
              </w:rPr>
              <w:t>6</w:t>
            </w:r>
            <w:r w:rsidR="007000F7">
              <w:rPr>
                <w:noProof/>
                <w:webHidden/>
              </w:rPr>
              <w:fldChar w:fldCharType="end"/>
            </w:r>
          </w:hyperlink>
        </w:p>
        <w:p w14:paraId="5625C41E" w14:textId="0E2FE011" w:rsidR="007000F7" w:rsidRDefault="00BE49D4">
          <w:pPr>
            <w:pStyle w:val="TOC2"/>
            <w:tabs>
              <w:tab w:val="left" w:pos="960"/>
              <w:tab w:val="right" w:leader="dot" w:pos="8850"/>
            </w:tabs>
            <w:rPr>
              <w:rFonts w:eastAsiaTheme="minorEastAsia" w:cstheme="minorBidi"/>
              <w:smallCaps w:val="0"/>
              <w:noProof/>
              <w:sz w:val="24"/>
              <w:szCs w:val="24"/>
            </w:rPr>
          </w:pPr>
          <w:hyperlink w:anchor="_Toc98870500" w:history="1">
            <w:r w:rsidR="007000F7" w:rsidRPr="00227E6E">
              <w:rPr>
                <w:rStyle w:val="Hyperlink"/>
                <w:noProof/>
              </w:rPr>
              <w:t>*1.01</w:t>
            </w:r>
            <w:r w:rsidR="007000F7">
              <w:rPr>
                <w:rFonts w:eastAsiaTheme="minorEastAsia" w:cstheme="minorBidi"/>
                <w:smallCaps w:val="0"/>
                <w:noProof/>
                <w:sz w:val="24"/>
                <w:szCs w:val="24"/>
              </w:rPr>
              <w:tab/>
            </w:r>
            <w:r w:rsidR="007000F7" w:rsidRPr="00227E6E">
              <w:rPr>
                <w:rStyle w:val="Hyperlink"/>
                <w:noProof/>
              </w:rPr>
              <w:t>S22 Adopt the Periodic Review Rubric and Report Template of the Academic Senate for California Community Colleges</w:t>
            </w:r>
            <w:r w:rsidR="007000F7">
              <w:rPr>
                <w:noProof/>
                <w:webHidden/>
              </w:rPr>
              <w:tab/>
            </w:r>
            <w:r w:rsidR="007000F7">
              <w:rPr>
                <w:noProof/>
                <w:webHidden/>
              </w:rPr>
              <w:fldChar w:fldCharType="begin"/>
            </w:r>
            <w:r w:rsidR="007000F7">
              <w:rPr>
                <w:noProof/>
                <w:webHidden/>
              </w:rPr>
              <w:instrText xml:space="preserve"> PAGEREF _Toc98870500 \h </w:instrText>
            </w:r>
            <w:r w:rsidR="007000F7">
              <w:rPr>
                <w:noProof/>
                <w:webHidden/>
              </w:rPr>
            </w:r>
            <w:r w:rsidR="007000F7">
              <w:rPr>
                <w:noProof/>
                <w:webHidden/>
              </w:rPr>
              <w:fldChar w:fldCharType="separate"/>
            </w:r>
            <w:r w:rsidR="007000F7">
              <w:rPr>
                <w:noProof/>
                <w:webHidden/>
              </w:rPr>
              <w:t>6</w:t>
            </w:r>
            <w:r w:rsidR="007000F7">
              <w:rPr>
                <w:noProof/>
                <w:webHidden/>
              </w:rPr>
              <w:fldChar w:fldCharType="end"/>
            </w:r>
          </w:hyperlink>
        </w:p>
        <w:p w14:paraId="01E1A684" w14:textId="4294E7BC" w:rsidR="007000F7" w:rsidRDefault="00BE49D4">
          <w:pPr>
            <w:pStyle w:val="TOC2"/>
            <w:tabs>
              <w:tab w:val="left" w:pos="960"/>
              <w:tab w:val="right" w:leader="dot" w:pos="8850"/>
            </w:tabs>
            <w:rPr>
              <w:rFonts w:eastAsiaTheme="minorEastAsia" w:cstheme="minorBidi"/>
              <w:smallCaps w:val="0"/>
              <w:noProof/>
              <w:sz w:val="24"/>
              <w:szCs w:val="24"/>
            </w:rPr>
          </w:pPr>
          <w:hyperlink w:anchor="_Toc98870501" w:history="1">
            <w:r w:rsidR="007000F7" w:rsidRPr="00227E6E">
              <w:rPr>
                <w:rStyle w:val="Hyperlink"/>
                <w:noProof/>
              </w:rPr>
              <w:t>*1.02</w:t>
            </w:r>
            <w:r w:rsidR="007000F7">
              <w:rPr>
                <w:rFonts w:eastAsiaTheme="minorEastAsia" w:cstheme="minorBidi"/>
                <w:smallCaps w:val="0"/>
                <w:noProof/>
                <w:sz w:val="24"/>
                <w:szCs w:val="24"/>
              </w:rPr>
              <w:tab/>
            </w:r>
            <w:r w:rsidR="007000F7" w:rsidRPr="00227E6E">
              <w:rPr>
                <w:rStyle w:val="Hyperlink"/>
                <w:noProof/>
              </w:rPr>
              <w:t>S22 Adding Anti- Racism to the Academic Senate for California Community Colleges’ Vision Statement</w:t>
            </w:r>
            <w:r w:rsidR="007000F7">
              <w:rPr>
                <w:noProof/>
                <w:webHidden/>
              </w:rPr>
              <w:tab/>
            </w:r>
            <w:r w:rsidR="007000F7">
              <w:rPr>
                <w:noProof/>
                <w:webHidden/>
              </w:rPr>
              <w:fldChar w:fldCharType="begin"/>
            </w:r>
            <w:r w:rsidR="007000F7">
              <w:rPr>
                <w:noProof/>
                <w:webHidden/>
              </w:rPr>
              <w:instrText xml:space="preserve"> PAGEREF _Toc98870501 \h </w:instrText>
            </w:r>
            <w:r w:rsidR="007000F7">
              <w:rPr>
                <w:noProof/>
                <w:webHidden/>
              </w:rPr>
            </w:r>
            <w:r w:rsidR="007000F7">
              <w:rPr>
                <w:noProof/>
                <w:webHidden/>
              </w:rPr>
              <w:fldChar w:fldCharType="separate"/>
            </w:r>
            <w:r w:rsidR="007000F7">
              <w:rPr>
                <w:noProof/>
                <w:webHidden/>
              </w:rPr>
              <w:t>6</w:t>
            </w:r>
            <w:r w:rsidR="007000F7">
              <w:rPr>
                <w:noProof/>
                <w:webHidden/>
              </w:rPr>
              <w:fldChar w:fldCharType="end"/>
            </w:r>
          </w:hyperlink>
        </w:p>
        <w:p w14:paraId="48BDD3D8" w14:textId="3210B2F1" w:rsidR="007000F7" w:rsidRDefault="00BE49D4">
          <w:pPr>
            <w:pStyle w:val="TOC1"/>
            <w:tabs>
              <w:tab w:val="right" w:leader="dot" w:pos="8850"/>
            </w:tabs>
            <w:rPr>
              <w:rFonts w:eastAsiaTheme="minorEastAsia" w:cstheme="minorBidi"/>
              <w:b w:val="0"/>
              <w:bCs w:val="0"/>
              <w:caps w:val="0"/>
              <w:noProof/>
              <w:sz w:val="24"/>
              <w:szCs w:val="24"/>
            </w:rPr>
          </w:pPr>
          <w:hyperlink w:anchor="_Toc98870502" w:history="1">
            <w:r w:rsidR="007000F7" w:rsidRPr="00227E6E">
              <w:rPr>
                <w:rStyle w:val="Hyperlink"/>
                <w:noProof/>
              </w:rPr>
              <w:t>3.0 DIVERSITY AND EQUITY</w:t>
            </w:r>
            <w:r w:rsidR="007000F7">
              <w:rPr>
                <w:noProof/>
                <w:webHidden/>
              </w:rPr>
              <w:tab/>
            </w:r>
            <w:r w:rsidR="007000F7">
              <w:rPr>
                <w:noProof/>
                <w:webHidden/>
              </w:rPr>
              <w:fldChar w:fldCharType="begin"/>
            </w:r>
            <w:r w:rsidR="007000F7">
              <w:rPr>
                <w:noProof/>
                <w:webHidden/>
              </w:rPr>
              <w:instrText xml:space="preserve"> PAGEREF _Toc98870502 \h </w:instrText>
            </w:r>
            <w:r w:rsidR="007000F7">
              <w:rPr>
                <w:noProof/>
                <w:webHidden/>
              </w:rPr>
            </w:r>
            <w:r w:rsidR="007000F7">
              <w:rPr>
                <w:noProof/>
                <w:webHidden/>
              </w:rPr>
              <w:fldChar w:fldCharType="separate"/>
            </w:r>
            <w:r w:rsidR="007000F7">
              <w:rPr>
                <w:noProof/>
                <w:webHidden/>
              </w:rPr>
              <w:t>7</w:t>
            </w:r>
            <w:r w:rsidR="007000F7">
              <w:rPr>
                <w:noProof/>
                <w:webHidden/>
              </w:rPr>
              <w:fldChar w:fldCharType="end"/>
            </w:r>
          </w:hyperlink>
        </w:p>
        <w:p w14:paraId="3574E0A9" w14:textId="57D97D74" w:rsidR="007000F7" w:rsidRDefault="00BE49D4">
          <w:pPr>
            <w:pStyle w:val="TOC2"/>
            <w:tabs>
              <w:tab w:val="right" w:leader="dot" w:pos="8850"/>
            </w:tabs>
            <w:rPr>
              <w:rFonts w:eastAsiaTheme="minorEastAsia" w:cstheme="minorBidi"/>
              <w:smallCaps w:val="0"/>
              <w:noProof/>
              <w:sz w:val="24"/>
              <w:szCs w:val="24"/>
            </w:rPr>
          </w:pPr>
          <w:hyperlink w:anchor="_Toc98870503" w:history="1">
            <w:r w:rsidR="007000F7" w:rsidRPr="00227E6E">
              <w:rPr>
                <w:rStyle w:val="Hyperlink"/>
                <w:noProof/>
              </w:rPr>
              <w:t>*3.01 S22 Develop and Publish an Inclusion, Diversity, Equity, Anti-Racism, and Accessibility (IDEAA) Liaison Handbook</w:t>
            </w:r>
            <w:r w:rsidR="007000F7">
              <w:rPr>
                <w:noProof/>
                <w:webHidden/>
              </w:rPr>
              <w:tab/>
            </w:r>
            <w:r w:rsidR="007000F7">
              <w:rPr>
                <w:noProof/>
                <w:webHidden/>
              </w:rPr>
              <w:fldChar w:fldCharType="begin"/>
            </w:r>
            <w:r w:rsidR="007000F7">
              <w:rPr>
                <w:noProof/>
                <w:webHidden/>
              </w:rPr>
              <w:instrText xml:space="preserve"> PAGEREF _Toc98870503 \h </w:instrText>
            </w:r>
            <w:r w:rsidR="007000F7">
              <w:rPr>
                <w:noProof/>
                <w:webHidden/>
              </w:rPr>
            </w:r>
            <w:r w:rsidR="007000F7">
              <w:rPr>
                <w:noProof/>
                <w:webHidden/>
              </w:rPr>
              <w:fldChar w:fldCharType="separate"/>
            </w:r>
            <w:r w:rsidR="007000F7">
              <w:rPr>
                <w:noProof/>
                <w:webHidden/>
              </w:rPr>
              <w:t>7</w:t>
            </w:r>
            <w:r w:rsidR="007000F7">
              <w:rPr>
                <w:noProof/>
                <w:webHidden/>
              </w:rPr>
              <w:fldChar w:fldCharType="end"/>
            </w:r>
          </w:hyperlink>
        </w:p>
        <w:p w14:paraId="5FDB800B" w14:textId="7A9C66CC" w:rsidR="007000F7" w:rsidRDefault="00BE49D4">
          <w:pPr>
            <w:pStyle w:val="TOC2"/>
            <w:tabs>
              <w:tab w:val="left" w:pos="960"/>
              <w:tab w:val="right" w:leader="dot" w:pos="8850"/>
            </w:tabs>
            <w:rPr>
              <w:rFonts w:eastAsiaTheme="minorEastAsia" w:cstheme="minorBidi"/>
              <w:smallCaps w:val="0"/>
              <w:noProof/>
              <w:sz w:val="24"/>
              <w:szCs w:val="24"/>
            </w:rPr>
          </w:pPr>
          <w:hyperlink w:anchor="_Toc98870504" w:history="1">
            <w:r w:rsidR="007000F7" w:rsidRPr="00227E6E">
              <w:rPr>
                <w:rStyle w:val="Hyperlink"/>
                <w:noProof/>
              </w:rPr>
              <w:t>*3.02</w:t>
            </w:r>
            <w:r w:rsidR="007000F7">
              <w:rPr>
                <w:rFonts w:eastAsiaTheme="minorEastAsia" w:cstheme="minorBidi"/>
                <w:smallCaps w:val="0"/>
                <w:noProof/>
                <w:sz w:val="24"/>
                <w:szCs w:val="24"/>
              </w:rPr>
              <w:tab/>
            </w:r>
            <w:r w:rsidR="007000F7" w:rsidRPr="00227E6E">
              <w:rPr>
                <w:rStyle w:val="Hyperlink"/>
                <w:noProof/>
              </w:rPr>
              <w:t xml:space="preserve">S22 Adopt the </w:t>
            </w:r>
            <w:r w:rsidR="007000F7" w:rsidRPr="00227E6E">
              <w:rPr>
                <w:rStyle w:val="Hyperlink"/>
                <w:i/>
                <w:iCs/>
                <w:noProof/>
              </w:rPr>
              <w:t>DEI in Curriculum Model Principles and Practices</w:t>
            </w:r>
            <w:r w:rsidR="007000F7" w:rsidRPr="00227E6E">
              <w:rPr>
                <w:rStyle w:val="Hyperlink"/>
                <w:noProof/>
              </w:rPr>
              <w:t xml:space="preserve"> Framework</w:t>
            </w:r>
            <w:r w:rsidR="007000F7">
              <w:rPr>
                <w:noProof/>
                <w:webHidden/>
              </w:rPr>
              <w:tab/>
            </w:r>
            <w:r w:rsidR="007000F7">
              <w:rPr>
                <w:noProof/>
                <w:webHidden/>
              </w:rPr>
              <w:fldChar w:fldCharType="begin"/>
            </w:r>
            <w:r w:rsidR="007000F7">
              <w:rPr>
                <w:noProof/>
                <w:webHidden/>
              </w:rPr>
              <w:instrText xml:space="preserve"> PAGEREF _Toc98870504 \h </w:instrText>
            </w:r>
            <w:r w:rsidR="007000F7">
              <w:rPr>
                <w:noProof/>
                <w:webHidden/>
              </w:rPr>
            </w:r>
            <w:r w:rsidR="007000F7">
              <w:rPr>
                <w:noProof/>
                <w:webHidden/>
              </w:rPr>
              <w:fldChar w:fldCharType="separate"/>
            </w:r>
            <w:r w:rsidR="007000F7">
              <w:rPr>
                <w:noProof/>
                <w:webHidden/>
              </w:rPr>
              <w:t>8</w:t>
            </w:r>
            <w:r w:rsidR="007000F7">
              <w:rPr>
                <w:noProof/>
                <w:webHidden/>
              </w:rPr>
              <w:fldChar w:fldCharType="end"/>
            </w:r>
          </w:hyperlink>
        </w:p>
        <w:p w14:paraId="02CC1F3C" w14:textId="17C02C4C" w:rsidR="007000F7" w:rsidRDefault="00BE49D4">
          <w:pPr>
            <w:pStyle w:val="TOC2"/>
            <w:tabs>
              <w:tab w:val="left" w:pos="960"/>
              <w:tab w:val="right" w:leader="dot" w:pos="8850"/>
            </w:tabs>
            <w:rPr>
              <w:rFonts w:eastAsiaTheme="minorEastAsia" w:cstheme="minorBidi"/>
              <w:smallCaps w:val="0"/>
              <w:noProof/>
              <w:sz w:val="24"/>
              <w:szCs w:val="24"/>
            </w:rPr>
          </w:pPr>
          <w:hyperlink w:anchor="_Toc98870505" w:history="1">
            <w:r w:rsidR="007000F7" w:rsidRPr="00227E6E">
              <w:rPr>
                <w:rStyle w:val="Hyperlink"/>
                <w:noProof/>
              </w:rPr>
              <w:t>3.03</w:t>
            </w:r>
            <w:r w:rsidR="007000F7">
              <w:rPr>
                <w:rFonts w:eastAsiaTheme="minorEastAsia" w:cstheme="minorBidi"/>
                <w:smallCaps w:val="0"/>
                <w:noProof/>
                <w:sz w:val="24"/>
                <w:szCs w:val="24"/>
              </w:rPr>
              <w:tab/>
            </w:r>
            <w:r w:rsidR="007000F7" w:rsidRPr="00227E6E">
              <w:rPr>
                <w:rStyle w:val="Hyperlink"/>
                <w:noProof/>
              </w:rPr>
              <w:t>S22 Oppose Reliance on Textbook Publishers to Achieve Zero Textbook Cost</w:t>
            </w:r>
            <w:r w:rsidR="007000F7">
              <w:rPr>
                <w:noProof/>
                <w:webHidden/>
              </w:rPr>
              <w:tab/>
            </w:r>
            <w:r w:rsidR="007000F7">
              <w:rPr>
                <w:noProof/>
                <w:webHidden/>
              </w:rPr>
              <w:fldChar w:fldCharType="begin"/>
            </w:r>
            <w:r w:rsidR="007000F7">
              <w:rPr>
                <w:noProof/>
                <w:webHidden/>
              </w:rPr>
              <w:instrText xml:space="preserve"> PAGEREF _Toc98870505 \h </w:instrText>
            </w:r>
            <w:r w:rsidR="007000F7">
              <w:rPr>
                <w:noProof/>
                <w:webHidden/>
              </w:rPr>
            </w:r>
            <w:r w:rsidR="007000F7">
              <w:rPr>
                <w:noProof/>
                <w:webHidden/>
              </w:rPr>
              <w:fldChar w:fldCharType="separate"/>
            </w:r>
            <w:r w:rsidR="007000F7">
              <w:rPr>
                <w:noProof/>
                <w:webHidden/>
              </w:rPr>
              <w:t>8</w:t>
            </w:r>
            <w:r w:rsidR="007000F7">
              <w:rPr>
                <w:noProof/>
                <w:webHidden/>
              </w:rPr>
              <w:fldChar w:fldCharType="end"/>
            </w:r>
          </w:hyperlink>
        </w:p>
        <w:p w14:paraId="6BD6F039" w14:textId="5FF3F7F9" w:rsidR="007000F7" w:rsidRDefault="00BE49D4">
          <w:pPr>
            <w:pStyle w:val="TOC2"/>
            <w:tabs>
              <w:tab w:val="left" w:pos="1200"/>
              <w:tab w:val="right" w:leader="dot" w:pos="8850"/>
            </w:tabs>
            <w:rPr>
              <w:rFonts w:eastAsiaTheme="minorEastAsia" w:cstheme="minorBidi"/>
              <w:smallCaps w:val="0"/>
              <w:noProof/>
              <w:sz w:val="24"/>
              <w:szCs w:val="24"/>
            </w:rPr>
          </w:pPr>
          <w:hyperlink w:anchor="_Toc98870506" w:history="1">
            <w:r w:rsidR="007000F7" w:rsidRPr="00227E6E">
              <w:rPr>
                <w:rStyle w:val="Hyperlink"/>
                <w:noProof/>
              </w:rPr>
              <w:t xml:space="preserve">+3.04 </w:t>
            </w:r>
            <w:r w:rsidR="007000F7">
              <w:rPr>
                <w:rFonts w:eastAsiaTheme="minorEastAsia" w:cstheme="minorBidi"/>
                <w:smallCaps w:val="0"/>
                <w:noProof/>
                <w:sz w:val="24"/>
                <w:szCs w:val="24"/>
              </w:rPr>
              <w:tab/>
            </w:r>
            <w:r w:rsidR="007000F7" w:rsidRPr="00227E6E">
              <w:rPr>
                <w:rStyle w:val="Hyperlink"/>
                <w:noProof/>
              </w:rPr>
              <w:t>S22 Expand Methods of Data Collection and Analysis to Fully Measure the Successes and Challenges of AB705</w:t>
            </w:r>
            <w:r w:rsidR="007000F7">
              <w:rPr>
                <w:noProof/>
                <w:webHidden/>
              </w:rPr>
              <w:tab/>
            </w:r>
            <w:r w:rsidR="007000F7">
              <w:rPr>
                <w:noProof/>
                <w:webHidden/>
              </w:rPr>
              <w:fldChar w:fldCharType="begin"/>
            </w:r>
            <w:r w:rsidR="007000F7">
              <w:rPr>
                <w:noProof/>
                <w:webHidden/>
              </w:rPr>
              <w:instrText xml:space="preserve"> PAGEREF _Toc98870506 \h </w:instrText>
            </w:r>
            <w:r w:rsidR="007000F7">
              <w:rPr>
                <w:noProof/>
                <w:webHidden/>
              </w:rPr>
            </w:r>
            <w:r w:rsidR="007000F7">
              <w:rPr>
                <w:noProof/>
                <w:webHidden/>
              </w:rPr>
              <w:fldChar w:fldCharType="separate"/>
            </w:r>
            <w:r w:rsidR="007000F7">
              <w:rPr>
                <w:noProof/>
                <w:webHidden/>
              </w:rPr>
              <w:t>10</w:t>
            </w:r>
            <w:r w:rsidR="007000F7">
              <w:rPr>
                <w:noProof/>
                <w:webHidden/>
              </w:rPr>
              <w:fldChar w:fldCharType="end"/>
            </w:r>
          </w:hyperlink>
        </w:p>
        <w:p w14:paraId="2FCABA17" w14:textId="2F257378" w:rsidR="007000F7" w:rsidRDefault="00BE49D4">
          <w:pPr>
            <w:pStyle w:val="TOC2"/>
            <w:tabs>
              <w:tab w:val="left" w:pos="960"/>
              <w:tab w:val="right" w:leader="dot" w:pos="8850"/>
            </w:tabs>
            <w:rPr>
              <w:rFonts w:eastAsiaTheme="minorEastAsia" w:cstheme="minorBidi"/>
              <w:smallCaps w:val="0"/>
              <w:noProof/>
              <w:sz w:val="24"/>
              <w:szCs w:val="24"/>
            </w:rPr>
          </w:pPr>
          <w:hyperlink w:anchor="_Toc98870507" w:history="1">
            <w:r w:rsidR="007000F7" w:rsidRPr="00227E6E">
              <w:rPr>
                <w:rStyle w:val="Hyperlink"/>
                <w:noProof/>
              </w:rPr>
              <w:t>+3.05</w:t>
            </w:r>
            <w:r w:rsidR="007000F7">
              <w:rPr>
                <w:rFonts w:eastAsiaTheme="minorEastAsia" w:cstheme="minorBidi"/>
                <w:smallCaps w:val="0"/>
                <w:noProof/>
                <w:sz w:val="24"/>
                <w:szCs w:val="24"/>
              </w:rPr>
              <w:tab/>
            </w:r>
            <w:r w:rsidR="007000F7" w:rsidRPr="00227E6E">
              <w:rPr>
                <w:rStyle w:val="Hyperlink"/>
                <w:noProof/>
              </w:rPr>
              <w:t>S22 Disaggregate Asian and Pacific Islander Student Data</w:t>
            </w:r>
            <w:r w:rsidR="007000F7">
              <w:rPr>
                <w:noProof/>
                <w:webHidden/>
              </w:rPr>
              <w:tab/>
            </w:r>
            <w:r w:rsidR="007000F7">
              <w:rPr>
                <w:noProof/>
                <w:webHidden/>
              </w:rPr>
              <w:fldChar w:fldCharType="begin"/>
            </w:r>
            <w:r w:rsidR="007000F7">
              <w:rPr>
                <w:noProof/>
                <w:webHidden/>
              </w:rPr>
              <w:instrText xml:space="preserve"> PAGEREF _Toc98870507 \h </w:instrText>
            </w:r>
            <w:r w:rsidR="007000F7">
              <w:rPr>
                <w:noProof/>
                <w:webHidden/>
              </w:rPr>
            </w:r>
            <w:r w:rsidR="007000F7">
              <w:rPr>
                <w:noProof/>
                <w:webHidden/>
              </w:rPr>
              <w:fldChar w:fldCharType="separate"/>
            </w:r>
            <w:r w:rsidR="007000F7">
              <w:rPr>
                <w:noProof/>
                <w:webHidden/>
              </w:rPr>
              <w:t>11</w:t>
            </w:r>
            <w:r w:rsidR="007000F7">
              <w:rPr>
                <w:noProof/>
                <w:webHidden/>
              </w:rPr>
              <w:fldChar w:fldCharType="end"/>
            </w:r>
          </w:hyperlink>
        </w:p>
        <w:p w14:paraId="0F51C6D2" w14:textId="2E0CCE83" w:rsidR="007000F7" w:rsidRDefault="00BE49D4">
          <w:pPr>
            <w:pStyle w:val="TOC2"/>
            <w:tabs>
              <w:tab w:val="left" w:pos="960"/>
              <w:tab w:val="right" w:leader="dot" w:pos="8850"/>
            </w:tabs>
            <w:rPr>
              <w:rFonts w:eastAsiaTheme="minorEastAsia" w:cstheme="minorBidi"/>
              <w:smallCaps w:val="0"/>
              <w:noProof/>
              <w:sz w:val="24"/>
              <w:szCs w:val="24"/>
            </w:rPr>
          </w:pPr>
          <w:hyperlink w:anchor="_Toc98870508" w:history="1">
            <w:r w:rsidR="007000F7" w:rsidRPr="00227E6E">
              <w:rPr>
                <w:rStyle w:val="Hyperlink"/>
                <w:noProof/>
              </w:rPr>
              <w:t>+3.06</w:t>
            </w:r>
            <w:r w:rsidR="007000F7">
              <w:rPr>
                <w:rFonts w:eastAsiaTheme="minorEastAsia" w:cstheme="minorBidi"/>
                <w:smallCaps w:val="0"/>
                <w:noProof/>
                <w:sz w:val="24"/>
                <w:szCs w:val="24"/>
              </w:rPr>
              <w:tab/>
            </w:r>
            <w:r w:rsidR="007000F7" w:rsidRPr="00227E6E">
              <w:rPr>
                <w:rStyle w:val="Hyperlink"/>
                <w:noProof/>
              </w:rPr>
              <w:t>S22 Noncredit Spanish Language Course Outlines of Record and Regional Support</w:t>
            </w:r>
            <w:r w:rsidR="007000F7">
              <w:rPr>
                <w:noProof/>
                <w:webHidden/>
              </w:rPr>
              <w:tab/>
            </w:r>
            <w:r w:rsidR="007000F7">
              <w:rPr>
                <w:noProof/>
                <w:webHidden/>
              </w:rPr>
              <w:fldChar w:fldCharType="begin"/>
            </w:r>
            <w:r w:rsidR="007000F7">
              <w:rPr>
                <w:noProof/>
                <w:webHidden/>
              </w:rPr>
              <w:instrText xml:space="preserve"> PAGEREF _Toc98870508 \h </w:instrText>
            </w:r>
            <w:r w:rsidR="007000F7">
              <w:rPr>
                <w:noProof/>
                <w:webHidden/>
              </w:rPr>
            </w:r>
            <w:r w:rsidR="007000F7">
              <w:rPr>
                <w:noProof/>
                <w:webHidden/>
              </w:rPr>
              <w:fldChar w:fldCharType="separate"/>
            </w:r>
            <w:r w:rsidR="007000F7">
              <w:rPr>
                <w:noProof/>
                <w:webHidden/>
              </w:rPr>
              <w:t>12</w:t>
            </w:r>
            <w:r w:rsidR="007000F7">
              <w:rPr>
                <w:noProof/>
                <w:webHidden/>
              </w:rPr>
              <w:fldChar w:fldCharType="end"/>
            </w:r>
          </w:hyperlink>
        </w:p>
        <w:p w14:paraId="4F451E2F" w14:textId="67B13268" w:rsidR="007000F7" w:rsidRDefault="00BE49D4">
          <w:pPr>
            <w:pStyle w:val="TOC1"/>
            <w:tabs>
              <w:tab w:val="right" w:leader="dot" w:pos="8850"/>
            </w:tabs>
            <w:rPr>
              <w:rFonts w:eastAsiaTheme="minorEastAsia" w:cstheme="minorBidi"/>
              <w:b w:val="0"/>
              <w:bCs w:val="0"/>
              <w:caps w:val="0"/>
              <w:noProof/>
              <w:sz w:val="24"/>
              <w:szCs w:val="24"/>
            </w:rPr>
          </w:pPr>
          <w:hyperlink w:anchor="_Toc98870509" w:history="1">
            <w:r w:rsidR="007000F7" w:rsidRPr="00227E6E">
              <w:rPr>
                <w:rStyle w:val="Hyperlink"/>
                <w:noProof/>
              </w:rPr>
              <w:t>5.0 BUDGET AND FINANCE</w:t>
            </w:r>
            <w:r w:rsidR="007000F7">
              <w:rPr>
                <w:noProof/>
                <w:webHidden/>
              </w:rPr>
              <w:tab/>
            </w:r>
            <w:r w:rsidR="007000F7">
              <w:rPr>
                <w:noProof/>
                <w:webHidden/>
              </w:rPr>
              <w:fldChar w:fldCharType="begin"/>
            </w:r>
            <w:r w:rsidR="007000F7">
              <w:rPr>
                <w:noProof/>
                <w:webHidden/>
              </w:rPr>
              <w:instrText xml:space="preserve"> PAGEREF _Toc98870509 \h </w:instrText>
            </w:r>
            <w:r w:rsidR="007000F7">
              <w:rPr>
                <w:noProof/>
                <w:webHidden/>
              </w:rPr>
            </w:r>
            <w:r w:rsidR="007000F7">
              <w:rPr>
                <w:noProof/>
                <w:webHidden/>
              </w:rPr>
              <w:fldChar w:fldCharType="separate"/>
            </w:r>
            <w:r w:rsidR="007000F7">
              <w:rPr>
                <w:noProof/>
                <w:webHidden/>
              </w:rPr>
              <w:t>13</w:t>
            </w:r>
            <w:r w:rsidR="007000F7">
              <w:rPr>
                <w:noProof/>
                <w:webHidden/>
              </w:rPr>
              <w:fldChar w:fldCharType="end"/>
            </w:r>
          </w:hyperlink>
        </w:p>
        <w:p w14:paraId="29A3DE3F" w14:textId="0C6A34A1" w:rsidR="007000F7" w:rsidRDefault="00BE49D4">
          <w:pPr>
            <w:pStyle w:val="TOC2"/>
            <w:tabs>
              <w:tab w:val="right" w:leader="dot" w:pos="8850"/>
            </w:tabs>
            <w:rPr>
              <w:rFonts w:eastAsiaTheme="minorEastAsia" w:cstheme="minorBidi"/>
              <w:smallCaps w:val="0"/>
              <w:noProof/>
              <w:sz w:val="24"/>
              <w:szCs w:val="24"/>
            </w:rPr>
          </w:pPr>
          <w:hyperlink w:anchor="_Toc98870510" w:history="1">
            <w:r w:rsidR="007000F7" w:rsidRPr="00227E6E">
              <w:rPr>
                <w:rStyle w:val="Hyperlink"/>
                <w:noProof/>
              </w:rPr>
              <w:t>*5.01</w:t>
            </w:r>
            <w:r w:rsidR="007000F7" w:rsidRPr="00227E6E">
              <w:rPr>
                <w:rStyle w:val="Hyperlink"/>
                <w:noProof/>
                <w:spacing w:val="116"/>
              </w:rPr>
              <w:t xml:space="preserve"> </w:t>
            </w:r>
            <w:r w:rsidR="007000F7" w:rsidRPr="00227E6E">
              <w:rPr>
                <w:rStyle w:val="Hyperlink"/>
                <w:noProof/>
              </w:rPr>
              <w:t>S22 Request Funding for Mental Health Resources, Services, and Professional Learning</w:t>
            </w:r>
            <w:r w:rsidR="007000F7">
              <w:rPr>
                <w:noProof/>
                <w:webHidden/>
              </w:rPr>
              <w:tab/>
            </w:r>
            <w:r w:rsidR="007000F7">
              <w:rPr>
                <w:noProof/>
                <w:webHidden/>
              </w:rPr>
              <w:fldChar w:fldCharType="begin"/>
            </w:r>
            <w:r w:rsidR="007000F7">
              <w:rPr>
                <w:noProof/>
                <w:webHidden/>
              </w:rPr>
              <w:instrText xml:space="preserve"> PAGEREF _Toc98870510 \h </w:instrText>
            </w:r>
            <w:r w:rsidR="007000F7">
              <w:rPr>
                <w:noProof/>
                <w:webHidden/>
              </w:rPr>
            </w:r>
            <w:r w:rsidR="007000F7">
              <w:rPr>
                <w:noProof/>
                <w:webHidden/>
              </w:rPr>
              <w:fldChar w:fldCharType="separate"/>
            </w:r>
            <w:r w:rsidR="007000F7">
              <w:rPr>
                <w:noProof/>
                <w:webHidden/>
              </w:rPr>
              <w:t>13</w:t>
            </w:r>
            <w:r w:rsidR="007000F7">
              <w:rPr>
                <w:noProof/>
                <w:webHidden/>
              </w:rPr>
              <w:fldChar w:fldCharType="end"/>
            </w:r>
          </w:hyperlink>
        </w:p>
        <w:p w14:paraId="0E91E351" w14:textId="366351C6" w:rsidR="007000F7" w:rsidRDefault="00BE49D4">
          <w:pPr>
            <w:pStyle w:val="TOC1"/>
            <w:tabs>
              <w:tab w:val="right" w:leader="dot" w:pos="8850"/>
            </w:tabs>
            <w:rPr>
              <w:rFonts w:eastAsiaTheme="minorEastAsia" w:cstheme="minorBidi"/>
              <w:b w:val="0"/>
              <w:bCs w:val="0"/>
              <w:caps w:val="0"/>
              <w:noProof/>
              <w:sz w:val="24"/>
              <w:szCs w:val="24"/>
            </w:rPr>
          </w:pPr>
          <w:hyperlink w:anchor="_Toc98870511" w:history="1">
            <w:r w:rsidR="007000F7" w:rsidRPr="00227E6E">
              <w:rPr>
                <w:rStyle w:val="Hyperlink"/>
                <w:noProof/>
              </w:rPr>
              <w:t>6.0 LEGISLATIVE ISSUES</w:t>
            </w:r>
            <w:r w:rsidR="007000F7">
              <w:rPr>
                <w:noProof/>
                <w:webHidden/>
              </w:rPr>
              <w:tab/>
            </w:r>
            <w:r w:rsidR="007000F7">
              <w:rPr>
                <w:noProof/>
                <w:webHidden/>
              </w:rPr>
              <w:fldChar w:fldCharType="begin"/>
            </w:r>
            <w:r w:rsidR="007000F7">
              <w:rPr>
                <w:noProof/>
                <w:webHidden/>
              </w:rPr>
              <w:instrText xml:space="preserve"> PAGEREF _Toc98870511 \h </w:instrText>
            </w:r>
            <w:r w:rsidR="007000F7">
              <w:rPr>
                <w:noProof/>
                <w:webHidden/>
              </w:rPr>
            </w:r>
            <w:r w:rsidR="007000F7">
              <w:rPr>
                <w:noProof/>
                <w:webHidden/>
              </w:rPr>
              <w:fldChar w:fldCharType="separate"/>
            </w:r>
            <w:r w:rsidR="007000F7">
              <w:rPr>
                <w:noProof/>
                <w:webHidden/>
              </w:rPr>
              <w:t>14</w:t>
            </w:r>
            <w:r w:rsidR="007000F7">
              <w:rPr>
                <w:noProof/>
                <w:webHidden/>
              </w:rPr>
              <w:fldChar w:fldCharType="end"/>
            </w:r>
          </w:hyperlink>
        </w:p>
        <w:p w14:paraId="0DCA5865" w14:textId="689B2104" w:rsidR="007000F7" w:rsidRDefault="00BE49D4">
          <w:pPr>
            <w:pStyle w:val="TOC2"/>
            <w:tabs>
              <w:tab w:val="right" w:leader="dot" w:pos="8850"/>
            </w:tabs>
            <w:rPr>
              <w:rFonts w:eastAsiaTheme="minorEastAsia" w:cstheme="minorBidi"/>
              <w:smallCaps w:val="0"/>
              <w:noProof/>
              <w:sz w:val="24"/>
              <w:szCs w:val="24"/>
            </w:rPr>
          </w:pPr>
          <w:hyperlink w:anchor="_Toc98870512" w:history="1">
            <w:r w:rsidR="007000F7" w:rsidRPr="00227E6E">
              <w:rPr>
                <w:rStyle w:val="Hyperlink"/>
                <w:noProof/>
              </w:rPr>
              <w:t>6.01 S22 Support AB 1746 (Medina, 2022) Student Financial Aid: Cal Grant Reform Act (As of March 5, 2022)</w:t>
            </w:r>
            <w:r w:rsidR="007000F7">
              <w:rPr>
                <w:noProof/>
                <w:webHidden/>
              </w:rPr>
              <w:tab/>
            </w:r>
            <w:r w:rsidR="007000F7">
              <w:rPr>
                <w:noProof/>
                <w:webHidden/>
              </w:rPr>
              <w:fldChar w:fldCharType="begin"/>
            </w:r>
            <w:r w:rsidR="007000F7">
              <w:rPr>
                <w:noProof/>
                <w:webHidden/>
              </w:rPr>
              <w:instrText xml:space="preserve"> PAGEREF _Toc98870512 \h </w:instrText>
            </w:r>
            <w:r w:rsidR="007000F7">
              <w:rPr>
                <w:noProof/>
                <w:webHidden/>
              </w:rPr>
            </w:r>
            <w:r w:rsidR="007000F7">
              <w:rPr>
                <w:noProof/>
                <w:webHidden/>
              </w:rPr>
              <w:fldChar w:fldCharType="separate"/>
            </w:r>
            <w:r w:rsidR="007000F7">
              <w:rPr>
                <w:noProof/>
                <w:webHidden/>
              </w:rPr>
              <w:t>14</w:t>
            </w:r>
            <w:r w:rsidR="007000F7">
              <w:rPr>
                <w:noProof/>
                <w:webHidden/>
              </w:rPr>
              <w:fldChar w:fldCharType="end"/>
            </w:r>
          </w:hyperlink>
        </w:p>
        <w:p w14:paraId="26ADD67C" w14:textId="1136C0F8" w:rsidR="007000F7" w:rsidRDefault="00BE49D4">
          <w:pPr>
            <w:pStyle w:val="TOC2"/>
            <w:tabs>
              <w:tab w:val="left" w:pos="960"/>
              <w:tab w:val="right" w:leader="dot" w:pos="8850"/>
            </w:tabs>
            <w:rPr>
              <w:rFonts w:eastAsiaTheme="minorEastAsia" w:cstheme="minorBidi"/>
              <w:smallCaps w:val="0"/>
              <w:noProof/>
              <w:sz w:val="24"/>
              <w:szCs w:val="24"/>
            </w:rPr>
          </w:pPr>
          <w:hyperlink w:anchor="_Toc98870513" w:history="1">
            <w:r w:rsidR="007000F7" w:rsidRPr="00227E6E">
              <w:rPr>
                <w:rStyle w:val="Hyperlink"/>
                <w:noProof/>
              </w:rPr>
              <w:t>+6.02</w:t>
            </w:r>
            <w:r w:rsidR="007000F7">
              <w:rPr>
                <w:rFonts w:eastAsiaTheme="minorEastAsia" w:cstheme="minorBidi"/>
                <w:smallCaps w:val="0"/>
                <w:noProof/>
                <w:sz w:val="24"/>
                <w:szCs w:val="24"/>
              </w:rPr>
              <w:tab/>
            </w:r>
            <w:r w:rsidR="007000F7" w:rsidRPr="00227E6E">
              <w:rPr>
                <w:rStyle w:val="Hyperlink"/>
                <w:noProof/>
              </w:rPr>
              <w:t>S22 Support of SR 45 (Min, 2021) on Academic Freedom as of March 17, 2022</w:t>
            </w:r>
            <w:r w:rsidR="007000F7">
              <w:rPr>
                <w:noProof/>
                <w:webHidden/>
              </w:rPr>
              <w:tab/>
            </w:r>
            <w:r w:rsidR="007000F7">
              <w:rPr>
                <w:noProof/>
                <w:webHidden/>
              </w:rPr>
              <w:fldChar w:fldCharType="begin"/>
            </w:r>
            <w:r w:rsidR="007000F7">
              <w:rPr>
                <w:noProof/>
                <w:webHidden/>
              </w:rPr>
              <w:instrText xml:space="preserve"> PAGEREF _Toc98870513 \h </w:instrText>
            </w:r>
            <w:r w:rsidR="007000F7">
              <w:rPr>
                <w:noProof/>
                <w:webHidden/>
              </w:rPr>
            </w:r>
            <w:r w:rsidR="007000F7">
              <w:rPr>
                <w:noProof/>
                <w:webHidden/>
              </w:rPr>
              <w:fldChar w:fldCharType="separate"/>
            </w:r>
            <w:r w:rsidR="007000F7">
              <w:rPr>
                <w:noProof/>
                <w:webHidden/>
              </w:rPr>
              <w:t>14</w:t>
            </w:r>
            <w:r w:rsidR="007000F7">
              <w:rPr>
                <w:noProof/>
                <w:webHidden/>
              </w:rPr>
              <w:fldChar w:fldCharType="end"/>
            </w:r>
          </w:hyperlink>
        </w:p>
        <w:p w14:paraId="760A2AEF" w14:textId="1E9DF234" w:rsidR="007000F7" w:rsidRDefault="00BE49D4">
          <w:pPr>
            <w:pStyle w:val="TOC2"/>
            <w:tabs>
              <w:tab w:val="left" w:pos="960"/>
              <w:tab w:val="right" w:leader="dot" w:pos="8850"/>
            </w:tabs>
            <w:rPr>
              <w:rFonts w:eastAsiaTheme="minorEastAsia" w:cstheme="minorBidi"/>
              <w:smallCaps w:val="0"/>
              <w:noProof/>
              <w:sz w:val="24"/>
              <w:szCs w:val="24"/>
            </w:rPr>
          </w:pPr>
          <w:hyperlink w:anchor="_Toc98870514" w:history="1">
            <w:r w:rsidR="007000F7" w:rsidRPr="00227E6E">
              <w:rPr>
                <w:rStyle w:val="Hyperlink"/>
                <w:rFonts w:eastAsia="Arial"/>
                <w:noProof/>
              </w:rPr>
              <w:t>+6.03</w:t>
            </w:r>
            <w:r w:rsidR="007000F7">
              <w:rPr>
                <w:rFonts w:eastAsiaTheme="minorEastAsia" w:cstheme="minorBidi"/>
                <w:smallCaps w:val="0"/>
                <w:noProof/>
                <w:sz w:val="24"/>
                <w:szCs w:val="24"/>
              </w:rPr>
              <w:tab/>
            </w:r>
            <w:r w:rsidR="007000F7" w:rsidRPr="00227E6E">
              <w:rPr>
                <w:rStyle w:val="Hyperlink"/>
                <w:rFonts w:eastAsia="Arial"/>
                <w:noProof/>
              </w:rPr>
              <w:t>S22 Upholding the California Community College Mission - Seeking Amendments to AB 1705 (Irwin, as of March 15, 2022)</w:t>
            </w:r>
            <w:r w:rsidR="007000F7">
              <w:rPr>
                <w:noProof/>
                <w:webHidden/>
              </w:rPr>
              <w:tab/>
            </w:r>
            <w:r w:rsidR="007000F7">
              <w:rPr>
                <w:noProof/>
                <w:webHidden/>
              </w:rPr>
              <w:fldChar w:fldCharType="begin"/>
            </w:r>
            <w:r w:rsidR="007000F7">
              <w:rPr>
                <w:noProof/>
                <w:webHidden/>
              </w:rPr>
              <w:instrText xml:space="preserve"> PAGEREF _Toc98870514 \h </w:instrText>
            </w:r>
            <w:r w:rsidR="007000F7">
              <w:rPr>
                <w:noProof/>
                <w:webHidden/>
              </w:rPr>
            </w:r>
            <w:r w:rsidR="007000F7">
              <w:rPr>
                <w:noProof/>
                <w:webHidden/>
              </w:rPr>
              <w:fldChar w:fldCharType="separate"/>
            </w:r>
            <w:r w:rsidR="007000F7">
              <w:rPr>
                <w:noProof/>
                <w:webHidden/>
              </w:rPr>
              <w:t>15</w:t>
            </w:r>
            <w:r w:rsidR="007000F7">
              <w:rPr>
                <w:noProof/>
                <w:webHidden/>
              </w:rPr>
              <w:fldChar w:fldCharType="end"/>
            </w:r>
          </w:hyperlink>
        </w:p>
        <w:p w14:paraId="7F1E157F" w14:textId="2B0A1026" w:rsidR="007000F7" w:rsidRDefault="00BE49D4">
          <w:pPr>
            <w:pStyle w:val="TOC2"/>
            <w:tabs>
              <w:tab w:val="left" w:pos="960"/>
              <w:tab w:val="right" w:leader="dot" w:pos="8850"/>
            </w:tabs>
            <w:rPr>
              <w:rFonts w:eastAsiaTheme="minorEastAsia" w:cstheme="minorBidi"/>
              <w:smallCaps w:val="0"/>
              <w:noProof/>
              <w:sz w:val="24"/>
              <w:szCs w:val="24"/>
            </w:rPr>
          </w:pPr>
          <w:hyperlink w:anchor="_Toc98870515" w:history="1">
            <w:r w:rsidR="007000F7" w:rsidRPr="00227E6E">
              <w:rPr>
                <w:rStyle w:val="Hyperlink"/>
                <w:rFonts w:eastAsia="Arial"/>
                <w:noProof/>
              </w:rPr>
              <w:t>+6.04</w:t>
            </w:r>
            <w:r w:rsidR="007000F7">
              <w:rPr>
                <w:rFonts w:eastAsiaTheme="minorEastAsia" w:cstheme="minorBidi"/>
                <w:smallCaps w:val="0"/>
                <w:noProof/>
                <w:sz w:val="24"/>
                <w:szCs w:val="24"/>
              </w:rPr>
              <w:tab/>
            </w:r>
            <w:r w:rsidR="007000F7" w:rsidRPr="00227E6E">
              <w:rPr>
                <w:rStyle w:val="Hyperlink"/>
                <w:rFonts w:eastAsia="Arial"/>
                <w:noProof/>
              </w:rPr>
              <w:t>S22 Students’ Right to Choose to Take a Pre-Transfer Level English or Mathematics Course</w:t>
            </w:r>
            <w:r w:rsidR="007000F7">
              <w:rPr>
                <w:noProof/>
                <w:webHidden/>
              </w:rPr>
              <w:tab/>
            </w:r>
            <w:r w:rsidR="007000F7">
              <w:rPr>
                <w:noProof/>
                <w:webHidden/>
              </w:rPr>
              <w:fldChar w:fldCharType="begin"/>
            </w:r>
            <w:r w:rsidR="007000F7">
              <w:rPr>
                <w:noProof/>
                <w:webHidden/>
              </w:rPr>
              <w:instrText xml:space="preserve"> PAGEREF _Toc98870515 \h </w:instrText>
            </w:r>
            <w:r w:rsidR="007000F7">
              <w:rPr>
                <w:noProof/>
                <w:webHidden/>
              </w:rPr>
            </w:r>
            <w:r w:rsidR="007000F7">
              <w:rPr>
                <w:noProof/>
                <w:webHidden/>
              </w:rPr>
              <w:fldChar w:fldCharType="separate"/>
            </w:r>
            <w:r w:rsidR="007000F7">
              <w:rPr>
                <w:noProof/>
                <w:webHidden/>
              </w:rPr>
              <w:t>17</w:t>
            </w:r>
            <w:r w:rsidR="007000F7">
              <w:rPr>
                <w:noProof/>
                <w:webHidden/>
              </w:rPr>
              <w:fldChar w:fldCharType="end"/>
            </w:r>
          </w:hyperlink>
        </w:p>
        <w:p w14:paraId="402BA0F3" w14:textId="2BF72C6E" w:rsidR="007000F7" w:rsidRDefault="00BE49D4">
          <w:pPr>
            <w:pStyle w:val="TOC2"/>
            <w:tabs>
              <w:tab w:val="left" w:pos="960"/>
              <w:tab w:val="right" w:leader="dot" w:pos="8850"/>
            </w:tabs>
            <w:rPr>
              <w:rFonts w:eastAsiaTheme="minorEastAsia" w:cstheme="minorBidi"/>
              <w:smallCaps w:val="0"/>
              <w:noProof/>
              <w:sz w:val="24"/>
              <w:szCs w:val="24"/>
            </w:rPr>
          </w:pPr>
          <w:hyperlink w:anchor="_Toc98870516" w:history="1">
            <w:r w:rsidR="007000F7" w:rsidRPr="00227E6E">
              <w:rPr>
                <w:rStyle w:val="Hyperlink"/>
                <w:rFonts w:eastAsia="Arial"/>
                <w:noProof/>
              </w:rPr>
              <w:t>+6.05</w:t>
            </w:r>
            <w:r w:rsidR="007000F7">
              <w:rPr>
                <w:rFonts w:eastAsiaTheme="minorEastAsia" w:cstheme="minorBidi"/>
                <w:smallCaps w:val="0"/>
                <w:noProof/>
                <w:sz w:val="24"/>
                <w:szCs w:val="24"/>
              </w:rPr>
              <w:tab/>
            </w:r>
            <w:r w:rsidR="007000F7" w:rsidRPr="00227E6E">
              <w:rPr>
                <w:rStyle w:val="Hyperlink"/>
                <w:rFonts w:eastAsia="Arial"/>
                <w:noProof/>
              </w:rPr>
              <w:t>S22 Regarding Chancellor’s Office Student Enrollment Data in AB 1705 (Irwin, 2022)</w:t>
            </w:r>
            <w:r w:rsidR="007000F7">
              <w:rPr>
                <w:noProof/>
                <w:webHidden/>
              </w:rPr>
              <w:tab/>
            </w:r>
            <w:r w:rsidR="007000F7">
              <w:rPr>
                <w:noProof/>
                <w:webHidden/>
              </w:rPr>
              <w:fldChar w:fldCharType="begin"/>
            </w:r>
            <w:r w:rsidR="007000F7">
              <w:rPr>
                <w:noProof/>
                <w:webHidden/>
              </w:rPr>
              <w:instrText xml:space="preserve"> PAGEREF _Toc98870516 \h </w:instrText>
            </w:r>
            <w:r w:rsidR="007000F7">
              <w:rPr>
                <w:noProof/>
                <w:webHidden/>
              </w:rPr>
            </w:r>
            <w:r w:rsidR="007000F7">
              <w:rPr>
                <w:noProof/>
                <w:webHidden/>
              </w:rPr>
              <w:fldChar w:fldCharType="separate"/>
            </w:r>
            <w:r w:rsidR="007000F7">
              <w:rPr>
                <w:noProof/>
                <w:webHidden/>
              </w:rPr>
              <w:t>18</w:t>
            </w:r>
            <w:r w:rsidR="007000F7">
              <w:rPr>
                <w:noProof/>
                <w:webHidden/>
              </w:rPr>
              <w:fldChar w:fldCharType="end"/>
            </w:r>
          </w:hyperlink>
        </w:p>
        <w:p w14:paraId="64CA4ED6" w14:textId="48436BF0" w:rsidR="007000F7" w:rsidRDefault="00BE49D4">
          <w:pPr>
            <w:pStyle w:val="TOC1"/>
            <w:tabs>
              <w:tab w:val="right" w:leader="dot" w:pos="8850"/>
            </w:tabs>
            <w:rPr>
              <w:rFonts w:eastAsiaTheme="minorEastAsia" w:cstheme="minorBidi"/>
              <w:b w:val="0"/>
              <w:bCs w:val="0"/>
              <w:caps w:val="0"/>
              <w:noProof/>
              <w:sz w:val="24"/>
              <w:szCs w:val="24"/>
            </w:rPr>
          </w:pPr>
          <w:hyperlink w:anchor="_Toc98870517" w:history="1">
            <w:r w:rsidR="007000F7" w:rsidRPr="00227E6E">
              <w:rPr>
                <w:rStyle w:val="Hyperlink"/>
                <w:noProof/>
              </w:rPr>
              <w:t>7.0 CONSULTATION WITH THE CHANCELLOR’S OFFICE</w:t>
            </w:r>
            <w:r w:rsidR="007000F7">
              <w:rPr>
                <w:noProof/>
                <w:webHidden/>
              </w:rPr>
              <w:tab/>
            </w:r>
            <w:r w:rsidR="007000F7">
              <w:rPr>
                <w:noProof/>
                <w:webHidden/>
              </w:rPr>
              <w:fldChar w:fldCharType="begin"/>
            </w:r>
            <w:r w:rsidR="007000F7">
              <w:rPr>
                <w:noProof/>
                <w:webHidden/>
              </w:rPr>
              <w:instrText xml:space="preserve"> PAGEREF _Toc98870517 \h </w:instrText>
            </w:r>
            <w:r w:rsidR="007000F7">
              <w:rPr>
                <w:noProof/>
                <w:webHidden/>
              </w:rPr>
            </w:r>
            <w:r w:rsidR="007000F7">
              <w:rPr>
                <w:noProof/>
                <w:webHidden/>
              </w:rPr>
              <w:fldChar w:fldCharType="separate"/>
            </w:r>
            <w:r w:rsidR="007000F7">
              <w:rPr>
                <w:noProof/>
                <w:webHidden/>
              </w:rPr>
              <w:t>19</w:t>
            </w:r>
            <w:r w:rsidR="007000F7">
              <w:rPr>
                <w:noProof/>
                <w:webHidden/>
              </w:rPr>
              <w:fldChar w:fldCharType="end"/>
            </w:r>
          </w:hyperlink>
        </w:p>
        <w:p w14:paraId="403F494D" w14:textId="5416B183" w:rsidR="007000F7" w:rsidRDefault="00BE49D4">
          <w:pPr>
            <w:pStyle w:val="TOC2"/>
            <w:tabs>
              <w:tab w:val="right" w:leader="dot" w:pos="8850"/>
            </w:tabs>
            <w:rPr>
              <w:rFonts w:eastAsiaTheme="minorEastAsia" w:cstheme="minorBidi"/>
              <w:smallCaps w:val="0"/>
              <w:noProof/>
              <w:sz w:val="24"/>
              <w:szCs w:val="24"/>
            </w:rPr>
          </w:pPr>
          <w:hyperlink w:anchor="_Toc98870518" w:history="1">
            <w:r w:rsidR="007000F7" w:rsidRPr="00227E6E">
              <w:rPr>
                <w:rStyle w:val="Hyperlink"/>
                <w:noProof/>
              </w:rPr>
              <w:t>*7.01</w:t>
            </w:r>
            <w:r w:rsidR="007000F7" w:rsidRPr="00227E6E">
              <w:rPr>
                <w:rStyle w:val="Hyperlink"/>
                <w:noProof/>
                <w:spacing w:val="116"/>
              </w:rPr>
              <w:t xml:space="preserve"> </w:t>
            </w:r>
            <w:r w:rsidR="007000F7" w:rsidRPr="00227E6E">
              <w:rPr>
                <w:rStyle w:val="Hyperlink"/>
                <w:noProof/>
              </w:rPr>
              <w:t>S22 Public Access for Vision Resource Center Materials</w:t>
            </w:r>
            <w:r w:rsidR="007000F7">
              <w:rPr>
                <w:noProof/>
                <w:webHidden/>
              </w:rPr>
              <w:tab/>
            </w:r>
            <w:r w:rsidR="007000F7">
              <w:rPr>
                <w:noProof/>
                <w:webHidden/>
              </w:rPr>
              <w:fldChar w:fldCharType="begin"/>
            </w:r>
            <w:r w:rsidR="007000F7">
              <w:rPr>
                <w:noProof/>
                <w:webHidden/>
              </w:rPr>
              <w:instrText xml:space="preserve"> PAGEREF _Toc98870518 \h </w:instrText>
            </w:r>
            <w:r w:rsidR="007000F7">
              <w:rPr>
                <w:noProof/>
                <w:webHidden/>
              </w:rPr>
            </w:r>
            <w:r w:rsidR="007000F7">
              <w:rPr>
                <w:noProof/>
                <w:webHidden/>
              </w:rPr>
              <w:fldChar w:fldCharType="separate"/>
            </w:r>
            <w:r w:rsidR="007000F7">
              <w:rPr>
                <w:noProof/>
                <w:webHidden/>
              </w:rPr>
              <w:t>19</w:t>
            </w:r>
            <w:r w:rsidR="007000F7">
              <w:rPr>
                <w:noProof/>
                <w:webHidden/>
              </w:rPr>
              <w:fldChar w:fldCharType="end"/>
            </w:r>
          </w:hyperlink>
        </w:p>
        <w:p w14:paraId="56EBD57B" w14:textId="5EA7058A" w:rsidR="007000F7" w:rsidRDefault="00BE49D4">
          <w:pPr>
            <w:pStyle w:val="TOC2"/>
            <w:tabs>
              <w:tab w:val="right" w:leader="dot" w:pos="8850"/>
            </w:tabs>
            <w:rPr>
              <w:rFonts w:eastAsiaTheme="minorEastAsia" w:cstheme="minorBidi"/>
              <w:smallCaps w:val="0"/>
              <w:noProof/>
              <w:sz w:val="24"/>
              <w:szCs w:val="24"/>
            </w:rPr>
          </w:pPr>
          <w:hyperlink w:anchor="_Toc98870519" w:history="1">
            <w:r w:rsidR="007000F7" w:rsidRPr="00227E6E">
              <w:rPr>
                <w:rStyle w:val="Hyperlink"/>
                <w:noProof/>
              </w:rPr>
              <w:t>7.02</w:t>
            </w:r>
            <w:r w:rsidR="007000F7" w:rsidRPr="00227E6E">
              <w:rPr>
                <w:rStyle w:val="Hyperlink"/>
                <w:noProof/>
                <w:spacing w:val="116"/>
              </w:rPr>
              <w:t xml:space="preserve"> </w:t>
            </w:r>
            <w:r w:rsidR="007000F7" w:rsidRPr="00227E6E">
              <w:rPr>
                <w:rStyle w:val="Hyperlink"/>
                <w:noProof/>
              </w:rPr>
              <w:t>S22 Ensure the Sustainability of the Zero-Textbook-Cost Degree Program</w:t>
            </w:r>
            <w:r w:rsidR="007000F7">
              <w:rPr>
                <w:noProof/>
                <w:webHidden/>
              </w:rPr>
              <w:tab/>
            </w:r>
            <w:r w:rsidR="007000F7">
              <w:rPr>
                <w:noProof/>
                <w:webHidden/>
              </w:rPr>
              <w:fldChar w:fldCharType="begin"/>
            </w:r>
            <w:r w:rsidR="007000F7">
              <w:rPr>
                <w:noProof/>
                <w:webHidden/>
              </w:rPr>
              <w:instrText xml:space="preserve"> PAGEREF _Toc98870519 \h </w:instrText>
            </w:r>
            <w:r w:rsidR="007000F7">
              <w:rPr>
                <w:noProof/>
                <w:webHidden/>
              </w:rPr>
            </w:r>
            <w:r w:rsidR="007000F7">
              <w:rPr>
                <w:noProof/>
                <w:webHidden/>
              </w:rPr>
              <w:fldChar w:fldCharType="separate"/>
            </w:r>
            <w:r w:rsidR="007000F7">
              <w:rPr>
                <w:noProof/>
                <w:webHidden/>
              </w:rPr>
              <w:t>19</w:t>
            </w:r>
            <w:r w:rsidR="007000F7">
              <w:rPr>
                <w:noProof/>
                <w:webHidden/>
              </w:rPr>
              <w:fldChar w:fldCharType="end"/>
            </w:r>
          </w:hyperlink>
        </w:p>
        <w:p w14:paraId="3069A69A" w14:textId="6B995DE1" w:rsidR="007000F7" w:rsidRDefault="00BE49D4">
          <w:pPr>
            <w:pStyle w:val="TOC1"/>
            <w:tabs>
              <w:tab w:val="right" w:leader="dot" w:pos="8850"/>
            </w:tabs>
            <w:rPr>
              <w:rFonts w:eastAsiaTheme="minorEastAsia" w:cstheme="minorBidi"/>
              <w:b w:val="0"/>
              <w:bCs w:val="0"/>
              <w:caps w:val="0"/>
              <w:noProof/>
              <w:sz w:val="24"/>
              <w:szCs w:val="24"/>
            </w:rPr>
          </w:pPr>
          <w:hyperlink w:anchor="_Toc98870520" w:history="1">
            <w:r w:rsidR="007000F7" w:rsidRPr="00227E6E">
              <w:rPr>
                <w:rStyle w:val="Hyperlink"/>
                <w:noProof/>
              </w:rPr>
              <w:t>9.0 CURRICULUM</w:t>
            </w:r>
            <w:r w:rsidR="007000F7">
              <w:rPr>
                <w:noProof/>
                <w:webHidden/>
              </w:rPr>
              <w:tab/>
            </w:r>
            <w:r w:rsidR="007000F7">
              <w:rPr>
                <w:noProof/>
                <w:webHidden/>
              </w:rPr>
              <w:fldChar w:fldCharType="begin"/>
            </w:r>
            <w:r w:rsidR="007000F7">
              <w:rPr>
                <w:noProof/>
                <w:webHidden/>
              </w:rPr>
              <w:instrText xml:space="preserve"> PAGEREF _Toc98870520 \h </w:instrText>
            </w:r>
            <w:r w:rsidR="007000F7">
              <w:rPr>
                <w:noProof/>
                <w:webHidden/>
              </w:rPr>
            </w:r>
            <w:r w:rsidR="007000F7">
              <w:rPr>
                <w:noProof/>
                <w:webHidden/>
              </w:rPr>
              <w:fldChar w:fldCharType="separate"/>
            </w:r>
            <w:r w:rsidR="007000F7">
              <w:rPr>
                <w:noProof/>
                <w:webHidden/>
              </w:rPr>
              <w:t>20</w:t>
            </w:r>
            <w:r w:rsidR="007000F7">
              <w:rPr>
                <w:noProof/>
                <w:webHidden/>
              </w:rPr>
              <w:fldChar w:fldCharType="end"/>
            </w:r>
          </w:hyperlink>
        </w:p>
        <w:p w14:paraId="60293065" w14:textId="0F33F6D0" w:rsidR="007000F7" w:rsidRDefault="00BE49D4">
          <w:pPr>
            <w:pStyle w:val="TOC2"/>
            <w:tabs>
              <w:tab w:val="left" w:pos="960"/>
              <w:tab w:val="right" w:leader="dot" w:pos="8850"/>
            </w:tabs>
            <w:rPr>
              <w:rFonts w:eastAsiaTheme="minorEastAsia" w:cstheme="minorBidi"/>
              <w:smallCaps w:val="0"/>
              <w:noProof/>
              <w:sz w:val="24"/>
              <w:szCs w:val="24"/>
            </w:rPr>
          </w:pPr>
          <w:hyperlink w:anchor="_Toc98870521" w:history="1">
            <w:r w:rsidR="007000F7" w:rsidRPr="00227E6E">
              <w:rPr>
                <w:rStyle w:val="Hyperlink"/>
                <w:noProof/>
              </w:rPr>
              <w:t>*9.01</w:t>
            </w:r>
            <w:r w:rsidR="007000F7">
              <w:rPr>
                <w:rFonts w:eastAsiaTheme="minorEastAsia" w:cstheme="minorBidi"/>
                <w:smallCaps w:val="0"/>
                <w:noProof/>
                <w:sz w:val="24"/>
                <w:szCs w:val="24"/>
              </w:rPr>
              <w:tab/>
            </w:r>
            <w:r w:rsidR="007000F7" w:rsidRPr="00227E6E">
              <w:rPr>
                <w:rStyle w:val="Hyperlink"/>
                <w:noProof/>
              </w:rPr>
              <w:t>S22 Definition and Guidance for Cross-Listing Courses</w:t>
            </w:r>
            <w:r w:rsidR="007000F7">
              <w:rPr>
                <w:noProof/>
                <w:webHidden/>
              </w:rPr>
              <w:tab/>
            </w:r>
            <w:r w:rsidR="007000F7">
              <w:rPr>
                <w:noProof/>
                <w:webHidden/>
              </w:rPr>
              <w:fldChar w:fldCharType="begin"/>
            </w:r>
            <w:r w:rsidR="007000F7">
              <w:rPr>
                <w:noProof/>
                <w:webHidden/>
              </w:rPr>
              <w:instrText xml:space="preserve"> PAGEREF _Toc98870521 \h </w:instrText>
            </w:r>
            <w:r w:rsidR="007000F7">
              <w:rPr>
                <w:noProof/>
                <w:webHidden/>
              </w:rPr>
            </w:r>
            <w:r w:rsidR="007000F7">
              <w:rPr>
                <w:noProof/>
                <w:webHidden/>
              </w:rPr>
              <w:fldChar w:fldCharType="separate"/>
            </w:r>
            <w:r w:rsidR="007000F7">
              <w:rPr>
                <w:noProof/>
                <w:webHidden/>
              </w:rPr>
              <w:t>20</w:t>
            </w:r>
            <w:r w:rsidR="007000F7">
              <w:rPr>
                <w:noProof/>
                <w:webHidden/>
              </w:rPr>
              <w:fldChar w:fldCharType="end"/>
            </w:r>
          </w:hyperlink>
        </w:p>
        <w:p w14:paraId="2732735A" w14:textId="02BE66F0" w:rsidR="007000F7" w:rsidRDefault="00BE49D4">
          <w:pPr>
            <w:pStyle w:val="TOC2"/>
            <w:tabs>
              <w:tab w:val="left" w:pos="960"/>
              <w:tab w:val="right" w:leader="dot" w:pos="8850"/>
            </w:tabs>
            <w:rPr>
              <w:rFonts w:eastAsiaTheme="minorEastAsia" w:cstheme="minorBidi"/>
              <w:smallCaps w:val="0"/>
              <w:noProof/>
              <w:sz w:val="24"/>
              <w:szCs w:val="24"/>
            </w:rPr>
          </w:pPr>
          <w:hyperlink w:anchor="_Toc98870522" w:history="1">
            <w:r w:rsidR="007000F7" w:rsidRPr="00227E6E">
              <w:rPr>
                <w:rStyle w:val="Hyperlink"/>
                <w:noProof/>
              </w:rPr>
              <w:t>*9.02</w:t>
            </w:r>
            <w:r w:rsidR="007000F7">
              <w:rPr>
                <w:rFonts w:eastAsiaTheme="minorEastAsia" w:cstheme="minorBidi"/>
                <w:smallCaps w:val="0"/>
                <w:noProof/>
                <w:sz w:val="24"/>
                <w:szCs w:val="24"/>
              </w:rPr>
              <w:tab/>
            </w:r>
            <w:r w:rsidR="007000F7" w:rsidRPr="00227E6E">
              <w:rPr>
                <w:rStyle w:val="Hyperlink"/>
                <w:noProof/>
              </w:rPr>
              <w:t>S22 Co-Requisites and Pre-Requisites of Intermediate Algebra and Articulation and C-ID Alignment</w:t>
            </w:r>
            <w:r w:rsidR="007000F7">
              <w:rPr>
                <w:noProof/>
                <w:webHidden/>
              </w:rPr>
              <w:tab/>
            </w:r>
            <w:r w:rsidR="007000F7">
              <w:rPr>
                <w:noProof/>
                <w:webHidden/>
              </w:rPr>
              <w:fldChar w:fldCharType="begin"/>
            </w:r>
            <w:r w:rsidR="007000F7">
              <w:rPr>
                <w:noProof/>
                <w:webHidden/>
              </w:rPr>
              <w:instrText xml:space="preserve"> PAGEREF _Toc98870522 \h </w:instrText>
            </w:r>
            <w:r w:rsidR="007000F7">
              <w:rPr>
                <w:noProof/>
                <w:webHidden/>
              </w:rPr>
            </w:r>
            <w:r w:rsidR="007000F7">
              <w:rPr>
                <w:noProof/>
                <w:webHidden/>
              </w:rPr>
              <w:fldChar w:fldCharType="separate"/>
            </w:r>
            <w:r w:rsidR="007000F7">
              <w:rPr>
                <w:noProof/>
                <w:webHidden/>
              </w:rPr>
              <w:t>21</w:t>
            </w:r>
            <w:r w:rsidR="007000F7">
              <w:rPr>
                <w:noProof/>
                <w:webHidden/>
              </w:rPr>
              <w:fldChar w:fldCharType="end"/>
            </w:r>
          </w:hyperlink>
        </w:p>
        <w:p w14:paraId="5580034F" w14:textId="26EB0542" w:rsidR="007000F7" w:rsidRDefault="00BE49D4">
          <w:pPr>
            <w:pStyle w:val="TOC2"/>
            <w:tabs>
              <w:tab w:val="left" w:pos="960"/>
              <w:tab w:val="right" w:leader="dot" w:pos="8850"/>
            </w:tabs>
            <w:rPr>
              <w:rFonts w:eastAsiaTheme="minorEastAsia" w:cstheme="minorBidi"/>
              <w:smallCaps w:val="0"/>
              <w:noProof/>
              <w:sz w:val="24"/>
              <w:szCs w:val="24"/>
            </w:rPr>
          </w:pPr>
          <w:hyperlink w:anchor="_Toc98870523" w:history="1">
            <w:r w:rsidR="007000F7" w:rsidRPr="00227E6E">
              <w:rPr>
                <w:rStyle w:val="Hyperlink"/>
                <w:noProof/>
              </w:rPr>
              <w:t>+9.03</w:t>
            </w:r>
            <w:r w:rsidR="007000F7">
              <w:rPr>
                <w:rFonts w:eastAsiaTheme="minorEastAsia" w:cstheme="minorBidi"/>
                <w:smallCaps w:val="0"/>
                <w:noProof/>
                <w:sz w:val="24"/>
                <w:szCs w:val="24"/>
              </w:rPr>
              <w:tab/>
            </w:r>
            <w:r w:rsidR="007000F7" w:rsidRPr="00227E6E">
              <w:rPr>
                <w:rStyle w:val="Hyperlink"/>
                <w:noProof/>
              </w:rPr>
              <w:t>S22 Develop Lower Division GE Pathway for CCC Baccalaureate Degree Programs</w:t>
            </w:r>
            <w:r w:rsidR="007000F7">
              <w:rPr>
                <w:noProof/>
                <w:webHidden/>
              </w:rPr>
              <w:tab/>
            </w:r>
            <w:r w:rsidR="007000F7">
              <w:rPr>
                <w:noProof/>
                <w:webHidden/>
              </w:rPr>
              <w:fldChar w:fldCharType="begin"/>
            </w:r>
            <w:r w:rsidR="007000F7">
              <w:rPr>
                <w:noProof/>
                <w:webHidden/>
              </w:rPr>
              <w:instrText xml:space="preserve"> PAGEREF _Toc98870523 \h </w:instrText>
            </w:r>
            <w:r w:rsidR="007000F7">
              <w:rPr>
                <w:noProof/>
                <w:webHidden/>
              </w:rPr>
            </w:r>
            <w:r w:rsidR="007000F7">
              <w:rPr>
                <w:noProof/>
                <w:webHidden/>
              </w:rPr>
              <w:fldChar w:fldCharType="separate"/>
            </w:r>
            <w:r w:rsidR="007000F7">
              <w:rPr>
                <w:noProof/>
                <w:webHidden/>
              </w:rPr>
              <w:t>21</w:t>
            </w:r>
            <w:r w:rsidR="007000F7">
              <w:rPr>
                <w:noProof/>
                <w:webHidden/>
              </w:rPr>
              <w:fldChar w:fldCharType="end"/>
            </w:r>
          </w:hyperlink>
        </w:p>
        <w:p w14:paraId="2B0BCFB5" w14:textId="4658BC74" w:rsidR="007000F7" w:rsidRDefault="00BE49D4">
          <w:pPr>
            <w:pStyle w:val="TOC2"/>
            <w:tabs>
              <w:tab w:val="left" w:pos="960"/>
              <w:tab w:val="right" w:leader="dot" w:pos="8850"/>
            </w:tabs>
            <w:rPr>
              <w:rFonts w:eastAsiaTheme="minorEastAsia" w:cstheme="minorBidi"/>
              <w:smallCaps w:val="0"/>
              <w:noProof/>
              <w:sz w:val="24"/>
              <w:szCs w:val="24"/>
            </w:rPr>
          </w:pPr>
          <w:hyperlink w:anchor="_Toc98870524" w:history="1">
            <w:r w:rsidR="007000F7" w:rsidRPr="00227E6E">
              <w:rPr>
                <w:rStyle w:val="Hyperlink"/>
                <w:noProof/>
              </w:rPr>
              <w:t>+9.04</w:t>
            </w:r>
            <w:r w:rsidR="007000F7">
              <w:rPr>
                <w:rFonts w:eastAsiaTheme="minorEastAsia" w:cstheme="minorBidi"/>
                <w:smallCaps w:val="0"/>
                <w:noProof/>
                <w:sz w:val="24"/>
                <w:szCs w:val="24"/>
              </w:rPr>
              <w:tab/>
            </w:r>
            <w:r w:rsidR="007000F7" w:rsidRPr="00227E6E">
              <w:rPr>
                <w:rStyle w:val="Hyperlink"/>
                <w:noProof/>
              </w:rPr>
              <w:t>S22 Creation of a Separate Transfer Model Curriculum for Women and Gender Studies</w:t>
            </w:r>
            <w:r w:rsidR="007000F7">
              <w:rPr>
                <w:noProof/>
                <w:webHidden/>
              </w:rPr>
              <w:tab/>
            </w:r>
            <w:r w:rsidR="007000F7">
              <w:rPr>
                <w:noProof/>
                <w:webHidden/>
              </w:rPr>
              <w:fldChar w:fldCharType="begin"/>
            </w:r>
            <w:r w:rsidR="007000F7">
              <w:rPr>
                <w:noProof/>
                <w:webHidden/>
              </w:rPr>
              <w:instrText xml:space="preserve"> PAGEREF _Toc98870524 \h </w:instrText>
            </w:r>
            <w:r w:rsidR="007000F7">
              <w:rPr>
                <w:noProof/>
                <w:webHidden/>
              </w:rPr>
            </w:r>
            <w:r w:rsidR="007000F7">
              <w:rPr>
                <w:noProof/>
                <w:webHidden/>
              </w:rPr>
              <w:fldChar w:fldCharType="separate"/>
            </w:r>
            <w:r w:rsidR="007000F7">
              <w:rPr>
                <w:noProof/>
                <w:webHidden/>
              </w:rPr>
              <w:t>22</w:t>
            </w:r>
            <w:r w:rsidR="007000F7">
              <w:rPr>
                <w:noProof/>
                <w:webHidden/>
              </w:rPr>
              <w:fldChar w:fldCharType="end"/>
            </w:r>
          </w:hyperlink>
        </w:p>
        <w:p w14:paraId="7F2C1CB4" w14:textId="26158DF4" w:rsidR="007000F7" w:rsidRDefault="00BE49D4">
          <w:pPr>
            <w:pStyle w:val="TOC2"/>
            <w:tabs>
              <w:tab w:val="left" w:pos="1200"/>
              <w:tab w:val="right" w:leader="dot" w:pos="8850"/>
            </w:tabs>
            <w:rPr>
              <w:rFonts w:eastAsiaTheme="minorEastAsia" w:cstheme="minorBidi"/>
              <w:smallCaps w:val="0"/>
              <w:noProof/>
              <w:sz w:val="24"/>
              <w:szCs w:val="24"/>
            </w:rPr>
          </w:pPr>
          <w:hyperlink w:anchor="_Toc98870525" w:history="1">
            <w:r w:rsidR="007000F7" w:rsidRPr="00227E6E">
              <w:rPr>
                <w:rStyle w:val="Hyperlink"/>
                <w:noProof/>
              </w:rPr>
              <w:t xml:space="preserve">+9.05 </w:t>
            </w:r>
            <w:r w:rsidR="007000F7">
              <w:rPr>
                <w:rFonts w:eastAsiaTheme="minorEastAsia" w:cstheme="minorBidi"/>
                <w:smallCaps w:val="0"/>
                <w:noProof/>
                <w:sz w:val="24"/>
                <w:szCs w:val="24"/>
              </w:rPr>
              <w:tab/>
            </w:r>
            <w:r w:rsidR="007000F7" w:rsidRPr="00227E6E">
              <w:rPr>
                <w:rStyle w:val="Hyperlink"/>
                <w:noProof/>
              </w:rPr>
              <w:t xml:space="preserve">   S22 Defining Competencies for Associate Degree Requirements</w:t>
            </w:r>
            <w:r w:rsidR="007000F7">
              <w:rPr>
                <w:noProof/>
                <w:webHidden/>
              </w:rPr>
              <w:tab/>
            </w:r>
            <w:r w:rsidR="007000F7">
              <w:rPr>
                <w:noProof/>
                <w:webHidden/>
              </w:rPr>
              <w:fldChar w:fldCharType="begin"/>
            </w:r>
            <w:r w:rsidR="007000F7">
              <w:rPr>
                <w:noProof/>
                <w:webHidden/>
              </w:rPr>
              <w:instrText xml:space="preserve"> PAGEREF _Toc98870525 \h </w:instrText>
            </w:r>
            <w:r w:rsidR="007000F7">
              <w:rPr>
                <w:noProof/>
                <w:webHidden/>
              </w:rPr>
            </w:r>
            <w:r w:rsidR="007000F7">
              <w:rPr>
                <w:noProof/>
                <w:webHidden/>
              </w:rPr>
              <w:fldChar w:fldCharType="separate"/>
            </w:r>
            <w:r w:rsidR="007000F7">
              <w:rPr>
                <w:noProof/>
                <w:webHidden/>
              </w:rPr>
              <w:t>23</w:t>
            </w:r>
            <w:r w:rsidR="007000F7">
              <w:rPr>
                <w:noProof/>
                <w:webHidden/>
              </w:rPr>
              <w:fldChar w:fldCharType="end"/>
            </w:r>
          </w:hyperlink>
        </w:p>
        <w:p w14:paraId="5A56304E" w14:textId="5E41FC18" w:rsidR="007000F7" w:rsidRDefault="00BE49D4">
          <w:pPr>
            <w:pStyle w:val="TOC1"/>
            <w:tabs>
              <w:tab w:val="right" w:leader="dot" w:pos="8850"/>
            </w:tabs>
            <w:rPr>
              <w:rFonts w:eastAsiaTheme="minorEastAsia" w:cstheme="minorBidi"/>
              <w:b w:val="0"/>
              <w:bCs w:val="0"/>
              <w:caps w:val="0"/>
              <w:noProof/>
              <w:sz w:val="24"/>
              <w:szCs w:val="24"/>
            </w:rPr>
          </w:pPr>
          <w:hyperlink w:anchor="_Toc98870526" w:history="1">
            <w:r w:rsidR="007000F7" w:rsidRPr="00227E6E">
              <w:rPr>
                <w:rStyle w:val="Hyperlink"/>
                <w:noProof/>
              </w:rPr>
              <w:t>10.0 DISCIPLINES LIST</w:t>
            </w:r>
            <w:r w:rsidR="007000F7">
              <w:rPr>
                <w:noProof/>
                <w:webHidden/>
              </w:rPr>
              <w:tab/>
            </w:r>
            <w:r w:rsidR="007000F7">
              <w:rPr>
                <w:noProof/>
                <w:webHidden/>
              </w:rPr>
              <w:fldChar w:fldCharType="begin"/>
            </w:r>
            <w:r w:rsidR="007000F7">
              <w:rPr>
                <w:noProof/>
                <w:webHidden/>
              </w:rPr>
              <w:instrText xml:space="preserve"> PAGEREF _Toc98870526 \h </w:instrText>
            </w:r>
            <w:r w:rsidR="007000F7">
              <w:rPr>
                <w:noProof/>
                <w:webHidden/>
              </w:rPr>
            </w:r>
            <w:r w:rsidR="007000F7">
              <w:rPr>
                <w:noProof/>
                <w:webHidden/>
              </w:rPr>
              <w:fldChar w:fldCharType="separate"/>
            </w:r>
            <w:r w:rsidR="007000F7">
              <w:rPr>
                <w:noProof/>
                <w:webHidden/>
              </w:rPr>
              <w:t>23</w:t>
            </w:r>
            <w:r w:rsidR="007000F7">
              <w:rPr>
                <w:noProof/>
                <w:webHidden/>
              </w:rPr>
              <w:fldChar w:fldCharType="end"/>
            </w:r>
          </w:hyperlink>
        </w:p>
        <w:p w14:paraId="3788178C" w14:textId="6A0F2ADC" w:rsidR="007000F7" w:rsidRDefault="00BE49D4">
          <w:pPr>
            <w:pStyle w:val="TOC2"/>
            <w:tabs>
              <w:tab w:val="right" w:leader="dot" w:pos="8850"/>
            </w:tabs>
            <w:rPr>
              <w:rFonts w:eastAsiaTheme="minorEastAsia" w:cstheme="minorBidi"/>
              <w:smallCaps w:val="0"/>
              <w:noProof/>
              <w:sz w:val="24"/>
              <w:szCs w:val="24"/>
            </w:rPr>
          </w:pPr>
          <w:hyperlink w:anchor="_Toc98870527" w:history="1">
            <w:r w:rsidR="007000F7" w:rsidRPr="00227E6E">
              <w:rPr>
                <w:rStyle w:val="Hyperlink"/>
                <w:noProof/>
              </w:rPr>
              <w:t>*10.01</w:t>
            </w:r>
            <w:r w:rsidR="007000F7" w:rsidRPr="00227E6E">
              <w:rPr>
                <w:rStyle w:val="Hyperlink"/>
                <w:noProof/>
                <w:spacing w:val="-17"/>
              </w:rPr>
              <w:t xml:space="preserve"> S</w:t>
            </w:r>
            <w:r w:rsidR="007000F7" w:rsidRPr="00227E6E">
              <w:rPr>
                <w:rStyle w:val="Hyperlink"/>
                <w:noProof/>
              </w:rPr>
              <w:t>22 Disciplines List – Asian American Studies</w:t>
            </w:r>
            <w:r w:rsidR="007000F7">
              <w:rPr>
                <w:noProof/>
                <w:webHidden/>
              </w:rPr>
              <w:tab/>
            </w:r>
            <w:r w:rsidR="007000F7">
              <w:rPr>
                <w:noProof/>
                <w:webHidden/>
              </w:rPr>
              <w:fldChar w:fldCharType="begin"/>
            </w:r>
            <w:r w:rsidR="007000F7">
              <w:rPr>
                <w:noProof/>
                <w:webHidden/>
              </w:rPr>
              <w:instrText xml:space="preserve"> PAGEREF _Toc98870527 \h </w:instrText>
            </w:r>
            <w:r w:rsidR="007000F7">
              <w:rPr>
                <w:noProof/>
                <w:webHidden/>
              </w:rPr>
            </w:r>
            <w:r w:rsidR="007000F7">
              <w:rPr>
                <w:noProof/>
                <w:webHidden/>
              </w:rPr>
              <w:fldChar w:fldCharType="separate"/>
            </w:r>
            <w:r w:rsidR="007000F7">
              <w:rPr>
                <w:noProof/>
                <w:webHidden/>
              </w:rPr>
              <w:t>23</w:t>
            </w:r>
            <w:r w:rsidR="007000F7">
              <w:rPr>
                <w:noProof/>
                <w:webHidden/>
              </w:rPr>
              <w:fldChar w:fldCharType="end"/>
            </w:r>
          </w:hyperlink>
        </w:p>
        <w:p w14:paraId="7AFC2F52" w14:textId="3760F813" w:rsidR="007000F7" w:rsidRDefault="00BE49D4">
          <w:pPr>
            <w:pStyle w:val="TOC2"/>
            <w:tabs>
              <w:tab w:val="right" w:leader="dot" w:pos="8850"/>
            </w:tabs>
            <w:rPr>
              <w:rFonts w:eastAsiaTheme="minorEastAsia" w:cstheme="minorBidi"/>
              <w:smallCaps w:val="0"/>
              <w:noProof/>
              <w:sz w:val="24"/>
              <w:szCs w:val="24"/>
            </w:rPr>
          </w:pPr>
          <w:hyperlink w:anchor="_Toc98870528" w:history="1">
            <w:r w:rsidR="007000F7" w:rsidRPr="00227E6E">
              <w:rPr>
                <w:rStyle w:val="Hyperlink"/>
                <w:noProof/>
              </w:rPr>
              <w:t>*10.02</w:t>
            </w:r>
            <w:r w:rsidR="007000F7" w:rsidRPr="00227E6E">
              <w:rPr>
                <w:rStyle w:val="Hyperlink"/>
                <w:noProof/>
                <w:spacing w:val="-17"/>
              </w:rPr>
              <w:t xml:space="preserve"> S</w:t>
            </w:r>
            <w:r w:rsidR="007000F7" w:rsidRPr="00227E6E">
              <w:rPr>
                <w:rStyle w:val="Hyperlink"/>
                <w:noProof/>
              </w:rPr>
              <w:t>22 Disciplines List – Native American/American Indian Studies</w:t>
            </w:r>
            <w:r w:rsidR="007000F7">
              <w:rPr>
                <w:noProof/>
                <w:webHidden/>
              </w:rPr>
              <w:tab/>
            </w:r>
            <w:r w:rsidR="007000F7">
              <w:rPr>
                <w:noProof/>
                <w:webHidden/>
              </w:rPr>
              <w:fldChar w:fldCharType="begin"/>
            </w:r>
            <w:r w:rsidR="007000F7">
              <w:rPr>
                <w:noProof/>
                <w:webHidden/>
              </w:rPr>
              <w:instrText xml:space="preserve"> PAGEREF _Toc98870528 \h </w:instrText>
            </w:r>
            <w:r w:rsidR="007000F7">
              <w:rPr>
                <w:noProof/>
                <w:webHidden/>
              </w:rPr>
            </w:r>
            <w:r w:rsidR="007000F7">
              <w:rPr>
                <w:noProof/>
                <w:webHidden/>
              </w:rPr>
              <w:fldChar w:fldCharType="separate"/>
            </w:r>
            <w:r w:rsidR="007000F7">
              <w:rPr>
                <w:noProof/>
                <w:webHidden/>
              </w:rPr>
              <w:t>24</w:t>
            </w:r>
            <w:r w:rsidR="007000F7">
              <w:rPr>
                <w:noProof/>
                <w:webHidden/>
              </w:rPr>
              <w:fldChar w:fldCharType="end"/>
            </w:r>
          </w:hyperlink>
        </w:p>
        <w:p w14:paraId="37B05859" w14:textId="11939F0F" w:rsidR="007000F7" w:rsidRDefault="00BE49D4">
          <w:pPr>
            <w:pStyle w:val="TOC2"/>
            <w:tabs>
              <w:tab w:val="right" w:leader="dot" w:pos="8850"/>
            </w:tabs>
            <w:rPr>
              <w:rFonts w:eastAsiaTheme="minorEastAsia" w:cstheme="minorBidi"/>
              <w:smallCaps w:val="0"/>
              <w:noProof/>
              <w:sz w:val="24"/>
              <w:szCs w:val="24"/>
            </w:rPr>
          </w:pPr>
          <w:hyperlink w:anchor="_Toc98870529" w:history="1">
            <w:r w:rsidR="007000F7" w:rsidRPr="00227E6E">
              <w:rPr>
                <w:rStyle w:val="Hyperlink"/>
                <w:noProof/>
              </w:rPr>
              <w:t>*10.03</w:t>
            </w:r>
            <w:r w:rsidR="007000F7" w:rsidRPr="00227E6E">
              <w:rPr>
                <w:rStyle w:val="Hyperlink"/>
                <w:noProof/>
                <w:spacing w:val="-17"/>
              </w:rPr>
              <w:t xml:space="preserve"> S</w:t>
            </w:r>
            <w:r w:rsidR="007000F7" w:rsidRPr="00227E6E">
              <w:rPr>
                <w:rStyle w:val="Hyperlink"/>
                <w:noProof/>
              </w:rPr>
              <w:t>22 Disciplines List – Nanotechnology</w:t>
            </w:r>
            <w:r w:rsidR="007000F7">
              <w:rPr>
                <w:noProof/>
                <w:webHidden/>
              </w:rPr>
              <w:tab/>
            </w:r>
            <w:r w:rsidR="007000F7">
              <w:rPr>
                <w:noProof/>
                <w:webHidden/>
              </w:rPr>
              <w:fldChar w:fldCharType="begin"/>
            </w:r>
            <w:r w:rsidR="007000F7">
              <w:rPr>
                <w:noProof/>
                <w:webHidden/>
              </w:rPr>
              <w:instrText xml:space="preserve"> PAGEREF _Toc98870529 \h </w:instrText>
            </w:r>
            <w:r w:rsidR="007000F7">
              <w:rPr>
                <w:noProof/>
                <w:webHidden/>
              </w:rPr>
            </w:r>
            <w:r w:rsidR="007000F7">
              <w:rPr>
                <w:noProof/>
                <w:webHidden/>
              </w:rPr>
              <w:fldChar w:fldCharType="separate"/>
            </w:r>
            <w:r w:rsidR="007000F7">
              <w:rPr>
                <w:noProof/>
                <w:webHidden/>
              </w:rPr>
              <w:t>24</w:t>
            </w:r>
            <w:r w:rsidR="007000F7">
              <w:rPr>
                <w:noProof/>
                <w:webHidden/>
              </w:rPr>
              <w:fldChar w:fldCharType="end"/>
            </w:r>
          </w:hyperlink>
        </w:p>
        <w:p w14:paraId="033A160B" w14:textId="2969306F" w:rsidR="007000F7" w:rsidRDefault="00BE49D4">
          <w:pPr>
            <w:pStyle w:val="TOC1"/>
            <w:tabs>
              <w:tab w:val="right" w:leader="dot" w:pos="8850"/>
            </w:tabs>
            <w:rPr>
              <w:rFonts w:eastAsiaTheme="minorEastAsia" w:cstheme="minorBidi"/>
              <w:b w:val="0"/>
              <w:bCs w:val="0"/>
              <w:caps w:val="0"/>
              <w:noProof/>
              <w:sz w:val="24"/>
              <w:szCs w:val="24"/>
            </w:rPr>
          </w:pPr>
          <w:hyperlink w:anchor="_Toc98870530" w:history="1">
            <w:r w:rsidR="007000F7" w:rsidRPr="00227E6E">
              <w:rPr>
                <w:rStyle w:val="Hyperlink"/>
                <w:noProof/>
              </w:rPr>
              <w:t>13.0 GENERAL CONCERNS</w:t>
            </w:r>
            <w:r w:rsidR="007000F7">
              <w:rPr>
                <w:noProof/>
                <w:webHidden/>
              </w:rPr>
              <w:tab/>
            </w:r>
            <w:r w:rsidR="007000F7">
              <w:rPr>
                <w:noProof/>
                <w:webHidden/>
              </w:rPr>
              <w:fldChar w:fldCharType="begin"/>
            </w:r>
            <w:r w:rsidR="007000F7">
              <w:rPr>
                <w:noProof/>
                <w:webHidden/>
              </w:rPr>
              <w:instrText xml:space="preserve"> PAGEREF _Toc98870530 \h </w:instrText>
            </w:r>
            <w:r w:rsidR="007000F7">
              <w:rPr>
                <w:noProof/>
                <w:webHidden/>
              </w:rPr>
            </w:r>
            <w:r w:rsidR="007000F7">
              <w:rPr>
                <w:noProof/>
                <w:webHidden/>
              </w:rPr>
              <w:fldChar w:fldCharType="separate"/>
            </w:r>
            <w:r w:rsidR="007000F7">
              <w:rPr>
                <w:noProof/>
                <w:webHidden/>
              </w:rPr>
              <w:t>25</w:t>
            </w:r>
            <w:r w:rsidR="007000F7">
              <w:rPr>
                <w:noProof/>
                <w:webHidden/>
              </w:rPr>
              <w:fldChar w:fldCharType="end"/>
            </w:r>
          </w:hyperlink>
        </w:p>
        <w:p w14:paraId="666C50F3" w14:textId="3C273380" w:rsidR="007000F7" w:rsidRDefault="00BE49D4">
          <w:pPr>
            <w:pStyle w:val="TOC2"/>
            <w:tabs>
              <w:tab w:val="right" w:leader="dot" w:pos="8850"/>
            </w:tabs>
            <w:rPr>
              <w:rFonts w:eastAsiaTheme="minorEastAsia" w:cstheme="minorBidi"/>
              <w:smallCaps w:val="0"/>
              <w:noProof/>
              <w:sz w:val="24"/>
              <w:szCs w:val="24"/>
            </w:rPr>
          </w:pPr>
          <w:hyperlink w:anchor="_Toc98870531" w:history="1">
            <w:r w:rsidR="007000F7" w:rsidRPr="00227E6E">
              <w:rPr>
                <w:rStyle w:val="Hyperlink"/>
                <w:noProof/>
              </w:rPr>
              <w:t>*13.01</w:t>
            </w:r>
            <w:r w:rsidR="007000F7" w:rsidRPr="00227E6E">
              <w:rPr>
                <w:rStyle w:val="Hyperlink"/>
                <w:noProof/>
                <w:spacing w:val="-17"/>
              </w:rPr>
              <w:t xml:space="preserve"> </w:t>
            </w:r>
            <w:r w:rsidR="007000F7" w:rsidRPr="00227E6E">
              <w:rPr>
                <w:rStyle w:val="Hyperlink"/>
                <w:noProof/>
              </w:rPr>
              <w:t>S22 Ensure the Transparency of Resources Used to Establish Zero-Textbook-Cost (ZTC) Certificates and Degrees</w:t>
            </w:r>
            <w:r w:rsidR="007000F7">
              <w:rPr>
                <w:noProof/>
                <w:webHidden/>
              </w:rPr>
              <w:tab/>
            </w:r>
            <w:r w:rsidR="007000F7">
              <w:rPr>
                <w:noProof/>
                <w:webHidden/>
              </w:rPr>
              <w:fldChar w:fldCharType="begin"/>
            </w:r>
            <w:r w:rsidR="007000F7">
              <w:rPr>
                <w:noProof/>
                <w:webHidden/>
              </w:rPr>
              <w:instrText xml:space="preserve"> PAGEREF _Toc98870531 \h </w:instrText>
            </w:r>
            <w:r w:rsidR="007000F7">
              <w:rPr>
                <w:noProof/>
                <w:webHidden/>
              </w:rPr>
            </w:r>
            <w:r w:rsidR="007000F7">
              <w:rPr>
                <w:noProof/>
                <w:webHidden/>
              </w:rPr>
              <w:fldChar w:fldCharType="separate"/>
            </w:r>
            <w:r w:rsidR="007000F7">
              <w:rPr>
                <w:noProof/>
                <w:webHidden/>
              </w:rPr>
              <w:t>25</w:t>
            </w:r>
            <w:r w:rsidR="007000F7">
              <w:rPr>
                <w:noProof/>
                <w:webHidden/>
              </w:rPr>
              <w:fldChar w:fldCharType="end"/>
            </w:r>
          </w:hyperlink>
        </w:p>
        <w:p w14:paraId="646A79E1" w14:textId="5878A281" w:rsidR="007000F7" w:rsidRDefault="00BE49D4">
          <w:pPr>
            <w:pStyle w:val="TOC2"/>
            <w:tabs>
              <w:tab w:val="left" w:pos="1200"/>
              <w:tab w:val="right" w:leader="dot" w:pos="8850"/>
            </w:tabs>
            <w:rPr>
              <w:rFonts w:eastAsiaTheme="minorEastAsia" w:cstheme="minorBidi"/>
              <w:smallCaps w:val="0"/>
              <w:noProof/>
              <w:sz w:val="24"/>
              <w:szCs w:val="24"/>
            </w:rPr>
          </w:pPr>
          <w:hyperlink w:anchor="_Toc98870532" w:history="1">
            <w:r w:rsidR="007000F7" w:rsidRPr="00227E6E">
              <w:rPr>
                <w:rStyle w:val="Hyperlink"/>
                <w:noProof/>
              </w:rPr>
              <w:t>*13.02</w:t>
            </w:r>
            <w:r w:rsidR="007000F7">
              <w:rPr>
                <w:rFonts w:eastAsiaTheme="minorEastAsia" w:cstheme="minorBidi"/>
                <w:smallCaps w:val="0"/>
                <w:noProof/>
                <w:sz w:val="24"/>
                <w:szCs w:val="24"/>
              </w:rPr>
              <w:tab/>
            </w:r>
            <w:r w:rsidR="007000F7" w:rsidRPr="00227E6E">
              <w:rPr>
                <w:rStyle w:val="Hyperlink"/>
                <w:noProof/>
              </w:rPr>
              <w:t>S22 Faculty Responsibility for Equitable, Accessible Learning Environments</w:t>
            </w:r>
            <w:r w:rsidR="007000F7">
              <w:rPr>
                <w:noProof/>
                <w:webHidden/>
              </w:rPr>
              <w:tab/>
            </w:r>
            <w:r w:rsidR="007000F7">
              <w:rPr>
                <w:noProof/>
                <w:webHidden/>
              </w:rPr>
              <w:fldChar w:fldCharType="begin"/>
            </w:r>
            <w:r w:rsidR="007000F7">
              <w:rPr>
                <w:noProof/>
                <w:webHidden/>
              </w:rPr>
              <w:instrText xml:space="preserve"> PAGEREF _Toc98870532 \h </w:instrText>
            </w:r>
            <w:r w:rsidR="007000F7">
              <w:rPr>
                <w:noProof/>
                <w:webHidden/>
              </w:rPr>
            </w:r>
            <w:r w:rsidR="007000F7">
              <w:rPr>
                <w:noProof/>
                <w:webHidden/>
              </w:rPr>
              <w:fldChar w:fldCharType="separate"/>
            </w:r>
            <w:r w:rsidR="007000F7">
              <w:rPr>
                <w:noProof/>
                <w:webHidden/>
              </w:rPr>
              <w:t>26</w:t>
            </w:r>
            <w:r w:rsidR="007000F7">
              <w:rPr>
                <w:noProof/>
                <w:webHidden/>
              </w:rPr>
              <w:fldChar w:fldCharType="end"/>
            </w:r>
          </w:hyperlink>
        </w:p>
        <w:p w14:paraId="63D2AA64" w14:textId="5299EA56" w:rsidR="007000F7" w:rsidRDefault="00BE49D4">
          <w:pPr>
            <w:pStyle w:val="TOC2"/>
            <w:tabs>
              <w:tab w:val="left" w:pos="1200"/>
              <w:tab w:val="right" w:leader="dot" w:pos="8850"/>
            </w:tabs>
            <w:rPr>
              <w:rFonts w:eastAsiaTheme="minorEastAsia" w:cstheme="minorBidi"/>
              <w:smallCaps w:val="0"/>
              <w:noProof/>
              <w:sz w:val="24"/>
              <w:szCs w:val="24"/>
            </w:rPr>
          </w:pPr>
          <w:hyperlink w:anchor="_Toc98870533" w:history="1">
            <w:r w:rsidR="007000F7" w:rsidRPr="00227E6E">
              <w:rPr>
                <w:rStyle w:val="Hyperlink"/>
                <w:noProof/>
              </w:rPr>
              <w:t>*13.03</w:t>
            </w:r>
            <w:r w:rsidR="007000F7">
              <w:rPr>
                <w:rFonts w:eastAsiaTheme="minorEastAsia" w:cstheme="minorBidi"/>
                <w:smallCaps w:val="0"/>
                <w:noProof/>
                <w:sz w:val="24"/>
                <w:szCs w:val="24"/>
              </w:rPr>
              <w:tab/>
            </w:r>
            <w:r w:rsidR="007000F7" w:rsidRPr="00227E6E">
              <w:rPr>
                <w:rStyle w:val="Hyperlink"/>
                <w:noProof/>
              </w:rPr>
              <w:t>S22 Establish ASCCC Rising Scholars Faculty Advisory Committee</w:t>
            </w:r>
            <w:r w:rsidR="007000F7">
              <w:rPr>
                <w:noProof/>
                <w:webHidden/>
              </w:rPr>
              <w:tab/>
            </w:r>
            <w:r w:rsidR="007000F7">
              <w:rPr>
                <w:noProof/>
                <w:webHidden/>
              </w:rPr>
              <w:fldChar w:fldCharType="begin"/>
            </w:r>
            <w:r w:rsidR="007000F7">
              <w:rPr>
                <w:noProof/>
                <w:webHidden/>
              </w:rPr>
              <w:instrText xml:space="preserve"> PAGEREF _Toc98870533 \h </w:instrText>
            </w:r>
            <w:r w:rsidR="007000F7">
              <w:rPr>
                <w:noProof/>
                <w:webHidden/>
              </w:rPr>
            </w:r>
            <w:r w:rsidR="007000F7">
              <w:rPr>
                <w:noProof/>
                <w:webHidden/>
              </w:rPr>
              <w:fldChar w:fldCharType="separate"/>
            </w:r>
            <w:r w:rsidR="007000F7">
              <w:rPr>
                <w:noProof/>
                <w:webHidden/>
              </w:rPr>
              <w:t>27</w:t>
            </w:r>
            <w:r w:rsidR="007000F7">
              <w:rPr>
                <w:noProof/>
                <w:webHidden/>
              </w:rPr>
              <w:fldChar w:fldCharType="end"/>
            </w:r>
          </w:hyperlink>
        </w:p>
        <w:p w14:paraId="23DFAF9F" w14:textId="3987F34C" w:rsidR="007000F7" w:rsidRDefault="00BE49D4">
          <w:pPr>
            <w:pStyle w:val="TOC2"/>
            <w:tabs>
              <w:tab w:val="right" w:leader="dot" w:pos="8850"/>
            </w:tabs>
            <w:rPr>
              <w:rFonts w:eastAsiaTheme="minorEastAsia" w:cstheme="minorBidi"/>
              <w:smallCaps w:val="0"/>
              <w:noProof/>
              <w:sz w:val="24"/>
              <w:szCs w:val="24"/>
            </w:rPr>
          </w:pPr>
          <w:hyperlink w:anchor="_Toc98870534" w:history="1">
            <w:r w:rsidR="007000F7" w:rsidRPr="00227E6E">
              <w:rPr>
                <w:rStyle w:val="Hyperlink"/>
                <w:noProof/>
              </w:rPr>
              <w:t>*13.04   S22 Establish Rising Scholars Faculty Liaisons</w:t>
            </w:r>
            <w:r w:rsidR="007000F7">
              <w:rPr>
                <w:noProof/>
                <w:webHidden/>
              </w:rPr>
              <w:tab/>
            </w:r>
            <w:r w:rsidR="007000F7">
              <w:rPr>
                <w:noProof/>
                <w:webHidden/>
              </w:rPr>
              <w:fldChar w:fldCharType="begin"/>
            </w:r>
            <w:r w:rsidR="007000F7">
              <w:rPr>
                <w:noProof/>
                <w:webHidden/>
              </w:rPr>
              <w:instrText xml:space="preserve"> PAGEREF _Toc98870534 \h </w:instrText>
            </w:r>
            <w:r w:rsidR="007000F7">
              <w:rPr>
                <w:noProof/>
                <w:webHidden/>
              </w:rPr>
            </w:r>
            <w:r w:rsidR="007000F7">
              <w:rPr>
                <w:noProof/>
                <w:webHidden/>
              </w:rPr>
              <w:fldChar w:fldCharType="separate"/>
            </w:r>
            <w:r w:rsidR="007000F7">
              <w:rPr>
                <w:noProof/>
                <w:webHidden/>
              </w:rPr>
              <w:t>28</w:t>
            </w:r>
            <w:r w:rsidR="007000F7">
              <w:rPr>
                <w:noProof/>
                <w:webHidden/>
              </w:rPr>
              <w:fldChar w:fldCharType="end"/>
            </w:r>
          </w:hyperlink>
        </w:p>
        <w:p w14:paraId="576132D0" w14:textId="5DD2CD59" w:rsidR="007000F7" w:rsidRDefault="00BE49D4">
          <w:pPr>
            <w:pStyle w:val="TOC2"/>
            <w:tabs>
              <w:tab w:val="right" w:leader="dot" w:pos="8850"/>
            </w:tabs>
            <w:rPr>
              <w:rFonts w:eastAsiaTheme="minorEastAsia" w:cstheme="minorBidi"/>
              <w:smallCaps w:val="0"/>
              <w:noProof/>
              <w:sz w:val="24"/>
              <w:szCs w:val="24"/>
            </w:rPr>
          </w:pPr>
          <w:hyperlink w:anchor="_Toc98870535" w:history="1">
            <w:r w:rsidR="007000F7" w:rsidRPr="00227E6E">
              <w:rPr>
                <w:rStyle w:val="Hyperlink"/>
                <w:noProof/>
              </w:rPr>
              <w:t>*13.05   S22 Advocate for State and Local Rising Scholars Funding to Support Faculty Professional Learning</w:t>
            </w:r>
            <w:r w:rsidR="007000F7">
              <w:rPr>
                <w:noProof/>
                <w:webHidden/>
              </w:rPr>
              <w:tab/>
            </w:r>
            <w:r w:rsidR="007000F7">
              <w:rPr>
                <w:noProof/>
                <w:webHidden/>
              </w:rPr>
              <w:fldChar w:fldCharType="begin"/>
            </w:r>
            <w:r w:rsidR="007000F7">
              <w:rPr>
                <w:noProof/>
                <w:webHidden/>
              </w:rPr>
              <w:instrText xml:space="preserve"> PAGEREF _Toc98870535 \h </w:instrText>
            </w:r>
            <w:r w:rsidR="007000F7">
              <w:rPr>
                <w:noProof/>
                <w:webHidden/>
              </w:rPr>
            </w:r>
            <w:r w:rsidR="007000F7">
              <w:rPr>
                <w:noProof/>
                <w:webHidden/>
              </w:rPr>
              <w:fldChar w:fldCharType="separate"/>
            </w:r>
            <w:r w:rsidR="007000F7">
              <w:rPr>
                <w:noProof/>
                <w:webHidden/>
              </w:rPr>
              <w:t>29</w:t>
            </w:r>
            <w:r w:rsidR="007000F7">
              <w:rPr>
                <w:noProof/>
                <w:webHidden/>
              </w:rPr>
              <w:fldChar w:fldCharType="end"/>
            </w:r>
          </w:hyperlink>
        </w:p>
        <w:p w14:paraId="46E73D6A" w14:textId="7AC19579" w:rsidR="007000F7" w:rsidRDefault="00BE49D4">
          <w:pPr>
            <w:pStyle w:val="TOC2"/>
            <w:tabs>
              <w:tab w:val="right" w:leader="dot" w:pos="8850"/>
            </w:tabs>
            <w:rPr>
              <w:rFonts w:eastAsiaTheme="minorEastAsia" w:cstheme="minorBidi"/>
              <w:smallCaps w:val="0"/>
              <w:noProof/>
              <w:sz w:val="24"/>
              <w:szCs w:val="24"/>
            </w:rPr>
          </w:pPr>
          <w:hyperlink w:anchor="_Toc98870536" w:history="1">
            <w:r w:rsidR="007000F7" w:rsidRPr="00227E6E">
              <w:rPr>
                <w:rStyle w:val="Hyperlink"/>
                <w:noProof/>
              </w:rPr>
              <w:t>*13.06    S22 Faculty Responsibility for Confirming Course Resource Accuracy</w:t>
            </w:r>
            <w:r w:rsidR="007000F7">
              <w:rPr>
                <w:noProof/>
                <w:webHidden/>
              </w:rPr>
              <w:tab/>
            </w:r>
            <w:r w:rsidR="007000F7">
              <w:rPr>
                <w:noProof/>
                <w:webHidden/>
              </w:rPr>
              <w:fldChar w:fldCharType="begin"/>
            </w:r>
            <w:r w:rsidR="007000F7">
              <w:rPr>
                <w:noProof/>
                <w:webHidden/>
              </w:rPr>
              <w:instrText xml:space="preserve"> PAGEREF _Toc98870536 \h </w:instrText>
            </w:r>
            <w:r w:rsidR="007000F7">
              <w:rPr>
                <w:noProof/>
                <w:webHidden/>
              </w:rPr>
            </w:r>
            <w:r w:rsidR="007000F7">
              <w:rPr>
                <w:noProof/>
                <w:webHidden/>
              </w:rPr>
              <w:fldChar w:fldCharType="separate"/>
            </w:r>
            <w:r w:rsidR="007000F7">
              <w:rPr>
                <w:noProof/>
                <w:webHidden/>
              </w:rPr>
              <w:t>30</w:t>
            </w:r>
            <w:r w:rsidR="007000F7">
              <w:rPr>
                <w:noProof/>
                <w:webHidden/>
              </w:rPr>
              <w:fldChar w:fldCharType="end"/>
            </w:r>
          </w:hyperlink>
        </w:p>
        <w:p w14:paraId="302BDBE8" w14:textId="05713F6F" w:rsidR="007000F7" w:rsidRDefault="00BE49D4">
          <w:pPr>
            <w:pStyle w:val="TOC2"/>
            <w:tabs>
              <w:tab w:val="right" w:leader="dot" w:pos="8850"/>
            </w:tabs>
            <w:rPr>
              <w:rFonts w:eastAsiaTheme="minorEastAsia" w:cstheme="minorBidi"/>
              <w:smallCaps w:val="0"/>
              <w:noProof/>
              <w:sz w:val="24"/>
              <w:szCs w:val="24"/>
            </w:rPr>
          </w:pPr>
          <w:hyperlink w:anchor="_Toc98870537" w:history="1">
            <w:r w:rsidR="007000F7" w:rsidRPr="00227E6E">
              <w:rPr>
                <w:rStyle w:val="Hyperlink"/>
                <w:noProof/>
              </w:rPr>
              <w:t>+13.07       S22 Advocate for the Protection of Online Learning Integrity</w:t>
            </w:r>
            <w:r w:rsidR="007000F7">
              <w:rPr>
                <w:noProof/>
                <w:webHidden/>
              </w:rPr>
              <w:tab/>
            </w:r>
            <w:r w:rsidR="007000F7">
              <w:rPr>
                <w:noProof/>
                <w:webHidden/>
              </w:rPr>
              <w:fldChar w:fldCharType="begin"/>
            </w:r>
            <w:r w:rsidR="007000F7">
              <w:rPr>
                <w:noProof/>
                <w:webHidden/>
              </w:rPr>
              <w:instrText xml:space="preserve"> PAGEREF _Toc98870537 \h </w:instrText>
            </w:r>
            <w:r w:rsidR="007000F7">
              <w:rPr>
                <w:noProof/>
                <w:webHidden/>
              </w:rPr>
            </w:r>
            <w:r w:rsidR="007000F7">
              <w:rPr>
                <w:noProof/>
                <w:webHidden/>
              </w:rPr>
              <w:fldChar w:fldCharType="separate"/>
            </w:r>
            <w:r w:rsidR="007000F7">
              <w:rPr>
                <w:noProof/>
                <w:webHidden/>
              </w:rPr>
              <w:t>30</w:t>
            </w:r>
            <w:r w:rsidR="007000F7">
              <w:rPr>
                <w:noProof/>
                <w:webHidden/>
              </w:rPr>
              <w:fldChar w:fldCharType="end"/>
            </w:r>
          </w:hyperlink>
        </w:p>
        <w:p w14:paraId="1DA0294D" w14:textId="27714A36" w:rsidR="007000F7" w:rsidRDefault="00BE49D4">
          <w:pPr>
            <w:pStyle w:val="TOC2"/>
            <w:tabs>
              <w:tab w:val="left" w:pos="1200"/>
              <w:tab w:val="right" w:leader="dot" w:pos="8850"/>
            </w:tabs>
            <w:rPr>
              <w:rFonts w:eastAsiaTheme="minorEastAsia" w:cstheme="minorBidi"/>
              <w:smallCaps w:val="0"/>
              <w:noProof/>
              <w:sz w:val="24"/>
              <w:szCs w:val="24"/>
            </w:rPr>
          </w:pPr>
          <w:hyperlink w:anchor="_Toc98870538" w:history="1">
            <w:r w:rsidR="007000F7" w:rsidRPr="00227E6E">
              <w:rPr>
                <w:rStyle w:val="Hyperlink"/>
                <w:noProof/>
              </w:rPr>
              <w:t>+13.08</w:t>
            </w:r>
            <w:r w:rsidR="007000F7">
              <w:rPr>
                <w:rFonts w:eastAsiaTheme="minorEastAsia" w:cstheme="minorBidi"/>
                <w:smallCaps w:val="0"/>
                <w:noProof/>
                <w:sz w:val="24"/>
                <w:szCs w:val="24"/>
              </w:rPr>
              <w:tab/>
            </w:r>
            <w:r w:rsidR="007000F7" w:rsidRPr="00227E6E">
              <w:rPr>
                <w:rStyle w:val="Hyperlink"/>
                <w:noProof/>
              </w:rPr>
              <w:t xml:space="preserve">    S22 The Open Educational Resources Initiative and Technical Assistance for the Zero-Textbook-Cost Degree Program</w:t>
            </w:r>
            <w:r w:rsidR="007000F7">
              <w:rPr>
                <w:noProof/>
                <w:webHidden/>
              </w:rPr>
              <w:tab/>
            </w:r>
            <w:r w:rsidR="007000F7">
              <w:rPr>
                <w:noProof/>
                <w:webHidden/>
              </w:rPr>
              <w:fldChar w:fldCharType="begin"/>
            </w:r>
            <w:r w:rsidR="007000F7">
              <w:rPr>
                <w:noProof/>
                <w:webHidden/>
              </w:rPr>
              <w:instrText xml:space="preserve"> PAGEREF _Toc98870538 \h </w:instrText>
            </w:r>
            <w:r w:rsidR="007000F7">
              <w:rPr>
                <w:noProof/>
                <w:webHidden/>
              </w:rPr>
            </w:r>
            <w:r w:rsidR="007000F7">
              <w:rPr>
                <w:noProof/>
                <w:webHidden/>
              </w:rPr>
              <w:fldChar w:fldCharType="separate"/>
            </w:r>
            <w:r w:rsidR="007000F7">
              <w:rPr>
                <w:noProof/>
                <w:webHidden/>
              </w:rPr>
              <w:t>31</w:t>
            </w:r>
            <w:r w:rsidR="007000F7">
              <w:rPr>
                <w:noProof/>
                <w:webHidden/>
              </w:rPr>
              <w:fldChar w:fldCharType="end"/>
            </w:r>
          </w:hyperlink>
        </w:p>
        <w:p w14:paraId="245D3688" w14:textId="7C24FA43" w:rsidR="007000F7" w:rsidRDefault="00BE49D4">
          <w:pPr>
            <w:pStyle w:val="TOC2"/>
            <w:tabs>
              <w:tab w:val="left" w:pos="1200"/>
              <w:tab w:val="right" w:leader="dot" w:pos="8850"/>
            </w:tabs>
            <w:rPr>
              <w:rFonts w:eastAsiaTheme="minorEastAsia" w:cstheme="minorBidi"/>
              <w:smallCaps w:val="0"/>
              <w:noProof/>
              <w:sz w:val="24"/>
              <w:szCs w:val="24"/>
            </w:rPr>
          </w:pPr>
          <w:hyperlink w:anchor="_Toc98870539" w:history="1">
            <w:r w:rsidR="007000F7" w:rsidRPr="00227E6E">
              <w:rPr>
                <w:rStyle w:val="Hyperlink"/>
                <w:noProof/>
              </w:rPr>
              <w:t>+13.09</w:t>
            </w:r>
            <w:r w:rsidR="007000F7">
              <w:rPr>
                <w:rFonts w:eastAsiaTheme="minorEastAsia" w:cstheme="minorBidi"/>
                <w:smallCaps w:val="0"/>
                <w:noProof/>
                <w:sz w:val="24"/>
                <w:szCs w:val="24"/>
              </w:rPr>
              <w:tab/>
            </w:r>
            <w:r w:rsidR="007000F7" w:rsidRPr="00227E6E">
              <w:rPr>
                <w:rStyle w:val="Hyperlink"/>
                <w:noProof/>
              </w:rPr>
              <w:t xml:space="preserve">    S22 Understanding the Impact of HyFlex Modalities and Non-Academic Entities</w:t>
            </w:r>
            <w:r w:rsidR="007000F7">
              <w:rPr>
                <w:noProof/>
                <w:webHidden/>
              </w:rPr>
              <w:tab/>
            </w:r>
            <w:r w:rsidR="007000F7">
              <w:rPr>
                <w:noProof/>
                <w:webHidden/>
              </w:rPr>
              <w:fldChar w:fldCharType="begin"/>
            </w:r>
            <w:r w:rsidR="007000F7">
              <w:rPr>
                <w:noProof/>
                <w:webHidden/>
              </w:rPr>
              <w:instrText xml:space="preserve"> PAGEREF _Toc98870539 \h </w:instrText>
            </w:r>
            <w:r w:rsidR="007000F7">
              <w:rPr>
                <w:noProof/>
                <w:webHidden/>
              </w:rPr>
            </w:r>
            <w:r w:rsidR="007000F7">
              <w:rPr>
                <w:noProof/>
                <w:webHidden/>
              </w:rPr>
              <w:fldChar w:fldCharType="separate"/>
            </w:r>
            <w:r w:rsidR="007000F7">
              <w:rPr>
                <w:noProof/>
                <w:webHidden/>
              </w:rPr>
              <w:t>33</w:t>
            </w:r>
            <w:r w:rsidR="007000F7">
              <w:rPr>
                <w:noProof/>
                <w:webHidden/>
              </w:rPr>
              <w:fldChar w:fldCharType="end"/>
            </w:r>
          </w:hyperlink>
        </w:p>
        <w:p w14:paraId="2701C4CB" w14:textId="3C17D757" w:rsidR="007000F7" w:rsidRDefault="00BE49D4">
          <w:pPr>
            <w:pStyle w:val="TOC1"/>
            <w:tabs>
              <w:tab w:val="right" w:leader="dot" w:pos="8850"/>
            </w:tabs>
            <w:rPr>
              <w:rFonts w:eastAsiaTheme="minorEastAsia" w:cstheme="minorBidi"/>
              <w:b w:val="0"/>
              <w:bCs w:val="0"/>
              <w:caps w:val="0"/>
              <w:noProof/>
              <w:sz w:val="24"/>
              <w:szCs w:val="24"/>
            </w:rPr>
          </w:pPr>
          <w:hyperlink w:anchor="_Toc98870540" w:history="1">
            <w:r w:rsidR="007000F7" w:rsidRPr="00227E6E">
              <w:rPr>
                <w:rStyle w:val="Hyperlink"/>
                <w:noProof/>
              </w:rPr>
              <w:t>17.0 LOCAL SENATES</w:t>
            </w:r>
            <w:r w:rsidR="007000F7">
              <w:rPr>
                <w:noProof/>
                <w:webHidden/>
              </w:rPr>
              <w:tab/>
            </w:r>
            <w:r w:rsidR="007000F7">
              <w:rPr>
                <w:noProof/>
                <w:webHidden/>
              </w:rPr>
              <w:fldChar w:fldCharType="begin"/>
            </w:r>
            <w:r w:rsidR="007000F7">
              <w:rPr>
                <w:noProof/>
                <w:webHidden/>
              </w:rPr>
              <w:instrText xml:space="preserve"> PAGEREF _Toc98870540 \h </w:instrText>
            </w:r>
            <w:r w:rsidR="007000F7">
              <w:rPr>
                <w:noProof/>
                <w:webHidden/>
              </w:rPr>
            </w:r>
            <w:r w:rsidR="007000F7">
              <w:rPr>
                <w:noProof/>
                <w:webHidden/>
              </w:rPr>
              <w:fldChar w:fldCharType="separate"/>
            </w:r>
            <w:r w:rsidR="007000F7">
              <w:rPr>
                <w:noProof/>
                <w:webHidden/>
              </w:rPr>
              <w:t>34</w:t>
            </w:r>
            <w:r w:rsidR="007000F7">
              <w:rPr>
                <w:noProof/>
                <w:webHidden/>
              </w:rPr>
              <w:fldChar w:fldCharType="end"/>
            </w:r>
          </w:hyperlink>
        </w:p>
        <w:p w14:paraId="09E75ADE" w14:textId="29F52494" w:rsidR="007000F7" w:rsidRDefault="00BE49D4">
          <w:pPr>
            <w:pStyle w:val="TOC2"/>
            <w:tabs>
              <w:tab w:val="right" w:leader="dot" w:pos="8850"/>
            </w:tabs>
            <w:rPr>
              <w:rFonts w:eastAsiaTheme="minorEastAsia" w:cstheme="minorBidi"/>
              <w:smallCaps w:val="0"/>
              <w:noProof/>
              <w:sz w:val="24"/>
              <w:szCs w:val="24"/>
            </w:rPr>
          </w:pPr>
          <w:hyperlink w:anchor="_Toc98870541" w:history="1">
            <w:r w:rsidR="007000F7" w:rsidRPr="00227E6E">
              <w:rPr>
                <w:rStyle w:val="Hyperlink"/>
                <w:noProof/>
              </w:rPr>
              <w:t>*17.01 S22 Ensuring Adequate Online Education Support for California Community College Faculty and Students</w:t>
            </w:r>
            <w:r w:rsidR="007000F7">
              <w:rPr>
                <w:noProof/>
                <w:webHidden/>
              </w:rPr>
              <w:tab/>
            </w:r>
            <w:r w:rsidR="007000F7">
              <w:rPr>
                <w:noProof/>
                <w:webHidden/>
              </w:rPr>
              <w:fldChar w:fldCharType="begin"/>
            </w:r>
            <w:r w:rsidR="007000F7">
              <w:rPr>
                <w:noProof/>
                <w:webHidden/>
              </w:rPr>
              <w:instrText xml:space="preserve"> PAGEREF _Toc98870541 \h </w:instrText>
            </w:r>
            <w:r w:rsidR="007000F7">
              <w:rPr>
                <w:noProof/>
                <w:webHidden/>
              </w:rPr>
            </w:r>
            <w:r w:rsidR="007000F7">
              <w:rPr>
                <w:noProof/>
                <w:webHidden/>
              </w:rPr>
              <w:fldChar w:fldCharType="separate"/>
            </w:r>
            <w:r w:rsidR="007000F7">
              <w:rPr>
                <w:noProof/>
                <w:webHidden/>
              </w:rPr>
              <w:t>34</w:t>
            </w:r>
            <w:r w:rsidR="007000F7">
              <w:rPr>
                <w:noProof/>
                <w:webHidden/>
              </w:rPr>
              <w:fldChar w:fldCharType="end"/>
            </w:r>
          </w:hyperlink>
        </w:p>
        <w:p w14:paraId="0B95B631" w14:textId="6ACACE95" w:rsidR="007000F7" w:rsidRDefault="00BE49D4">
          <w:pPr>
            <w:pStyle w:val="TOC2"/>
            <w:tabs>
              <w:tab w:val="left" w:pos="1200"/>
              <w:tab w:val="right" w:leader="dot" w:pos="8850"/>
            </w:tabs>
            <w:rPr>
              <w:rFonts w:eastAsiaTheme="minorEastAsia" w:cstheme="minorBidi"/>
              <w:smallCaps w:val="0"/>
              <w:noProof/>
              <w:sz w:val="24"/>
              <w:szCs w:val="24"/>
            </w:rPr>
          </w:pPr>
          <w:hyperlink w:anchor="_Toc98870542" w:history="1">
            <w:r w:rsidR="007000F7" w:rsidRPr="00227E6E">
              <w:rPr>
                <w:rStyle w:val="Hyperlink"/>
                <w:noProof/>
              </w:rPr>
              <w:t>*17.02</w:t>
            </w:r>
            <w:r w:rsidR="007000F7">
              <w:rPr>
                <w:rFonts w:eastAsiaTheme="minorEastAsia" w:cstheme="minorBidi"/>
                <w:smallCaps w:val="0"/>
                <w:noProof/>
                <w:sz w:val="24"/>
                <w:szCs w:val="24"/>
              </w:rPr>
              <w:tab/>
            </w:r>
            <w:r w:rsidR="007000F7" w:rsidRPr="00227E6E">
              <w:rPr>
                <w:rStyle w:val="Hyperlink"/>
                <w:noProof/>
              </w:rPr>
              <w:t>S22 Increase Part-Time Faculty Representation and Communication through Local Part-Time Faculty Liaisons</w:t>
            </w:r>
            <w:r w:rsidR="007000F7">
              <w:rPr>
                <w:noProof/>
                <w:webHidden/>
              </w:rPr>
              <w:tab/>
            </w:r>
            <w:r w:rsidR="007000F7">
              <w:rPr>
                <w:noProof/>
                <w:webHidden/>
              </w:rPr>
              <w:fldChar w:fldCharType="begin"/>
            </w:r>
            <w:r w:rsidR="007000F7">
              <w:rPr>
                <w:noProof/>
                <w:webHidden/>
              </w:rPr>
              <w:instrText xml:space="preserve"> PAGEREF _Toc98870542 \h </w:instrText>
            </w:r>
            <w:r w:rsidR="007000F7">
              <w:rPr>
                <w:noProof/>
                <w:webHidden/>
              </w:rPr>
            </w:r>
            <w:r w:rsidR="007000F7">
              <w:rPr>
                <w:noProof/>
                <w:webHidden/>
              </w:rPr>
              <w:fldChar w:fldCharType="separate"/>
            </w:r>
            <w:r w:rsidR="007000F7">
              <w:rPr>
                <w:noProof/>
                <w:webHidden/>
              </w:rPr>
              <w:t>35</w:t>
            </w:r>
            <w:r w:rsidR="007000F7">
              <w:rPr>
                <w:noProof/>
                <w:webHidden/>
              </w:rPr>
              <w:fldChar w:fldCharType="end"/>
            </w:r>
          </w:hyperlink>
        </w:p>
        <w:p w14:paraId="097B2A7B" w14:textId="38CC0BE6" w:rsidR="007000F7" w:rsidRDefault="00BE49D4">
          <w:pPr>
            <w:pStyle w:val="TOC2"/>
            <w:tabs>
              <w:tab w:val="left" w:pos="1440"/>
              <w:tab w:val="right" w:leader="dot" w:pos="8850"/>
            </w:tabs>
            <w:rPr>
              <w:rFonts w:eastAsiaTheme="minorEastAsia" w:cstheme="minorBidi"/>
              <w:smallCaps w:val="0"/>
              <w:noProof/>
              <w:sz w:val="24"/>
              <w:szCs w:val="24"/>
            </w:rPr>
          </w:pPr>
          <w:hyperlink w:anchor="_Toc98870543" w:history="1">
            <w:r w:rsidR="007000F7" w:rsidRPr="00227E6E">
              <w:rPr>
                <w:rStyle w:val="Hyperlink"/>
                <w:noProof/>
              </w:rPr>
              <w:t xml:space="preserve">+17.02.01 </w:t>
            </w:r>
            <w:r w:rsidR="007000F7">
              <w:rPr>
                <w:rFonts w:eastAsiaTheme="minorEastAsia" w:cstheme="minorBidi"/>
                <w:smallCaps w:val="0"/>
                <w:noProof/>
                <w:sz w:val="24"/>
                <w:szCs w:val="24"/>
              </w:rPr>
              <w:tab/>
            </w:r>
            <w:r w:rsidR="007000F7" w:rsidRPr="00227E6E">
              <w:rPr>
                <w:rStyle w:val="Hyperlink"/>
                <w:noProof/>
              </w:rPr>
              <w:t>Amend 17.02.S22  Increase Part-Time Faculty Representation and Communication through Local Part-Time Faculty Liaisons</w:t>
            </w:r>
            <w:r w:rsidR="007000F7">
              <w:rPr>
                <w:noProof/>
                <w:webHidden/>
              </w:rPr>
              <w:tab/>
            </w:r>
            <w:r w:rsidR="007000F7">
              <w:rPr>
                <w:noProof/>
                <w:webHidden/>
              </w:rPr>
              <w:fldChar w:fldCharType="begin"/>
            </w:r>
            <w:r w:rsidR="007000F7">
              <w:rPr>
                <w:noProof/>
                <w:webHidden/>
              </w:rPr>
              <w:instrText xml:space="preserve"> PAGEREF _Toc98870543 \h </w:instrText>
            </w:r>
            <w:r w:rsidR="007000F7">
              <w:rPr>
                <w:noProof/>
                <w:webHidden/>
              </w:rPr>
            </w:r>
            <w:r w:rsidR="007000F7">
              <w:rPr>
                <w:noProof/>
                <w:webHidden/>
              </w:rPr>
              <w:fldChar w:fldCharType="separate"/>
            </w:r>
            <w:r w:rsidR="007000F7">
              <w:rPr>
                <w:noProof/>
                <w:webHidden/>
              </w:rPr>
              <w:t>36</w:t>
            </w:r>
            <w:r w:rsidR="007000F7">
              <w:rPr>
                <w:noProof/>
                <w:webHidden/>
              </w:rPr>
              <w:fldChar w:fldCharType="end"/>
            </w:r>
          </w:hyperlink>
        </w:p>
        <w:p w14:paraId="55195865" w14:textId="03DFE9EF" w:rsidR="007000F7" w:rsidRDefault="00BE49D4">
          <w:pPr>
            <w:pStyle w:val="TOC2"/>
            <w:tabs>
              <w:tab w:val="left" w:pos="1200"/>
              <w:tab w:val="right" w:leader="dot" w:pos="8850"/>
            </w:tabs>
            <w:rPr>
              <w:rFonts w:eastAsiaTheme="minorEastAsia" w:cstheme="minorBidi"/>
              <w:smallCaps w:val="0"/>
              <w:noProof/>
              <w:sz w:val="24"/>
              <w:szCs w:val="24"/>
            </w:rPr>
          </w:pPr>
          <w:hyperlink w:anchor="_Toc98870544" w:history="1">
            <w:r w:rsidR="007000F7" w:rsidRPr="00227E6E">
              <w:rPr>
                <w:rStyle w:val="Hyperlink"/>
                <w:noProof/>
              </w:rPr>
              <w:t>+17.03</w:t>
            </w:r>
            <w:r w:rsidR="007000F7">
              <w:rPr>
                <w:rFonts w:eastAsiaTheme="minorEastAsia" w:cstheme="minorBidi"/>
                <w:smallCaps w:val="0"/>
                <w:noProof/>
                <w:sz w:val="24"/>
                <w:szCs w:val="24"/>
              </w:rPr>
              <w:tab/>
            </w:r>
            <w:r w:rsidR="007000F7" w:rsidRPr="00227E6E">
              <w:rPr>
                <w:rStyle w:val="Hyperlink"/>
                <w:noProof/>
              </w:rPr>
              <w:t xml:space="preserve">      S22 Faculty Participation in the Creation of Course Enrollment Maximums for Community College Departments and Courses</w:t>
            </w:r>
            <w:r w:rsidR="007000F7">
              <w:rPr>
                <w:noProof/>
                <w:webHidden/>
              </w:rPr>
              <w:tab/>
            </w:r>
            <w:r w:rsidR="007000F7">
              <w:rPr>
                <w:noProof/>
                <w:webHidden/>
              </w:rPr>
              <w:fldChar w:fldCharType="begin"/>
            </w:r>
            <w:r w:rsidR="007000F7">
              <w:rPr>
                <w:noProof/>
                <w:webHidden/>
              </w:rPr>
              <w:instrText xml:space="preserve"> PAGEREF _Toc98870544 \h </w:instrText>
            </w:r>
            <w:r w:rsidR="007000F7">
              <w:rPr>
                <w:noProof/>
                <w:webHidden/>
              </w:rPr>
            </w:r>
            <w:r w:rsidR="007000F7">
              <w:rPr>
                <w:noProof/>
                <w:webHidden/>
              </w:rPr>
              <w:fldChar w:fldCharType="separate"/>
            </w:r>
            <w:r w:rsidR="007000F7">
              <w:rPr>
                <w:noProof/>
                <w:webHidden/>
              </w:rPr>
              <w:t>36</w:t>
            </w:r>
            <w:r w:rsidR="007000F7">
              <w:rPr>
                <w:noProof/>
                <w:webHidden/>
              </w:rPr>
              <w:fldChar w:fldCharType="end"/>
            </w:r>
          </w:hyperlink>
        </w:p>
        <w:p w14:paraId="4860FEDF" w14:textId="4F9715C1" w:rsidR="007000F7" w:rsidRDefault="00BE49D4">
          <w:pPr>
            <w:pStyle w:val="TOC1"/>
            <w:tabs>
              <w:tab w:val="right" w:leader="dot" w:pos="8850"/>
            </w:tabs>
            <w:rPr>
              <w:rFonts w:eastAsiaTheme="minorEastAsia" w:cstheme="minorBidi"/>
              <w:b w:val="0"/>
              <w:bCs w:val="0"/>
              <w:caps w:val="0"/>
              <w:noProof/>
              <w:sz w:val="24"/>
              <w:szCs w:val="24"/>
            </w:rPr>
          </w:pPr>
          <w:hyperlink w:anchor="_Toc98870545" w:history="1">
            <w:r w:rsidR="007000F7" w:rsidRPr="00227E6E">
              <w:rPr>
                <w:rStyle w:val="Hyperlink"/>
                <w:noProof/>
              </w:rPr>
              <w:t>19.0 PROFESSIONAL STANDARDS</w:t>
            </w:r>
            <w:r w:rsidR="007000F7">
              <w:rPr>
                <w:noProof/>
                <w:webHidden/>
              </w:rPr>
              <w:tab/>
            </w:r>
            <w:r w:rsidR="007000F7">
              <w:rPr>
                <w:noProof/>
                <w:webHidden/>
              </w:rPr>
              <w:fldChar w:fldCharType="begin"/>
            </w:r>
            <w:r w:rsidR="007000F7">
              <w:rPr>
                <w:noProof/>
                <w:webHidden/>
              </w:rPr>
              <w:instrText xml:space="preserve"> PAGEREF _Toc98870545 \h </w:instrText>
            </w:r>
            <w:r w:rsidR="007000F7">
              <w:rPr>
                <w:noProof/>
                <w:webHidden/>
              </w:rPr>
            </w:r>
            <w:r w:rsidR="007000F7">
              <w:rPr>
                <w:noProof/>
                <w:webHidden/>
              </w:rPr>
              <w:fldChar w:fldCharType="separate"/>
            </w:r>
            <w:r w:rsidR="007000F7">
              <w:rPr>
                <w:noProof/>
                <w:webHidden/>
              </w:rPr>
              <w:t>37</w:t>
            </w:r>
            <w:r w:rsidR="007000F7">
              <w:rPr>
                <w:noProof/>
                <w:webHidden/>
              </w:rPr>
              <w:fldChar w:fldCharType="end"/>
            </w:r>
          </w:hyperlink>
        </w:p>
        <w:p w14:paraId="4C1E853B" w14:textId="3D3A11F4" w:rsidR="007000F7" w:rsidRDefault="00BE49D4">
          <w:pPr>
            <w:pStyle w:val="TOC2"/>
            <w:tabs>
              <w:tab w:val="right" w:leader="dot" w:pos="8850"/>
            </w:tabs>
            <w:rPr>
              <w:rFonts w:eastAsiaTheme="minorEastAsia" w:cstheme="minorBidi"/>
              <w:smallCaps w:val="0"/>
              <w:noProof/>
              <w:sz w:val="24"/>
              <w:szCs w:val="24"/>
            </w:rPr>
          </w:pPr>
          <w:hyperlink w:anchor="_Toc98870546" w:history="1">
            <w:r w:rsidR="007000F7" w:rsidRPr="00227E6E">
              <w:rPr>
                <w:rStyle w:val="Hyperlink"/>
                <w:noProof/>
              </w:rPr>
              <w:t>*19.01 S22 Cultural Humility Driving Inclusion, Diversity, Equity, Anti-Racism, and Accessibility (IDEAA) Work</w:t>
            </w:r>
            <w:r w:rsidR="007000F7">
              <w:rPr>
                <w:noProof/>
                <w:webHidden/>
              </w:rPr>
              <w:tab/>
            </w:r>
            <w:r w:rsidR="007000F7">
              <w:rPr>
                <w:noProof/>
                <w:webHidden/>
              </w:rPr>
              <w:fldChar w:fldCharType="begin"/>
            </w:r>
            <w:r w:rsidR="007000F7">
              <w:rPr>
                <w:noProof/>
                <w:webHidden/>
              </w:rPr>
              <w:instrText xml:space="preserve"> PAGEREF _Toc98870546 \h </w:instrText>
            </w:r>
            <w:r w:rsidR="007000F7">
              <w:rPr>
                <w:noProof/>
                <w:webHidden/>
              </w:rPr>
            </w:r>
            <w:r w:rsidR="007000F7">
              <w:rPr>
                <w:noProof/>
                <w:webHidden/>
              </w:rPr>
              <w:fldChar w:fldCharType="separate"/>
            </w:r>
            <w:r w:rsidR="007000F7">
              <w:rPr>
                <w:noProof/>
                <w:webHidden/>
              </w:rPr>
              <w:t>37</w:t>
            </w:r>
            <w:r w:rsidR="007000F7">
              <w:rPr>
                <w:noProof/>
                <w:webHidden/>
              </w:rPr>
              <w:fldChar w:fldCharType="end"/>
            </w:r>
          </w:hyperlink>
        </w:p>
        <w:p w14:paraId="0BA55820" w14:textId="49EA0891" w:rsidR="00CE4544" w:rsidRPr="00CE4544" w:rsidRDefault="00CE4544">
          <w:pPr>
            <w:rPr>
              <w:rFonts w:ascii="Times New Roman" w:hAnsi="Times New Roman" w:cs="Times New Roman"/>
            </w:rPr>
          </w:pPr>
          <w:r w:rsidRPr="00D5420A">
            <w:rPr>
              <w:rFonts w:ascii="Times New Roman" w:hAnsi="Times New Roman" w:cs="Times New Roman"/>
              <w:b/>
              <w:bCs/>
              <w:noProof/>
            </w:rPr>
            <w:fldChar w:fldCharType="end"/>
          </w:r>
        </w:p>
      </w:sdtContent>
    </w:sdt>
    <w:p w14:paraId="65779AA9" w14:textId="77777777" w:rsidR="00D455CB" w:rsidRDefault="00D455CB"/>
    <w:p w14:paraId="19BF65E0" w14:textId="77777777" w:rsidR="00D455CB" w:rsidRDefault="00D455CB">
      <w:pPr>
        <w:rPr>
          <w:rFonts w:ascii="Times New Roman" w:eastAsia="Times New Roman" w:hAnsi="Times New Roman" w:cs="Times New Roman"/>
          <w:b/>
          <w:bCs/>
        </w:rPr>
      </w:pPr>
      <w:r>
        <w:br w:type="page"/>
      </w:r>
    </w:p>
    <w:p w14:paraId="43D2AB59" w14:textId="77EB5240" w:rsidR="001C2807" w:rsidRPr="001C2807" w:rsidRDefault="001C2807" w:rsidP="000A2F50">
      <w:pPr>
        <w:pStyle w:val="Heading1"/>
        <w:ind w:left="0"/>
      </w:pPr>
      <w:bookmarkStart w:id="0" w:name="_Toc98870499"/>
      <w:r>
        <w:lastRenderedPageBreak/>
        <w:t xml:space="preserve">1.0 </w:t>
      </w:r>
      <w:r w:rsidRPr="001C2807">
        <w:t>ACADEMIC SENATE</w:t>
      </w:r>
      <w:bookmarkEnd w:id="0"/>
    </w:p>
    <w:p w14:paraId="04043B52" w14:textId="77777777" w:rsidR="001C2807" w:rsidRPr="001C2807" w:rsidRDefault="001C2807" w:rsidP="001C2807">
      <w:pPr>
        <w:pStyle w:val="Heading2"/>
        <w:tabs>
          <w:tab w:val="left" w:pos="839"/>
          <w:tab w:val="left" w:pos="840"/>
        </w:tabs>
      </w:pPr>
    </w:p>
    <w:p w14:paraId="31645EEE" w14:textId="32F05438" w:rsidR="001C2807" w:rsidRPr="001C2807" w:rsidRDefault="00D455CB" w:rsidP="000A2F50">
      <w:pPr>
        <w:pStyle w:val="Heading2"/>
        <w:ind w:left="0"/>
      </w:pPr>
      <w:bookmarkStart w:id="1" w:name="_Toc98870500"/>
      <w:r>
        <w:t>*</w:t>
      </w:r>
      <w:r w:rsidR="001C2807" w:rsidRPr="001C2807">
        <w:t>1.01</w:t>
      </w:r>
      <w:r w:rsidR="001C2807" w:rsidRPr="001C2807">
        <w:tab/>
      </w:r>
      <w:r w:rsidR="0055757B">
        <w:t>S</w:t>
      </w:r>
      <w:r w:rsidR="001C2807" w:rsidRPr="001C2807">
        <w:t>2</w:t>
      </w:r>
      <w:r w:rsidR="0055757B">
        <w:t>2</w:t>
      </w:r>
      <w:r w:rsidR="001C2807" w:rsidRPr="001C2807">
        <w:t xml:space="preserve"> Adopt th</w:t>
      </w:r>
      <w:r w:rsidR="009D52CE">
        <w:t xml:space="preserve">e </w:t>
      </w:r>
      <w:r w:rsidR="001C2807" w:rsidRPr="001C2807">
        <w:t xml:space="preserve">Periodic Review </w:t>
      </w:r>
      <w:r w:rsidR="009D52CE">
        <w:t>Rubric and Report Template of t</w:t>
      </w:r>
      <w:r w:rsidR="001C2807" w:rsidRPr="001C2807">
        <w:t>he Academic Senate for California Community Colleges</w:t>
      </w:r>
      <w:bookmarkEnd w:id="1"/>
    </w:p>
    <w:p w14:paraId="5B1DB8DC" w14:textId="77777777" w:rsidR="009D52CE" w:rsidRDefault="009D52CE" w:rsidP="00C479CA">
      <w:pPr>
        <w:rPr>
          <w:rFonts w:ascii="Times New Roman" w:eastAsia="Times New Roman" w:hAnsi="Times New Roman" w:cs="Times New Roman"/>
        </w:rPr>
      </w:pPr>
    </w:p>
    <w:p w14:paraId="38DE1894" w14:textId="0CD4CF34" w:rsidR="00C479CA" w:rsidRDefault="00C479CA" w:rsidP="00C479CA">
      <w:pPr>
        <w:rPr>
          <w:rFonts w:ascii="Times New Roman" w:eastAsia="Times New Roman" w:hAnsi="Times New Roman" w:cs="Times New Roman"/>
        </w:rPr>
      </w:pPr>
      <w:r>
        <w:rPr>
          <w:rFonts w:ascii="Times New Roman" w:eastAsia="Times New Roman" w:hAnsi="Times New Roman" w:cs="Times New Roman"/>
        </w:rPr>
        <w:t xml:space="preserve">Whereas, In fall 2021 the Academic Senate for California Community Colleges adopted the </w:t>
      </w:r>
      <w:r>
        <w:rPr>
          <w:rFonts w:ascii="Times New Roman" w:eastAsia="Times New Roman" w:hAnsi="Times New Roman" w:cs="Times New Roman"/>
          <w:i/>
        </w:rPr>
        <w:t>Periodic Review of the Academic Senate for California Community Colleges</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through Resolution </w:t>
      </w:r>
      <w:hyperlink r:id="rId12">
        <w:r>
          <w:rPr>
            <w:rFonts w:ascii="Times New Roman" w:eastAsia="Times New Roman" w:hAnsi="Times New Roman" w:cs="Times New Roman"/>
            <w:color w:val="0563C1"/>
            <w:u w:val="single"/>
          </w:rPr>
          <w:t>F21 01.01</w:t>
        </w:r>
      </w:hyperlink>
      <w:r>
        <w:rPr>
          <w:rFonts w:ascii="Times New Roman" w:eastAsia="Times New Roman" w:hAnsi="Times New Roman" w:cs="Times New Roman"/>
        </w:rPr>
        <w:t xml:space="preserve"> </w:t>
      </w:r>
      <w:r>
        <w:rPr>
          <w:rFonts w:ascii="Times New Roman" w:eastAsia="Times New Roman" w:hAnsi="Times New Roman" w:cs="Times New Roman"/>
          <w:i/>
        </w:rPr>
        <w:t>Adopt the updated Periodic Review of the Academic Senate for California Community Colleges</w:t>
      </w:r>
      <w:r>
        <w:rPr>
          <w:rFonts w:ascii="Times New Roman" w:eastAsia="Times New Roman" w:hAnsi="Times New Roman" w:cs="Times New Roman"/>
        </w:rPr>
        <w:t xml:space="preserve"> which required the ASCCC to:</w:t>
      </w:r>
    </w:p>
    <w:p w14:paraId="37411AC7" w14:textId="77777777" w:rsidR="009D52CE" w:rsidRDefault="009D52CE" w:rsidP="00C479CA">
      <w:pPr>
        <w:rPr>
          <w:rFonts w:ascii="Times New Roman" w:eastAsia="Times New Roman" w:hAnsi="Times New Roman" w:cs="Times New Roman"/>
        </w:rPr>
      </w:pPr>
    </w:p>
    <w:p w14:paraId="3B61B4AB" w14:textId="77777777" w:rsidR="00C479CA" w:rsidRDefault="00C479CA" w:rsidP="009D52CE">
      <w:pPr>
        <w:ind w:left="1080"/>
        <w:rPr>
          <w:rFonts w:ascii="Times New Roman" w:eastAsia="Times New Roman" w:hAnsi="Times New Roman" w:cs="Times New Roman"/>
        </w:rPr>
      </w:pPr>
      <w:r>
        <w:rPr>
          <w:rFonts w:ascii="Times New Roman" w:eastAsia="Times New Roman" w:hAnsi="Times New Roman" w:cs="Times New Roman"/>
        </w:rPr>
        <w:t>Following the approval of this document through the ASCCC resolution process (for consideration Fall 2021), the ASCCC will form a workgroup to create the Periodic Review Criteria Template and Rubric:</w:t>
      </w:r>
    </w:p>
    <w:p w14:paraId="2E5CD8DE" w14:textId="77777777" w:rsidR="00C479CA" w:rsidRDefault="00C479CA" w:rsidP="009D52CE">
      <w:pPr>
        <w:ind w:left="180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A version to be completed by the ASCCC and</w:t>
      </w:r>
    </w:p>
    <w:p w14:paraId="3AF880D5" w14:textId="77777777" w:rsidR="00C479CA" w:rsidRDefault="00C479CA" w:rsidP="009D52CE">
      <w:pPr>
        <w:ind w:left="180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A version to be completed by the PRC.</w:t>
      </w:r>
    </w:p>
    <w:p w14:paraId="6A735074" w14:textId="77777777" w:rsidR="00C479CA" w:rsidRDefault="00C479CA" w:rsidP="009D52CE">
      <w:pPr>
        <w:ind w:left="1080"/>
        <w:rPr>
          <w:rFonts w:ascii="Times New Roman" w:eastAsia="Times New Roman" w:hAnsi="Times New Roman" w:cs="Times New Roman"/>
        </w:rPr>
      </w:pPr>
      <w:r>
        <w:rPr>
          <w:rFonts w:ascii="Times New Roman" w:eastAsia="Times New Roman" w:hAnsi="Times New Roman" w:cs="Times New Roman"/>
        </w:rPr>
        <w:t>The templates and rubrics will be considered through the resolution process by the delegates of the ASCCC at the next Plenary Session (Spring 2022); and</w:t>
      </w:r>
    </w:p>
    <w:p w14:paraId="36CEA30A" w14:textId="77777777" w:rsidR="00754F1F" w:rsidRDefault="00754F1F" w:rsidP="009D52CE">
      <w:pPr>
        <w:ind w:left="1080"/>
        <w:rPr>
          <w:rFonts w:ascii="Times New Roman" w:eastAsia="Times New Roman" w:hAnsi="Times New Roman" w:cs="Times New Roman"/>
        </w:rPr>
      </w:pPr>
    </w:p>
    <w:p w14:paraId="64E2739D" w14:textId="77777777" w:rsidR="00C479CA" w:rsidRDefault="00C479CA" w:rsidP="00C479CA">
      <w:pPr>
        <w:rPr>
          <w:rFonts w:ascii="Times New Roman" w:eastAsia="Times New Roman" w:hAnsi="Times New Roman" w:cs="Times New Roman"/>
        </w:rPr>
      </w:pPr>
      <w:r>
        <w:rPr>
          <w:rFonts w:ascii="Times New Roman" w:eastAsia="Times New Roman" w:hAnsi="Times New Roman" w:cs="Times New Roman"/>
        </w:rPr>
        <w:t xml:space="preserve">Whereas, The Academic Senate for California Community Colleges Executive Committee formed a work group and created the required documents in the </w:t>
      </w:r>
      <w:r>
        <w:rPr>
          <w:rFonts w:ascii="Times New Roman" w:eastAsia="Times New Roman" w:hAnsi="Times New Roman" w:cs="Times New Roman"/>
          <w:i/>
        </w:rPr>
        <w:t>Periodic Review Rubric and Report Template</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for consideration by the delegates at the spring Plenary Session 2022;</w:t>
      </w:r>
    </w:p>
    <w:p w14:paraId="5E7A4971" w14:textId="77777777" w:rsidR="00C479CA" w:rsidRDefault="00C479CA" w:rsidP="00C479CA">
      <w:pPr>
        <w:rPr>
          <w:rFonts w:ascii="Times New Roman" w:eastAsia="Times New Roman" w:hAnsi="Times New Roman" w:cs="Times New Roman"/>
        </w:rPr>
      </w:pPr>
    </w:p>
    <w:p w14:paraId="1460541D" w14:textId="38A4E1DF" w:rsidR="00C479CA" w:rsidRDefault="00C479CA" w:rsidP="00C479CA">
      <w:pPr>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adopts the </w:t>
      </w:r>
      <w:r>
        <w:rPr>
          <w:rFonts w:ascii="Times New Roman" w:eastAsia="Times New Roman" w:hAnsi="Times New Roman" w:cs="Times New Roman"/>
          <w:i/>
        </w:rPr>
        <w:t xml:space="preserve">Periodic Review Rubric </w:t>
      </w:r>
      <w:r w:rsidRPr="00754F1F">
        <w:rPr>
          <w:rFonts w:ascii="Times New Roman" w:eastAsia="Times New Roman" w:hAnsi="Times New Roman" w:cs="Times New Roman"/>
          <w:iCs/>
        </w:rPr>
        <w:t>and</w:t>
      </w:r>
      <w:r>
        <w:rPr>
          <w:rFonts w:ascii="Times New Roman" w:eastAsia="Times New Roman" w:hAnsi="Times New Roman" w:cs="Times New Roman"/>
          <w:i/>
        </w:rPr>
        <w:t xml:space="preserve"> Report Templat</w:t>
      </w:r>
      <w:r w:rsidR="00B5098A">
        <w:rPr>
          <w:rFonts w:ascii="Times New Roman" w:eastAsia="Times New Roman" w:hAnsi="Times New Roman" w:cs="Times New Roman"/>
          <w:i/>
        </w:rPr>
        <w:t>e</w:t>
      </w:r>
      <w:r w:rsidR="00B5098A">
        <w:rPr>
          <w:rFonts w:ascii="Times New Roman" w:eastAsia="Times New Roman" w:hAnsi="Times New Roman" w:cs="Times New Roman"/>
          <w:vertAlign w:val="superscript"/>
        </w:rPr>
        <w:t>.</w:t>
      </w:r>
    </w:p>
    <w:p w14:paraId="4E878AC4" w14:textId="77777777" w:rsidR="00C479CA" w:rsidRDefault="00C479CA" w:rsidP="00C479CA">
      <w:pPr>
        <w:rPr>
          <w:rFonts w:ascii="Times New Roman" w:eastAsia="Times New Roman" w:hAnsi="Times New Roman" w:cs="Times New Roman"/>
        </w:rPr>
      </w:pPr>
    </w:p>
    <w:p w14:paraId="40E35DD1" w14:textId="77777777" w:rsidR="00C479CA" w:rsidRDefault="00C479CA" w:rsidP="00C479CA">
      <w:pPr>
        <w:rPr>
          <w:rFonts w:ascii="Times New Roman" w:eastAsia="Times New Roman" w:hAnsi="Times New Roman" w:cs="Times New Roman"/>
        </w:rPr>
      </w:pPr>
      <w:r>
        <w:rPr>
          <w:rFonts w:ascii="Times New Roman" w:eastAsia="Times New Roman" w:hAnsi="Times New Roman" w:cs="Times New Roman"/>
        </w:rPr>
        <w:t>Contact: ASCCC Executive Committee</w:t>
      </w:r>
    </w:p>
    <w:p w14:paraId="4050A60A" w14:textId="77777777" w:rsidR="001C2807" w:rsidRPr="001C2807" w:rsidRDefault="001C2807" w:rsidP="001C2807">
      <w:pPr>
        <w:pStyle w:val="Heading1"/>
        <w:spacing w:before="179"/>
      </w:pPr>
    </w:p>
    <w:p w14:paraId="35744958" w14:textId="584FD4F0" w:rsidR="003E65B2" w:rsidRPr="00E8613F" w:rsidRDefault="00043F18" w:rsidP="000A2F50">
      <w:pPr>
        <w:pStyle w:val="Heading2"/>
        <w:ind w:left="0"/>
      </w:pPr>
      <w:bookmarkStart w:id="2" w:name="_Toc98870501"/>
      <w:r>
        <w:t>*</w:t>
      </w:r>
      <w:r w:rsidR="003E65B2">
        <w:t>1.0</w:t>
      </w:r>
      <w:r>
        <w:t>2</w:t>
      </w:r>
      <w:r w:rsidR="003E65B2">
        <w:tab/>
        <w:t xml:space="preserve">S22 </w:t>
      </w:r>
      <w:r w:rsidR="003E65B2" w:rsidRPr="00E8613F">
        <w:t>Adding Anti- Racism to the Academic Senate for California Community Colleges’ Vision Statement</w:t>
      </w:r>
      <w:bookmarkEnd w:id="2"/>
      <w:r w:rsidR="003E65B2" w:rsidRPr="00E8613F">
        <w:t> </w:t>
      </w:r>
    </w:p>
    <w:p w14:paraId="492E7D93" w14:textId="77777777" w:rsidR="003E65B2" w:rsidRPr="00E8613F" w:rsidRDefault="003E65B2" w:rsidP="003E65B2">
      <w:pPr>
        <w:pStyle w:val="NormalWeb"/>
        <w:spacing w:before="0" w:beforeAutospacing="0" w:after="0" w:afterAutospacing="0"/>
      </w:pPr>
      <w:r w:rsidRPr="00E8613F">
        <w:t> </w:t>
      </w:r>
    </w:p>
    <w:p w14:paraId="17944A9E" w14:textId="77777777" w:rsidR="003E65B2" w:rsidRPr="00E8613F" w:rsidRDefault="003E65B2" w:rsidP="003E65B2">
      <w:pPr>
        <w:pStyle w:val="NormalWeb"/>
        <w:spacing w:before="0" w:beforeAutospacing="0" w:after="0" w:afterAutospacing="0"/>
      </w:pPr>
      <w:r w:rsidRPr="00E8613F">
        <w:t>Whereas, the Academic Senate for California Community Colleges adopted its new Vision statement at its Fall 2020 Plenary Session;  </w:t>
      </w:r>
    </w:p>
    <w:p w14:paraId="2EFF5D8D" w14:textId="77777777" w:rsidR="003E65B2" w:rsidRPr="00E8613F" w:rsidRDefault="003E65B2" w:rsidP="003E65B2">
      <w:pPr>
        <w:pStyle w:val="NormalWeb"/>
        <w:spacing w:before="0" w:beforeAutospacing="0" w:after="0" w:afterAutospacing="0"/>
      </w:pPr>
      <w:r w:rsidRPr="00E8613F">
        <w:t> </w:t>
      </w:r>
    </w:p>
    <w:p w14:paraId="15B4AF02" w14:textId="77777777" w:rsidR="003E65B2" w:rsidRPr="00E8613F" w:rsidRDefault="003E65B2" w:rsidP="003E65B2">
      <w:pPr>
        <w:pStyle w:val="NormalWeb"/>
        <w:spacing w:before="0" w:beforeAutospacing="0" w:after="0" w:afterAutospacing="0"/>
      </w:pPr>
      <w:r w:rsidRPr="00E8613F">
        <w:rPr>
          <w:color w:val="000000"/>
        </w:rPr>
        <w:t xml:space="preserve">Whereas, since that time, the </w:t>
      </w:r>
      <w:r w:rsidRPr="00E8613F">
        <w:t>Academic Senate for California Community Colleges</w:t>
      </w:r>
      <w:r w:rsidRPr="00E8613F">
        <w:rPr>
          <w:color w:val="000000"/>
        </w:rPr>
        <w:t xml:space="preserve"> has focused on the prioritization and inclusion of Anti-Racism in its DEI efforts through various resolutions and position papers;  </w:t>
      </w:r>
    </w:p>
    <w:p w14:paraId="4FAAAFD3" w14:textId="77777777" w:rsidR="003E65B2" w:rsidRPr="00E8613F" w:rsidRDefault="003E65B2" w:rsidP="003E65B2">
      <w:pPr>
        <w:pStyle w:val="NormalWeb"/>
        <w:spacing w:before="0" w:beforeAutospacing="0" w:after="0" w:afterAutospacing="0"/>
      </w:pPr>
      <w:r w:rsidRPr="00E8613F">
        <w:rPr>
          <w:color w:val="000000"/>
        </w:rPr>
        <w:t> </w:t>
      </w:r>
    </w:p>
    <w:p w14:paraId="62281229" w14:textId="77777777" w:rsidR="003E65B2" w:rsidRPr="00E8613F" w:rsidRDefault="003E65B2" w:rsidP="003E65B2">
      <w:pPr>
        <w:pStyle w:val="NormalWeb"/>
        <w:spacing w:before="0" w:beforeAutospacing="0" w:after="0" w:afterAutospacing="0"/>
      </w:pPr>
      <w:r w:rsidRPr="00E8613F">
        <w:rPr>
          <w:color w:val="000000"/>
        </w:rPr>
        <w:t xml:space="preserve">Whereas, the </w:t>
      </w:r>
      <w:r w:rsidRPr="00E8613F">
        <w:t>Academic Senate for California Community Colleges</w:t>
      </w:r>
      <w:r w:rsidRPr="00E8613F">
        <w:rPr>
          <w:color w:val="000000"/>
        </w:rPr>
        <w:t xml:space="preserve"> recognizes that effective </w:t>
      </w:r>
      <w:r>
        <w:rPr>
          <w:color w:val="000000"/>
        </w:rPr>
        <w:t>progress</w:t>
      </w:r>
      <w:r w:rsidRPr="00E8613F">
        <w:rPr>
          <w:color w:val="000000"/>
        </w:rPr>
        <w:t xml:space="preserve"> at Anti-Racism require life-long approaches and commitments; and </w:t>
      </w:r>
    </w:p>
    <w:p w14:paraId="364D86F0" w14:textId="77777777" w:rsidR="003E65B2" w:rsidRPr="00E8613F" w:rsidRDefault="003E65B2" w:rsidP="003E65B2">
      <w:pPr>
        <w:pStyle w:val="NormalWeb"/>
        <w:spacing w:before="0" w:beforeAutospacing="0" w:after="0" w:afterAutospacing="0"/>
      </w:pPr>
      <w:r w:rsidRPr="00E8613F">
        <w:t> </w:t>
      </w:r>
    </w:p>
    <w:p w14:paraId="573E6912" w14:textId="77777777" w:rsidR="003E65B2" w:rsidRPr="00E8613F" w:rsidRDefault="003E65B2" w:rsidP="003E65B2">
      <w:pPr>
        <w:pStyle w:val="NormalWeb"/>
        <w:spacing w:before="0" w:beforeAutospacing="0" w:after="0" w:afterAutospacing="0"/>
      </w:pPr>
      <w:r w:rsidRPr="00E8613F">
        <w:t xml:space="preserve">Whereas, the Academic Senate for California Community Colleges Executive Committee, at its March </w:t>
      </w:r>
      <w:r>
        <w:t xml:space="preserve">5, </w:t>
      </w:r>
      <w:r w:rsidRPr="00E8613F">
        <w:t>2022 meeting voted to adopt “Inclusion, Diversity, Equity, Anti-Racism, and Accessibility (IDEAA)” as its acronym for the work that the Academic Senate for California Community Colleges is doing; </w:t>
      </w:r>
    </w:p>
    <w:p w14:paraId="1051C71C" w14:textId="77777777" w:rsidR="003E65B2" w:rsidRPr="00E8613F" w:rsidRDefault="003E65B2" w:rsidP="003E65B2">
      <w:pPr>
        <w:pStyle w:val="NormalWeb"/>
        <w:spacing w:before="0" w:beforeAutospacing="0" w:after="0" w:afterAutospacing="0"/>
      </w:pPr>
      <w:r w:rsidRPr="00E8613F">
        <w:t> </w:t>
      </w:r>
    </w:p>
    <w:p w14:paraId="262B0C83" w14:textId="5C8BC3F2" w:rsidR="00A439EC" w:rsidRDefault="00A439EC" w:rsidP="003E65B2">
      <w:pPr>
        <w:pStyle w:val="NormalWeb"/>
        <w:spacing w:before="0" w:beforeAutospacing="0" w:after="0" w:afterAutospacing="0"/>
      </w:pPr>
      <w:r>
        <w:t>Resolved, That the Academic Senate for California Community Colleges updates its vision, mission, and values to include anti-racism, for consideration by delegates at the Fall 2022 Plenary session.</w:t>
      </w:r>
    </w:p>
    <w:p w14:paraId="1E106354" w14:textId="4513DDA6" w:rsidR="003E65B2" w:rsidRPr="00E8613F" w:rsidRDefault="003E65B2" w:rsidP="003E65B2">
      <w:pPr>
        <w:pStyle w:val="NormalWeb"/>
        <w:spacing w:before="0" w:beforeAutospacing="0" w:after="0" w:afterAutospacing="0"/>
      </w:pPr>
      <w:r w:rsidRPr="00E8613F">
        <w:t> </w:t>
      </w:r>
    </w:p>
    <w:p w14:paraId="75BF554B" w14:textId="77777777" w:rsidR="003E65B2" w:rsidRPr="00E8613F" w:rsidRDefault="003E65B2" w:rsidP="003E65B2">
      <w:pPr>
        <w:pStyle w:val="NormalWeb"/>
        <w:spacing w:before="0" w:beforeAutospacing="0" w:after="0" w:afterAutospacing="0"/>
      </w:pPr>
      <w:r w:rsidRPr="00E8613F">
        <w:t>Contact:  ASCCC Executive Committee</w:t>
      </w:r>
      <w:r w:rsidRPr="00E8613F">
        <w:rPr>
          <w:color w:val="000000"/>
        </w:rPr>
        <w:t> </w:t>
      </w:r>
    </w:p>
    <w:p w14:paraId="48381EE6" w14:textId="77777777" w:rsidR="003E65B2" w:rsidRPr="00E8613F" w:rsidRDefault="003E65B2" w:rsidP="003E65B2">
      <w:pPr>
        <w:rPr>
          <w:rFonts w:ascii="Times New Roman" w:hAnsi="Times New Roman" w:cs="Times New Roman"/>
        </w:rPr>
      </w:pPr>
    </w:p>
    <w:p w14:paraId="70FEB628" w14:textId="77777777" w:rsidR="001C2807" w:rsidRPr="001C2807" w:rsidRDefault="001C2807" w:rsidP="001C2807">
      <w:pPr>
        <w:pStyle w:val="Heading1"/>
        <w:spacing w:before="179"/>
      </w:pPr>
    </w:p>
    <w:p w14:paraId="25372C87" w14:textId="77777777" w:rsidR="001C2807" w:rsidRPr="001C2807" w:rsidRDefault="001C2807" w:rsidP="00806B8F">
      <w:pPr>
        <w:pStyle w:val="Heading1"/>
        <w:ind w:left="0"/>
      </w:pPr>
      <w:bookmarkStart w:id="3" w:name="_Toc98870502"/>
      <w:r w:rsidRPr="001C2807">
        <w:t>3.0 DIVERSITY AND EQUITY</w:t>
      </w:r>
      <w:bookmarkEnd w:id="3"/>
    </w:p>
    <w:p w14:paraId="50B40E2F" w14:textId="77777777" w:rsidR="001C2807" w:rsidRPr="001C2807" w:rsidRDefault="001C2807" w:rsidP="00806B8F">
      <w:pPr>
        <w:pStyle w:val="BodyText"/>
        <w:spacing w:before="6"/>
        <w:rPr>
          <w:b/>
        </w:rPr>
      </w:pPr>
    </w:p>
    <w:p w14:paraId="2691046E" w14:textId="27E4E3FD" w:rsidR="001C2807" w:rsidRPr="001C2807" w:rsidRDefault="00D455CB" w:rsidP="00806B8F">
      <w:pPr>
        <w:pStyle w:val="Heading2"/>
        <w:ind w:left="0"/>
      </w:pPr>
      <w:bookmarkStart w:id="4" w:name="3.01_S21_Include_Cultural_Competence_in_"/>
      <w:bookmarkStart w:id="5" w:name="_bookmark1"/>
      <w:bookmarkStart w:id="6" w:name="_Toc98870503"/>
      <w:bookmarkEnd w:id="4"/>
      <w:bookmarkEnd w:id="5"/>
      <w:r>
        <w:t>*</w:t>
      </w:r>
      <w:r w:rsidR="001C2807">
        <w:t xml:space="preserve">3.01 </w:t>
      </w:r>
      <w:r w:rsidR="00FC5603">
        <w:t>S</w:t>
      </w:r>
      <w:r w:rsidR="00823768">
        <w:t>22 Develop and P</w:t>
      </w:r>
      <w:r w:rsidR="005D626E">
        <w:t xml:space="preserve">ublish an </w:t>
      </w:r>
      <w:r w:rsidR="005D626E" w:rsidRPr="005D626E">
        <w:t>Inclusion, Diversity, Equity, Anti-Racism, and Accessibility (IDEAA) Liaison Handbook</w:t>
      </w:r>
      <w:bookmarkEnd w:id="6"/>
    </w:p>
    <w:p w14:paraId="2463C442" w14:textId="77777777" w:rsidR="001C2807" w:rsidRPr="001C2807" w:rsidRDefault="001C2807" w:rsidP="001C2807">
      <w:pPr>
        <w:pStyle w:val="Heading2"/>
        <w:tabs>
          <w:tab w:val="left" w:pos="839"/>
          <w:tab w:val="left" w:pos="840"/>
        </w:tabs>
        <w:ind w:left="840"/>
      </w:pPr>
    </w:p>
    <w:p w14:paraId="50268E71" w14:textId="1BDB7D0E" w:rsidR="009F741E" w:rsidRDefault="009F741E" w:rsidP="009F741E">
      <w:pPr>
        <w:rPr>
          <w:rFonts w:ascii="Times New Roman" w:eastAsia="Times New Roman" w:hAnsi="Times New Roman" w:cs="Times New Roman"/>
        </w:rPr>
      </w:pPr>
      <w:r>
        <w:rPr>
          <w:rFonts w:ascii="Times New Roman" w:eastAsia="Times New Roman" w:hAnsi="Times New Roman" w:cs="Times New Roman"/>
        </w:rPr>
        <w:t>Whereas, The California Community Colleges system has prioritized inclusion, diversity, equity, anti-racism, and accessibility (IDEAA) work—including through the C</w:t>
      </w:r>
      <w:r w:rsidR="00FE50E1">
        <w:rPr>
          <w:rFonts w:ascii="Times New Roman" w:eastAsia="Times New Roman" w:hAnsi="Times New Roman" w:cs="Times New Roman"/>
        </w:rPr>
        <w:t xml:space="preserve">alifornia </w:t>
      </w:r>
      <w:r>
        <w:rPr>
          <w:rFonts w:ascii="Times New Roman" w:eastAsia="Times New Roman" w:hAnsi="Times New Roman" w:cs="Times New Roman"/>
        </w:rPr>
        <w:t>C</w:t>
      </w:r>
      <w:r w:rsidR="00FE50E1">
        <w:rPr>
          <w:rFonts w:ascii="Times New Roman" w:eastAsia="Times New Roman" w:hAnsi="Times New Roman" w:cs="Times New Roman"/>
        </w:rPr>
        <w:t xml:space="preserve">ommunity </w:t>
      </w:r>
      <w:r>
        <w:rPr>
          <w:rFonts w:ascii="Times New Roman" w:eastAsia="Times New Roman" w:hAnsi="Times New Roman" w:cs="Times New Roman"/>
        </w:rPr>
        <w:t>C</w:t>
      </w:r>
      <w:r w:rsidR="00FE50E1">
        <w:rPr>
          <w:rFonts w:ascii="Times New Roman" w:eastAsia="Times New Roman" w:hAnsi="Times New Roman" w:cs="Times New Roman"/>
        </w:rPr>
        <w:t xml:space="preserve">olleges </w:t>
      </w:r>
      <w:r>
        <w:rPr>
          <w:rFonts w:ascii="Times New Roman" w:eastAsia="Times New Roman" w:hAnsi="Times New Roman" w:cs="Times New Roman"/>
        </w:rPr>
        <w:t>C</w:t>
      </w:r>
      <w:r w:rsidR="00FE50E1">
        <w:rPr>
          <w:rFonts w:ascii="Times New Roman" w:eastAsia="Times New Roman" w:hAnsi="Times New Roman" w:cs="Times New Roman"/>
        </w:rPr>
        <w:t xml:space="preserve">hancellor’s </w:t>
      </w:r>
      <w:r>
        <w:rPr>
          <w:rFonts w:ascii="Times New Roman" w:eastAsia="Times New Roman" w:hAnsi="Times New Roman" w:cs="Times New Roman"/>
        </w:rPr>
        <w:t>O</w:t>
      </w:r>
      <w:r w:rsidR="00FE50E1">
        <w:rPr>
          <w:rFonts w:ascii="Times New Roman" w:eastAsia="Times New Roman" w:hAnsi="Times New Roman" w:cs="Times New Roman"/>
        </w:rPr>
        <w:t>ffice</w:t>
      </w:r>
      <w:r>
        <w:rPr>
          <w:rFonts w:ascii="Times New Roman" w:eastAsia="Times New Roman" w:hAnsi="Times New Roman" w:cs="Times New Roman"/>
        </w:rPr>
        <w:t xml:space="preserve"> Call to Action, the DEI Task Force Recommendations, and the Vision for Success goals—to eliminate equity gaps and to align with the California Community College Chancellor’s Office inclusion of accessibility (the acronym and terms used by the Chancellor’s Office is DEIA</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w:t>
      </w:r>
    </w:p>
    <w:p w14:paraId="72336794" w14:textId="77777777" w:rsidR="009F741E" w:rsidRDefault="009F741E" w:rsidP="009F741E">
      <w:pPr>
        <w:rPr>
          <w:rFonts w:ascii="Times New Roman" w:eastAsia="Times New Roman" w:hAnsi="Times New Roman" w:cs="Times New Roman"/>
        </w:rPr>
      </w:pPr>
    </w:p>
    <w:p w14:paraId="39199380" w14:textId="77777777" w:rsidR="009F741E" w:rsidRDefault="009F741E" w:rsidP="009F741E">
      <w:pPr>
        <w:rPr>
          <w:rFonts w:ascii="Times New Roman" w:eastAsia="Times New Roman" w:hAnsi="Times New Roman" w:cs="Times New Roman"/>
        </w:rPr>
      </w:pPr>
      <w:r>
        <w:rPr>
          <w:rFonts w:ascii="Times New Roman" w:eastAsia="Times New Roman" w:hAnsi="Times New Roman" w:cs="Times New Roman"/>
          <w:highlight w:val="white"/>
        </w:rPr>
        <w:t>Whereas, In June of 2020, the President of the Academic Senate for California Community Colleges, in the Call for Action, challenged system faculty to Support Infusing Anti-Racism/No Hate Education in Community Colleges and “to put these words into practice”;</w:t>
      </w:r>
    </w:p>
    <w:p w14:paraId="253C5D5C" w14:textId="77777777" w:rsidR="009F741E" w:rsidRDefault="009F741E" w:rsidP="009F741E">
      <w:pPr>
        <w:rPr>
          <w:rFonts w:ascii="Times New Roman" w:eastAsia="Times New Roman" w:hAnsi="Times New Roman" w:cs="Times New Roman"/>
        </w:rPr>
      </w:pPr>
    </w:p>
    <w:p w14:paraId="17D64D51" w14:textId="38D8A4D3" w:rsidR="009F741E" w:rsidRDefault="009F741E" w:rsidP="009F741E">
      <w:pPr>
        <w:rPr>
          <w:rFonts w:ascii="Times New Roman" w:eastAsia="Times New Roman" w:hAnsi="Times New Roman" w:cs="Times New Roman"/>
        </w:rPr>
      </w:pPr>
      <w:r>
        <w:rPr>
          <w:rFonts w:ascii="Times New Roman" w:eastAsia="Times New Roman" w:hAnsi="Times New Roman" w:cs="Times New Roman"/>
        </w:rPr>
        <w:t xml:space="preserve">Whereas, the Faculty of California Community College passed </w:t>
      </w:r>
      <w:hyperlink r:id="rId13" w:history="1">
        <w:r w:rsidR="00FE50E1">
          <w:rPr>
            <w:rStyle w:val="Hyperlink"/>
            <w:rFonts w:ascii="Times New Roman" w:eastAsia="Times New Roman" w:hAnsi="Times New Roman" w:cs="Times New Roman"/>
          </w:rPr>
          <w:t>Resolution SP21 3.02</w:t>
        </w:r>
      </w:hyperlink>
      <w:r w:rsidR="00835C0A">
        <w:rPr>
          <w:rFonts w:ascii="Times New Roman" w:eastAsia="Times New Roman" w:hAnsi="Times New Roman" w:cs="Times New Roman"/>
        </w:rPr>
        <w:t xml:space="preserve"> </w:t>
      </w:r>
      <w:r w:rsidR="00835C0A" w:rsidRPr="0044550A">
        <w:rPr>
          <w:rFonts w:ascii="Times New Roman" w:eastAsia="Times New Roman" w:hAnsi="Times New Roman" w:cs="Times New Roman"/>
          <w:i/>
          <w:iCs/>
        </w:rPr>
        <w:t xml:space="preserve">Include </w:t>
      </w:r>
      <w:r w:rsidR="0044550A" w:rsidRPr="0044550A">
        <w:rPr>
          <w:rFonts w:ascii="Times New Roman" w:eastAsia="Times New Roman" w:hAnsi="Times New Roman" w:cs="Times New Roman"/>
          <w:i/>
          <w:iCs/>
        </w:rPr>
        <w:t>Cultural Competence in Faculty Evaluations</w:t>
      </w:r>
      <w:r>
        <w:rPr>
          <w:rFonts w:ascii="Times New Roman" w:eastAsia="Times New Roman" w:hAnsi="Times New Roman" w:cs="Times New Roman"/>
        </w:rPr>
        <w:t xml:space="preserve"> recommending that local academic senates to establish a local Inclusion, Diversity, Equity, and Anti-Racism (IDEA) Liaison because “[i]</w:t>
      </w:r>
      <w:proofErr w:type="spellStart"/>
      <w:r>
        <w:rPr>
          <w:rFonts w:ascii="Times New Roman" w:eastAsia="Times New Roman" w:hAnsi="Times New Roman" w:cs="Times New Roman"/>
        </w:rPr>
        <w:t>nformation</w:t>
      </w:r>
      <w:proofErr w:type="spellEnd"/>
      <w:r>
        <w:rPr>
          <w:rFonts w:ascii="Times New Roman" w:eastAsia="Times New Roman" w:hAnsi="Times New Roman" w:cs="Times New Roman"/>
        </w:rPr>
        <w:t xml:space="preserve"> related to inclusion, diversity, equity, and anti-racism may not always be disseminated to all faculty at local colleges and districts and therefore all faculty would benefit from the creation of a local inclusion, diversity, equity, and anti- racism liaison to act as a conduit between the Academic Senate for Community Colleges and local faculty”; and</w:t>
      </w:r>
    </w:p>
    <w:p w14:paraId="1360ED6D" w14:textId="77777777" w:rsidR="009F741E" w:rsidRDefault="009F741E" w:rsidP="009F741E">
      <w:pPr>
        <w:rPr>
          <w:rFonts w:ascii="Times New Roman" w:eastAsia="Times New Roman" w:hAnsi="Times New Roman" w:cs="Times New Roman"/>
        </w:rPr>
      </w:pPr>
    </w:p>
    <w:p w14:paraId="08812FA4" w14:textId="77777777" w:rsidR="009F741E" w:rsidRDefault="009F741E" w:rsidP="009F741E">
      <w:pPr>
        <w:rPr>
          <w:rFonts w:ascii="Times New Roman" w:eastAsia="Times New Roman" w:hAnsi="Times New Roman" w:cs="Times New Roman"/>
        </w:rPr>
      </w:pPr>
      <w:r>
        <w:rPr>
          <w:rFonts w:ascii="Times New Roman" w:eastAsia="Times New Roman" w:hAnsi="Times New Roman" w:cs="Times New Roman"/>
        </w:rPr>
        <w:t>Whereas, currently, information related to inclusion, diversity, equity, anti-racism, and accessibility can be found in various locations on the Academic Senate for California Community Colleges website creating an unnecessary barrier to needed resources for IDEAA liaisons and other interested faculty;</w:t>
      </w:r>
    </w:p>
    <w:p w14:paraId="5F0D4D2A" w14:textId="77777777" w:rsidR="009F741E" w:rsidRDefault="009F741E" w:rsidP="009F741E">
      <w:pPr>
        <w:rPr>
          <w:rFonts w:ascii="Times New Roman" w:eastAsia="Times New Roman" w:hAnsi="Times New Roman" w:cs="Times New Roman"/>
        </w:rPr>
      </w:pPr>
    </w:p>
    <w:p w14:paraId="1C563301" w14:textId="77777777" w:rsidR="009F741E" w:rsidRDefault="009F741E" w:rsidP="009F741E">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develops and publishes an IDEAA Liaison Handbook by Spring 2023.</w:t>
      </w:r>
    </w:p>
    <w:p w14:paraId="31EF72AC" w14:textId="77777777" w:rsidR="009F741E" w:rsidRDefault="009F741E" w:rsidP="009F741E">
      <w:pPr>
        <w:rPr>
          <w:rFonts w:ascii="Times New Roman" w:eastAsia="Times New Roman" w:hAnsi="Times New Roman" w:cs="Times New Roman"/>
        </w:rPr>
      </w:pPr>
    </w:p>
    <w:p w14:paraId="0488EA2A" w14:textId="5A092D99" w:rsidR="001C2807" w:rsidRPr="001C2807" w:rsidRDefault="009F741E" w:rsidP="009F741E">
      <w:pPr>
        <w:pBdr>
          <w:top w:val="nil"/>
          <w:left w:val="nil"/>
          <w:bottom w:val="nil"/>
          <w:right w:val="nil"/>
          <w:between w:val="nil"/>
        </w:pBdr>
        <w:rPr>
          <w:rFonts w:ascii="Times New Roman" w:hAnsi="Times New Roman" w:cs="Times New Roman"/>
        </w:rPr>
        <w:sectPr w:rsidR="001C2807" w:rsidRPr="001C2807">
          <w:footerReference w:type="default" r:id="rId14"/>
          <w:pgSz w:w="12240" w:h="15840"/>
          <w:pgMar w:top="1500" w:right="1700" w:bottom="980" w:left="1680" w:header="0" w:footer="787" w:gutter="0"/>
          <w:pgNumType w:start="1"/>
          <w:cols w:space="720"/>
        </w:sectPr>
      </w:pPr>
      <w:r>
        <w:rPr>
          <w:rFonts w:ascii="Times New Roman" w:eastAsia="Times New Roman" w:hAnsi="Times New Roman" w:cs="Times New Roman"/>
        </w:rPr>
        <w:t xml:space="preserve">Contact: </w:t>
      </w:r>
      <w:hyperlink r:id="rId15" w:history="1">
        <w:r w:rsidRPr="00AC6DCE">
          <w:rPr>
            <w:rStyle w:val="Hyperlink"/>
            <w:rFonts w:ascii="Times New Roman" w:eastAsia="Times New Roman" w:hAnsi="Times New Roman" w:cs="Times New Roman"/>
          </w:rPr>
          <w:t>Muhamed Sharif-Idiris</w:t>
        </w:r>
      </w:hyperlink>
      <w:r>
        <w:rPr>
          <w:rFonts w:ascii="Times New Roman" w:eastAsia="Times New Roman" w:hAnsi="Times New Roman" w:cs="Times New Roman"/>
        </w:rPr>
        <w:t>, Equity and Diversity Action</w:t>
      </w:r>
      <w:r w:rsidR="001C2807" w:rsidRPr="001C2807">
        <w:rPr>
          <w:rFonts w:ascii="Times New Roman" w:hAnsi="Times New Roman" w:cs="Times New Roman"/>
        </w:rPr>
        <w:t> </w:t>
      </w:r>
      <w:r w:rsidR="00AC6DCE">
        <w:rPr>
          <w:rFonts w:ascii="Times New Roman" w:hAnsi="Times New Roman" w:cs="Times New Roman"/>
        </w:rPr>
        <w:t>Committee</w:t>
      </w:r>
    </w:p>
    <w:p w14:paraId="138BF9D8" w14:textId="7C6F66ED" w:rsidR="001C2807" w:rsidRPr="001C2807" w:rsidRDefault="00D455CB" w:rsidP="008906C9">
      <w:pPr>
        <w:pStyle w:val="Heading2"/>
        <w:ind w:left="0"/>
      </w:pPr>
      <w:bookmarkStart w:id="7" w:name="_Toc98870504"/>
      <w:r>
        <w:t>*</w:t>
      </w:r>
      <w:r w:rsidR="00941113">
        <w:t>3.02</w:t>
      </w:r>
      <w:r w:rsidR="00941113">
        <w:tab/>
      </w:r>
      <w:r w:rsidR="004617DC">
        <w:t>S22</w:t>
      </w:r>
      <w:r w:rsidR="00E42FF5">
        <w:t xml:space="preserve"> Adopt the </w:t>
      </w:r>
      <w:r w:rsidR="00314314" w:rsidRPr="00314314">
        <w:rPr>
          <w:i/>
          <w:iCs/>
        </w:rPr>
        <w:t>DEI in Curriculum Model Principles and Practices</w:t>
      </w:r>
      <w:r w:rsidR="00314314">
        <w:t xml:space="preserve"> Framework</w:t>
      </w:r>
      <w:bookmarkEnd w:id="7"/>
    </w:p>
    <w:p w14:paraId="7BFC89DD" w14:textId="77777777" w:rsidR="001C2807" w:rsidRPr="001C2807" w:rsidRDefault="001C2807" w:rsidP="001C2807">
      <w:pPr>
        <w:pStyle w:val="Heading2"/>
        <w:tabs>
          <w:tab w:val="left" w:pos="839"/>
          <w:tab w:val="left" w:pos="840"/>
        </w:tabs>
        <w:spacing w:before="90"/>
        <w:ind w:left="119" w:right="195"/>
      </w:pPr>
    </w:p>
    <w:p w14:paraId="36B848DE" w14:textId="63788085" w:rsidR="00627A1E" w:rsidRPr="00D407BF" w:rsidRDefault="00627A1E" w:rsidP="00D407BF">
      <w:pPr>
        <w:pStyle w:val="NoSpacing"/>
        <w:rPr>
          <w:rFonts w:ascii="Times New Roman" w:hAnsi="Times New Roman" w:cs="Times New Roman"/>
          <w:i/>
          <w:iCs/>
          <w:sz w:val="24"/>
          <w:szCs w:val="24"/>
        </w:rPr>
      </w:pPr>
      <w:r>
        <w:rPr>
          <w:rFonts w:ascii="Times New Roman" w:eastAsia="Times New Roman" w:hAnsi="Times New Roman" w:cs="Times New Roman"/>
          <w:sz w:val="24"/>
          <w:szCs w:val="24"/>
        </w:rPr>
        <w:t xml:space="preserve">Whereas, </w:t>
      </w:r>
      <w:hyperlink r:id="rId16" w:history="1">
        <w:r w:rsidRPr="00A320F2">
          <w:rPr>
            <w:rStyle w:val="Hyperlink"/>
            <w:rFonts w:ascii="Times New Roman" w:eastAsia="Times New Roman" w:hAnsi="Times New Roman" w:cs="Times New Roman"/>
            <w:sz w:val="24"/>
            <w:szCs w:val="24"/>
          </w:rPr>
          <w:t xml:space="preserve">Resolution </w:t>
        </w:r>
        <w:r w:rsidR="008135C5" w:rsidRPr="00A320F2">
          <w:rPr>
            <w:rStyle w:val="Hyperlink"/>
            <w:rFonts w:ascii="Times New Roman" w:eastAsia="Times New Roman" w:hAnsi="Times New Roman" w:cs="Times New Roman"/>
            <w:sz w:val="24"/>
            <w:szCs w:val="24"/>
          </w:rPr>
          <w:t>F20</w:t>
        </w:r>
        <w:r w:rsidR="008135C5" w:rsidRPr="00A320F2">
          <w:rPr>
            <w:rStyle w:val="Hyperlink"/>
            <w:rFonts w:ascii="Times New Roman" w:eastAsia="Times New Roman" w:hAnsi="Times New Roman" w:cs="Times New Roman"/>
          </w:rPr>
          <w:t xml:space="preserve"> </w:t>
        </w:r>
        <w:r w:rsidRPr="00A320F2">
          <w:rPr>
            <w:rStyle w:val="Hyperlink"/>
            <w:rFonts w:ascii="Times New Roman" w:eastAsia="Times New Roman" w:hAnsi="Times New Roman" w:cs="Times New Roman"/>
            <w:sz w:val="24"/>
            <w:szCs w:val="24"/>
          </w:rPr>
          <w:t>3.04</w:t>
        </w:r>
      </w:hyperlink>
      <w:r>
        <w:rPr>
          <w:rFonts w:ascii="Times New Roman" w:eastAsia="Times New Roman" w:hAnsi="Times New Roman" w:cs="Times New Roman"/>
          <w:sz w:val="24"/>
          <w:szCs w:val="24"/>
        </w:rPr>
        <w:t xml:space="preserve"> </w:t>
      </w:r>
      <w:r w:rsidR="00D407BF" w:rsidRPr="005C0FDD">
        <w:rPr>
          <w:rFonts w:ascii="Times New Roman" w:hAnsi="Times New Roman" w:cs="Times New Roman"/>
          <w:i/>
          <w:iCs/>
          <w:sz w:val="24"/>
          <w:szCs w:val="24"/>
        </w:rPr>
        <w:t>Develop Resources on Effective Practices for Anti-Racist, Equitable, and Inclusive Instructional Strategies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directed the “Academic Senate for California Community Colleges [to] develop resources identifying effective practices for anti-racist, equitable, and inclusive instructional strategies and present the resources to local academic senates”;</w:t>
      </w:r>
    </w:p>
    <w:p w14:paraId="56D0339B" w14:textId="77777777" w:rsidR="00627A1E" w:rsidRDefault="00627A1E" w:rsidP="00627A1E">
      <w:pPr>
        <w:rPr>
          <w:rFonts w:ascii="Times New Roman" w:eastAsia="Times New Roman" w:hAnsi="Times New Roman" w:cs="Times New Roman"/>
        </w:rPr>
      </w:pPr>
    </w:p>
    <w:p w14:paraId="688862EB" w14:textId="3478A6E4" w:rsidR="00DA70B3" w:rsidRPr="00882425" w:rsidRDefault="00627A1E" w:rsidP="00DA70B3">
      <w:pPr>
        <w:pStyle w:val="NoSpacing"/>
        <w:rPr>
          <w:rFonts w:ascii="Times New Roman" w:hAnsi="Times New Roman" w:cs="Times New Roman"/>
          <w:sz w:val="24"/>
          <w:szCs w:val="24"/>
        </w:rPr>
      </w:pPr>
      <w:r>
        <w:rPr>
          <w:rFonts w:ascii="Times New Roman" w:eastAsia="Times New Roman" w:hAnsi="Times New Roman" w:cs="Times New Roman"/>
          <w:sz w:val="24"/>
          <w:szCs w:val="24"/>
        </w:rPr>
        <w:t xml:space="preserve">Whereas, Curriculum is one of the areas of the Academic Senate for California Community Colleges’ 10+1 academic and professional matters purview </w:t>
      </w:r>
      <w:r w:rsidR="006A1915">
        <w:rPr>
          <w:rFonts w:ascii="Times New Roman" w:eastAsia="Times New Roman" w:hAnsi="Times New Roman" w:cs="Times New Roman"/>
        </w:rPr>
        <w:t xml:space="preserve">per </w:t>
      </w:r>
      <w:hyperlink r:id="rId17" w:history="1">
        <w:r w:rsidR="00DA70B3" w:rsidRPr="00A758D1">
          <w:rPr>
            <w:rStyle w:val="Hyperlink"/>
            <w:rFonts w:ascii="Times New Roman" w:hAnsi="Times New Roman" w:cs="Times New Roman"/>
            <w:sz w:val="24"/>
            <w:szCs w:val="24"/>
          </w:rPr>
          <w:t>Title 5 §53200</w:t>
        </w:r>
      </w:hyperlink>
    </w:p>
    <w:p w14:paraId="0C589BAD" w14:textId="15CA742B" w:rsidR="00627A1E" w:rsidRDefault="00627A1E" w:rsidP="00627A1E">
      <w:pPr>
        <w:rPr>
          <w:rFonts w:ascii="Times New Roman" w:eastAsia="Times New Roman" w:hAnsi="Times New Roman" w:cs="Times New Roman"/>
        </w:rPr>
      </w:pPr>
      <w:r>
        <w:rPr>
          <w:rFonts w:ascii="Times New Roman" w:eastAsia="Times New Roman" w:hAnsi="Times New Roman" w:cs="Times New Roman"/>
        </w:rPr>
        <w:t xml:space="preserve">and that the Academic Senate for California Community College has committed to supporting </w:t>
      </w:r>
      <w:r>
        <w:rPr>
          <w:rFonts w:ascii="Times New Roman" w:eastAsia="Times New Roman" w:hAnsi="Times New Roman" w:cs="Times New Roman"/>
          <w:highlight w:val="white"/>
        </w:rPr>
        <w:t xml:space="preserve">inclusion, diversity, equity, anti-racism, and accessibility </w:t>
      </w:r>
      <w:r>
        <w:rPr>
          <w:rFonts w:ascii="Times New Roman" w:eastAsia="Times New Roman" w:hAnsi="Times New Roman" w:cs="Times New Roman"/>
        </w:rPr>
        <w:t xml:space="preserve">(IDEAA) work through multiple resolutions, approved papers, its mission statements, and role in professional </w:t>
      </w:r>
      <w:r w:rsidR="00851C21">
        <w:rPr>
          <w:rFonts w:ascii="Times New Roman" w:eastAsia="Times New Roman" w:hAnsi="Times New Roman" w:cs="Times New Roman"/>
        </w:rPr>
        <w:t>learning</w:t>
      </w:r>
      <w:r>
        <w:rPr>
          <w:rFonts w:ascii="Times New Roman" w:eastAsia="Times New Roman" w:hAnsi="Times New Roman" w:cs="Times New Roman"/>
        </w:rPr>
        <w:t xml:space="preserve">; </w:t>
      </w:r>
    </w:p>
    <w:p w14:paraId="3E58F192" w14:textId="77777777" w:rsidR="00627A1E" w:rsidRDefault="00627A1E" w:rsidP="00627A1E">
      <w:pPr>
        <w:rPr>
          <w:rFonts w:ascii="Times New Roman" w:eastAsia="Times New Roman" w:hAnsi="Times New Roman" w:cs="Times New Roman"/>
        </w:rPr>
      </w:pPr>
    </w:p>
    <w:p w14:paraId="753850F1" w14:textId="24065EA3" w:rsidR="00627A1E" w:rsidRDefault="00627A1E" w:rsidP="00627A1E">
      <w:pPr>
        <w:rPr>
          <w:rFonts w:ascii="Times New Roman" w:eastAsia="Times New Roman" w:hAnsi="Times New Roman" w:cs="Times New Roman"/>
        </w:rPr>
      </w:pPr>
      <w:r>
        <w:rPr>
          <w:rFonts w:ascii="Times New Roman" w:eastAsia="Times New Roman" w:hAnsi="Times New Roman" w:cs="Times New Roman"/>
        </w:rPr>
        <w:t xml:space="preserve">Whereas, The California Community College Curriculum Committee (5C) has produced a resource </w:t>
      </w:r>
      <w:r w:rsidR="00B532FC">
        <w:rPr>
          <w:rFonts w:ascii="Times New Roman" w:eastAsia="Times New Roman" w:hAnsi="Times New Roman" w:cs="Times New Roman"/>
        </w:rPr>
        <w:t>entitled,</w:t>
      </w:r>
      <w:r>
        <w:rPr>
          <w:rFonts w:ascii="Times New Roman" w:eastAsia="Times New Roman" w:hAnsi="Times New Roman" w:cs="Times New Roman"/>
        </w:rPr>
        <w:t xml:space="preserve"> </w:t>
      </w:r>
      <w:r w:rsidRPr="0063200F">
        <w:rPr>
          <w:rFonts w:ascii="Times New Roman" w:eastAsia="Times New Roman" w:hAnsi="Times New Roman" w:cs="Times New Roman"/>
          <w:i/>
          <w:iCs/>
        </w:rPr>
        <w:t>DEI in Curriculum Model Principles and Practices</w:t>
      </w:r>
      <w:r w:rsidR="0063200F">
        <w:rPr>
          <w:rFonts w:ascii="Times New Roman" w:eastAsia="Times New Roman" w:hAnsi="Times New Roman" w:cs="Times New Roman"/>
          <w:i/>
          <w:iCs/>
        </w:rPr>
        <w:t>,</w:t>
      </w:r>
      <w:r>
        <w:rPr>
          <w:rFonts w:ascii="Times New Roman" w:eastAsia="Times New Roman" w:hAnsi="Times New Roman" w:cs="Times New Roman"/>
        </w:rPr>
        <w:t xml:space="preserve"> that was developed collaboratively with representatives from the Academic Senate for California Community Colleges, Student Senate for California Community Colleges (SSCCC), California Community College Chancellor's office (CCCCO) and representatives from Administrative and Classified constituencies; and</w:t>
      </w:r>
    </w:p>
    <w:p w14:paraId="0C8624C4" w14:textId="77777777" w:rsidR="00627A1E" w:rsidRDefault="00627A1E" w:rsidP="00627A1E">
      <w:pPr>
        <w:rPr>
          <w:rFonts w:ascii="Times New Roman" w:eastAsia="Times New Roman" w:hAnsi="Times New Roman" w:cs="Times New Roman"/>
        </w:rPr>
      </w:pPr>
    </w:p>
    <w:p w14:paraId="113D2662" w14:textId="2369650A" w:rsidR="00627A1E" w:rsidRDefault="00627A1E" w:rsidP="00627A1E">
      <w:pPr>
        <w:rPr>
          <w:rFonts w:ascii="Times New Roman" w:eastAsia="Times New Roman" w:hAnsi="Times New Roman" w:cs="Times New Roman"/>
        </w:rPr>
      </w:pPr>
      <w:r>
        <w:rPr>
          <w:rFonts w:ascii="Times New Roman" w:eastAsia="Times New Roman" w:hAnsi="Times New Roman" w:cs="Times New Roman"/>
        </w:rPr>
        <w:t>Whereas, the Student Senate for California Community Colleges in their Anti-Racism Plan of Action</w:t>
      </w:r>
      <w:r>
        <w:rPr>
          <w:rFonts w:ascii="Times New Roman" w:eastAsia="Times New Roman" w:hAnsi="Times New Roman" w:cs="Times New Roman"/>
          <w:vertAlign w:val="superscript"/>
        </w:rPr>
        <w:footnoteReference w:id="5"/>
      </w:r>
      <w:r w:rsidR="0063200F">
        <w:rPr>
          <w:rFonts w:ascii="Times New Roman" w:eastAsia="Times New Roman" w:hAnsi="Times New Roman" w:cs="Times New Roman"/>
        </w:rPr>
        <w:t xml:space="preserve"> </w:t>
      </w:r>
      <w:r>
        <w:rPr>
          <w:rFonts w:ascii="Times New Roman" w:eastAsia="Times New Roman" w:hAnsi="Times New Roman" w:cs="Times New Roman"/>
        </w:rPr>
        <w:t>calls for curriculum changes to “Ensure that the community college curriculum is responsive to all cultures in an effort to foster cultural appreciation, awareness, acceptance, and value”;</w:t>
      </w:r>
    </w:p>
    <w:p w14:paraId="71F63366" w14:textId="77777777" w:rsidR="00627A1E" w:rsidRDefault="00627A1E" w:rsidP="00627A1E">
      <w:pPr>
        <w:rPr>
          <w:rFonts w:ascii="Times New Roman" w:eastAsia="Times New Roman" w:hAnsi="Times New Roman" w:cs="Times New Roman"/>
        </w:rPr>
      </w:pPr>
    </w:p>
    <w:p w14:paraId="0D1EB9EF" w14:textId="2963259F" w:rsidR="00627A1E" w:rsidRDefault="00627A1E" w:rsidP="00627A1E">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adopt</w:t>
      </w:r>
      <w:r w:rsidR="0010185C">
        <w:rPr>
          <w:rFonts w:ascii="Times New Roman" w:eastAsia="Times New Roman" w:hAnsi="Times New Roman" w:cs="Times New Roman"/>
        </w:rPr>
        <w:t>s</w:t>
      </w:r>
      <w:r>
        <w:rPr>
          <w:rFonts w:ascii="Times New Roman" w:eastAsia="Times New Roman" w:hAnsi="Times New Roman" w:cs="Times New Roman"/>
        </w:rPr>
        <w:t xml:space="preserve"> the </w:t>
      </w:r>
      <w:r w:rsidRPr="0010185C">
        <w:rPr>
          <w:rFonts w:ascii="Times New Roman" w:eastAsia="Times New Roman" w:hAnsi="Times New Roman" w:cs="Times New Roman"/>
          <w:i/>
          <w:iCs/>
        </w:rPr>
        <w:t>DEI In Curriculum Model Principles and Practices</w:t>
      </w:r>
      <w:r w:rsidR="00C7599C">
        <w:rPr>
          <w:rStyle w:val="FootnoteReference"/>
          <w:rFonts w:ascii="Times New Roman" w:eastAsia="Times New Roman" w:hAnsi="Times New Roman" w:cs="Times New Roman"/>
          <w:i/>
          <w:iCs/>
        </w:rPr>
        <w:footnoteReference w:id="6"/>
      </w:r>
      <w:r>
        <w:rPr>
          <w:rFonts w:ascii="Times New Roman" w:eastAsia="Times New Roman" w:hAnsi="Times New Roman" w:cs="Times New Roman"/>
        </w:rPr>
        <w:t xml:space="preserve"> and encourage</w:t>
      </w:r>
      <w:r w:rsidR="0010185C">
        <w:rPr>
          <w:rFonts w:ascii="Times New Roman" w:eastAsia="Times New Roman" w:hAnsi="Times New Roman" w:cs="Times New Roman"/>
        </w:rPr>
        <w:t>s</w:t>
      </w:r>
      <w:r>
        <w:rPr>
          <w:rFonts w:ascii="Times New Roman" w:eastAsia="Times New Roman" w:hAnsi="Times New Roman" w:cs="Times New Roman"/>
        </w:rPr>
        <w:t xml:space="preserve"> local senates to use the model to review their curriculum practices; and </w:t>
      </w:r>
    </w:p>
    <w:p w14:paraId="6ECFAC43" w14:textId="77777777" w:rsidR="00627A1E" w:rsidRDefault="00627A1E" w:rsidP="00627A1E">
      <w:pPr>
        <w:rPr>
          <w:rFonts w:ascii="Times New Roman" w:eastAsia="Times New Roman" w:hAnsi="Times New Roman" w:cs="Times New Roman"/>
        </w:rPr>
      </w:pPr>
    </w:p>
    <w:p w14:paraId="30106726" w14:textId="77777777" w:rsidR="00627A1E" w:rsidRDefault="00627A1E" w:rsidP="00627A1E">
      <w:pPr>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works with system partners to support the implementation of the </w:t>
      </w:r>
      <w:r w:rsidRPr="0010185C">
        <w:rPr>
          <w:rFonts w:ascii="Times New Roman" w:eastAsia="Times New Roman" w:hAnsi="Times New Roman" w:cs="Times New Roman"/>
          <w:i/>
          <w:iCs/>
        </w:rPr>
        <w:t>DEI in Curriculum Model Principles and Practices</w:t>
      </w:r>
      <w:r>
        <w:rPr>
          <w:rFonts w:ascii="Times New Roman" w:eastAsia="Times New Roman" w:hAnsi="Times New Roman" w:cs="Times New Roman"/>
        </w:rPr>
        <w:t xml:space="preserve"> through collaborative professional learning. </w:t>
      </w:r>
    </w:p>
    <w:p w14:paraId="0051EA5C" w14:textId="77777777" w:rsidR="00627A1E" w:rsidRDefault="00627A1E" w:rsidP="00627A1E">
      <w:pPr>
        <w:rPr>
          <w:rFonts w:ascii="Times New Roman" w:eastAsia="Times New Roman" w:hAnsi="Times New Roman" w:cs="Times New Roman"/>
        </w:rPr>
      </w:pPr>
    </w:p>
    <w:p w14:paraId="61987ED2" w14:textId="77777777" w:rsidR="00627A1E" w:rsidRDefault="00627A1E" w:rsidP="00627A1E">
      <w:pPr>
        <w:rPr>
          <w:rFonts w:ascii="Times New Roman" w:eastAsia="Times New Roman" w:hAnsi="Times New Roman" w:cs="Times New Roman"/>
        </w:rPr>
      </w:pPr>
      <w:r>
        <w:rPr>
          <w:rFonts w:ascii="Times New Roman" w:eastAsia="Times New Roman" w:hAnsi="Times New Roman" w:cs="Times New Roman"/>
        </w:rPr>
        <w:t>Contact: ASCCC Executive Committee</w:t>
      </w:r>
    </w:p>
    <w:p w14:paraId="7B3C9FFC" w14:textId="77777777" w:rsidR="001C2807" w:rsidRPr="001C2807" w:rsidRDefault="001C2807" w:rsidP="001C2807">
      <w:pPr>
        <w:pBdr>
          <w:top w:val="nil"/>
          <w:left w:val="nil"/>
          <w:bottom w:val="nil"/>
          <w:right w:val="nil"/>
          <w:between w:val="nil"/>
        </w:pBdr>
        <w:ind w:left="119"/>
        <w:rPr>
          <w:rFonts w:ascii="Times New Roman" w:hAnsi="Times New Roman" w:cs="Times New Roman"/>
        </w:rPr>
      </w:pPr>
    </w:p>
    <w:p w14:paraId="5FD28DCA" w14:textId="06D32CEC" w:rsidR="001C2807" w:rsidRPr="001C2807" w:rsidRDefault="001C2807" w:rsidP="001C2807">
      <w:pPr>
        <w:pStyle w:val="BodyText"/>
        <w:tabs>
          <w:tab w:val="left" w:pos="8055"/>
        </w:tabs>
        <w:spacing w:before="6"/>
        <w:ind w:left="119"/>
      </w:pPr>
      <w:r w:rsidRPr="001C2807">
        <w:tab/>
      </w:r>
    </w:p>
    <w:p w14:paraId="60076527" w14:textId="051FE5E1" w:rsidR="001C2807" w:rsidRPr="001C2807" w:rsidRDefault="001C2807" w:rsidP="00F626EF">
      <w:pPr>
        <w:pStyle w:val="Heading2"/>
        <w:ind w:left="0"/>
      </w:pPr>
      <w:bookmarkStart w:id="8" w:name="+*3.03_S21_Denounce_Anti-Asian_American_"/>
      <w:bookmarkStart w:id="9" w:name="_bookmark3"/>
      <w:bookmarkStart w:id="10" w:name="_Toc98870505"/>
      <w:bookmarkEnd w:id="8"/>
      <w:bookmarkEnd w:id="9"/>
      <w:r w:rsidRPr="00F626EF">
        <w:t>3.0</w:t>
      </w:r>
      <w:r w:rsidR="0029141C">
        <w:t>3</w:t>
      </w:r>
      <w:r w:rsidR="0029141C">
        <w:tab/>
        <w:t>S22</w:t>
      </w:r>
      <w:r w:rsidRPr="00F626EF">
        <w:t xml:space="preserve"> </w:t>
      </w:r>
      <w:r w:rsidR="001411E5" w:rsidRPr="00F626EF">
        <w:t>Oppose Reliance on Textbook Publishers to Achieve Zero Textbook Cost</w:t>
      </w:r>
      <w:bookmarkEnd w:id="10"/>
    </w:p>
    <w:p w14:paraId="23BA062A"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p>
    <w:p w14:paraId="328B49E2"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Whereas, California Education Code §78052 (a) states that “It is the intent of the Legislature that community college districts develop and implement zero-textbook-cost degrees and develop open educational resources for courses to reduce the overall cost of education for students and decrease the time it takes students to complete degree programs,” a goal that can promote student success without impinging on either academic freedom or faculty’s rights to choose appropriate instructional materials;</w:t>
      </w:r>
    </w:p>
    <w:p w14:paraId="249E27AA"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p>
    <w:p w14:paraId="62645FF3"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Whereas, California Education Code §78052 establishes that community college districts that develop and implement zero-textbook-cost degrees shall do the following:</w:t>
      </w:r>
    </w:p>
    <w:p w14:paraId="3FC1DA26"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p>
    <w:p w14:paraId="0ADABABA" w14:textId="77777777" w:rsidR="001411E5" w:rsidRDefault="001411E5" w:rsidP="001411E5">
      <w:pPr>
        <w:widowControl w:val="0"/>
        <w:numPr>
          <w:ilvl w:val="0"/>
          <w:numId w:val="6"/>
        </w:numPr>
        <w:pBdr>
          <w:top w:val="nil"/>
          <w:left w:val="nil"/>
          <w:bottom w:val="nil"/>
          <w:right w:val="nil"/>
          <w:between w:val="nil"/>
        </w:pBdr>
      </w:pPr>
      <w:r>
        <w:rPr>
          <w:rFonts w:ascii="Times New Roman" w:eastAsia="Times New Roman" w:hAnsi="Times New Roman" w:cs="Times New Roman"/>
          <w:color w:val="000000"/>
        </w:rPr>
        <w:t>prioritize the development and implementation of a degree from an existing associate degree for transfer and, to the extent possible, prioritize the adaptation of existing open educational resources through existing open educational resources initiatives, or elsewhere, before creating new content.</w:t>
      </w:r>
    </w:p>
    <w:p w14:paraId="043A19A9" w14:textId="77777777" w:rsidR="001411E5" w:rsidRDefault="001411E5" w:rsidP="001411E5">
      <w:pPr>
        <w:widowControl w:val="0"/>
        <w:numPr>
          <w:ilvl w:val="0"/>
          <w:numId w:val="6"/>
        </w:numPr>
        <w:pBdr>
          <w:top w:val="nil"/>
          <w:left w:val="nil"/>
          <w:bottom w:val="nil"/>
          <w:right w:val="nil"/>
          <w:between w:val="nil"/>
        </w:pBdr>
      </w:pPr>
      <w:r>
        <w:rPr>
          <w:rFonts w:ascii="Times New Roman" w:eastAsia="Times New Roman" w:hAnsi="Times New Roman" w:cs="Times New Roman"/>
          <w:color w:val="000000"/>
        </w:rPr>
        <w:t>develop degrees with consideration for sustainability after grant funding is exhausted, including how content is updated and presented.</w:t>
      </w:r>
    </w:p>
    <w:p w14:paraId="43F722B0" w14:textId="77777777" w:rsidR="001411E5" w:rsidRDefault="001411E5" w:rsidP="001411E5">
      <w:pPr>
        <w:widowControl w:val="0"/>
        <w:numPr>
          <w:ilvl w:val="0"/>
          <w:numId w:val="6"/>
        </w:numPr>
        <w:pBdr>
          <w:top w:val="nil"/>
          <w:left w:val="nil"/>
          <w:bottom w:val="nil"/>
          <w:right w:val="nil"/>
          <w:between w:val="nil"/>
        </w:pBdr>
      </w:pPr>
      <w:r>
        <w:rPr>
          <w:rFonts w:ascii="Times New Roman" w:eastAsia="Times New Roman" w:hAnsi="Times New Roman" w:cs="Times New Roman"/>
          <w:color w:val="000000"/>
        </w:rPr>
        <w:t xml:space="preserve">develop and implement a degree that other community college districts can use or adapt, and post each degree, and the contents of the degree, on the online clearinghouse of information established pursuant to Item 6870-101-0001 of the Budget Act of 2016, or a successor internet website. All open educational resources used as learning materials for a degree developed pursuant to this section shall be added to the California Digital Open Source Library established in Section 66408. Testing and assessment materials posted online pursuant to this paragraph shall be safeguarded to maintain the integrity of those materials. This paragraph shall not be construed to prohibit faculty from providing sample test and assessment materials to students; </w:t>
      </w:r>
    </w:p>
    <w:p w14:paraId="7AFA9FE9"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p>
    <w:p w14:paraId="7BD5B603"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Whereas, Higher Education </w:t>
      </w:r>
      <w:r>
        <w:rPr>
          <w:rFonts w:ascii="Times New Roman" w:eastAsia="Times New Roman" w:hAnsi="Times New Roman" w:cs="Times New Roman"/>
        </w:rPr>
        <w:t>Emergency Relief Funds (</w:t>
      </w:r>
      <w:r>
        <w:rPr>
          <w:rFonts w:ascii="Times New Roman" w:eastAsia="Times New Roman" w:hAnsi="Times New Roman" w:cs="Times New Roman"/>
          <w:color w:val="000000"/>
        </w:rPr>
        <w:t>HEERF) and similar funding have been used to purchase textbooks for students, an efficient and temporary approach to textbook affordability that does not meet the intent or requirements established in California Education Code §78052; and</w:t>
      </w:r>
    </w:p>
    <w:p w14:paraId="50B48168"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p>
    <w:p w14:paraId="37D55769"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Whereas, </w:t>
      </w:r>
      <w:r>
        <w:rPr>
          <w:rFonts w:ascii="Times New Roman" w:eastAsia="Times New Roman" w:hAnsi="Times New Roman" w:cs="Times New Roman"/>
          <w:color w:val="000000"/>
          <w:highlight w:val="white"/>
        </w:rPr>
        <w:t xml:space="preserve">Governor Gavin Newsom </w:t>
      </w:r>
      <w:r>
        <w:rPr>
          <w:rFonts w:ascii="Times New Roman" w:eastAsia="Times New Roman" w:hAnsi="Times New Roman" w:cs="Times New Roman"/>
          <w:highlight w:val="white"/>
        </w:rPr>
        <w:t xml:space="preserve">expressed an commitment to lowering costs for students by disrupting the entire system of commercial textbook publishing </w:t>
      </w:r>
      <w:r>
        <w:rPr>
          <w:rFonts w:ascii="Times New Roman" w:eastAsia="Times New Roman" w:hAnsi="Times New Roman" w:cs="Times New Roman"/>
          <w:color w:val="000000"/>
          <w:highlight w:val="white"/>
        </w:rPr>
        <w:t>during his press conference unveiling his 2021 – 2022 budget proposal, saying he was “committed” to addressing the “usurious costs associated with textbooks,”</w:t>
      </w:r>
      <w:r>
        <w:rPr>
          <w:rFonts w:ascii="Times New Roman" w:eastAsia="Times New Roman" w:hAnsi="Times New Roman" w:cs="Times New Roman"/>
          <w:color w:val="000000"/>
          <w:highlight w:val="white"/>
          <w:vertAlign w:val="superscript"/>
        </w:rPr>
        <w:footnoteReference w:id="7"/>
      </w:r>
      <w:r>
        <w:rPr>
          <w:rFonts w:ascii="Times New Roman" w:eastAsia="Times New Roman" w:hAnsi="Times New Roman" w:cs="Times New Roman"/>
          <w:color w:val="000000"/>
          <w:highlight w:val="white"/>
        </w:rPr>
        <w:t xml:space="preserve"> which emphasizes his interest in seeing the state’s substantial financial commitment to zero-textbook-cost degrees implemented in ways that are consistent with the intent of California Education Code §78052 through long-term, sustainable solutions rather than primarily through short-term solutions such as funding for one-time or temporary purchases from commercial publishers;</w:t>
      </w:r>
    </w:p>
    <w:p w14:paraId="0E872ED0"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212121"/>
          <w:highlight w:val="white"/>
        </w:rPr>
      </w:pPr>
    </w:p>
    <w:p w14:paraId="731BA8F7"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Resolved, That the Academic Senate for California Community Colleges support the stated intent of California Education Code §78052, recognizing the importance of eliminating or reducing textbook costs in a sustainable manner while still preserving the faculty’s right and responsibility under academic freedom to select the most appropriate instructional materials, whether digital or in print; and</w:t>
      </w:r>
    </w:p>
    <w:p w14:paraId="072E0FE8"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p>
    <w:p w14:paraId="0D24FAA5"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Resolved, That the Academic Senate for California Community Colleges opposes the use of mechanisms to achieve zero-textbook-costs that are not sustainable and are inconsistent with the intent of California Education Code §78052.</w:t>
      </w:r>
    </w:p>
    <w:p w14:paraId="5EB04ABB"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p>
    <w:p w14:paraId="6200B7C9" w14:textId="24953F5F" w:rsidR="001C2807" w:rsidRPr="001C2807" w:rsidRDefault="001411E5" w:rsidP="00C63F14">
      <w:pPr>
        <w:widowControl w:val="0"/>
        <w:pBdr>
          <w:top w:val="nil"/>
          <w:left w:val="nil"/>
          <w:bottom w:val="nil"/>
          <w:right w:val="nil"/>
          <w:between w:val="nil"/>
        </w:pBdr>
        <w:rPr>
          <w:rFonts w:ascii="Times New Roman" w:hAnsi="Times New Roman" w:cs="Times New Roman"/>
          <w:color w:val="000000"/>
        </w:rPr>
      </w:pPr>
      <w:r>
        <w:rPr>
          <w:rFonts w:ascii="Times New Roman" w:eastAsia="Times New Roman" w:hAnsi="Times New Roman" w:cs="Times New Roman"/>
          <w:color w:val="000000"/>
        </w:rPr>
        <w:t>Contact:</w:t>
      </w:r>
      <w:bookmarkStart w:id="11" w:name="bookmark=id.2et92p0" w:colFirst="0" w:colLast="0"/>
      <w:bookmarkEnd w:id="11"/>
      <w:r w:rsidR="00F27B55">
        <w:rPr>
          <w:rFonts w:ascii="Times New Roman" w:hAnsi="Times New Roman" w:cs="Times New Roman"/>
        </w:rPr>
        <w:t xml:space="preserve"> ASCCC Executive Committee</w:t>
      </w:r>
    </w:p>
    <w:p w14:paraId="66719A0A" w14:textId="19F4F54F" w:rsidR="0097341F" w:rsidRPr="000F7661" w:rsidRDefault="0097341F" w:rsidP="0097341F">
      <w:pPr>
        <w:rPr>
          <w:rFonts w:ascii="Times New Roman" w:hAnsi="Times New Roman" w:cs="Times New Roman"/>
        </w:rPr>
      </w:pPr>
    </w:p>
    <w:p w14:paraId="2F2F6014" w14:textId="77777777" w:rsidR="0097341F" w:rsidRPr="000F7661" w:rsidRDefault="0097341F" w:rsidP="0097341F">
      <w:pPr>
        <w:rPr>
          <w:rFonts w:ascii="Times New Roman" w:hAnsi="Times New Roman" w:cs="Times New Roman"/>
        </w:rPr>
      </w:pPr>
    </w:p>
    <w:p w14:paraId="49D4958C" w14:textId="22D0A76E" w:rsidR="0097341F" w:rsidRDefault="00567927" w:rsidP="002F031A">
      <w:pPr>
        <w:pStyle w:val="Heading2"/>
        <w:ind w:left="0"/>
      </w:pPr>
      <w:bookmarkStart w:id="12" w:name="_Toc98870506"/>
      <w:r>
        <w:t>+</w:t>
      </w:r>
      <w:r w:rsidR="0097341F">
        <w:t>3.0</w:t>
      </w:r>
      <w:r w:rsidR="00B146AF">
        <w:t xml:space="preserve">4 </w:t>
      </w:r>
      <w:r w:rsidR="002F031A">
        <w:tab/>
      </w:r>
      <w:r w:rsidR="00B146AF">
        <w:t xml:space="preserve">S22 </w:t>
      </w:r>
      <w:r w:rsidR="0097341F">
        <w:t>Expand Methods of Data Collection and Analysis to Fully Measure the Successes and Challenges of AB705</w:t>
      </w:r>
      <w:bookmarkEnd w:id="12"/>
    </w:p>
    <w:p w14:paraId="56CCE13B" w14:textId="77777777" w:rsidR="0097341F" w:rsidRDefault="0097341F" w:rsidP="0097341F">
      <w:pPr>
        <w:rPr>
          <w:rFonts w:ascii="Times New Roman" w:hAnsi="Times New Roman" w:cs="Times New Roman"/>
        </w:rPr>
      </w:pPr>
    </w:p>
    <w:p w14:paraId="4785AF10" w14:textId="2E2B2FC6" w:rsidR="0097341F" w:rsidRPr="000F7661" w:rsidRDefault="0097341F" w:rsidP="0097341F">
      <w:pPr>
        <w:rPr>
          <w:rFonts w:ascii="Times New Roman" w:hAnsi="Times New Roman" w:cs="Times New Roman"/>
        </w:rPr>
      </w:pPr>
      <w:r w:rsidRPr="000F7661">
        <w:rPr>
          <w:rFonts w:ascii="Times New Roman" w:hAnsi="Times New Roman" w:cs="Times New Roman"/>
        </w:rPr>
        <w:t>Whereas, The California Community Colleges Chancellor’s Office (CCCCO) required that all California Community Colleges submit an Equitable Placement Validation report on their AB 705 implementation strategies for the lowest GPA band of entering students using a template that asked colleges to report enrollments as placements and de-coupled pre-transfer level coursework from college-level courses (with or without a corequisite) so colleges could not separate enrollments from placement, and colleges might have reported intermediate algebra as a college-level course;</w:t>
      </w:r>
    </w:p>
    <w:p w14:paraId="6E99E3CF" w14:textId="77777777" w:rsidR="0097341F" w:rsidRPr="000F7661" w:rsidRDefault="0097341F" w:rsidP="0097341F">
      <w:pPr>
        <w:rPr>
          <w:rFonts w:ascii="Times New Roman" w:hAnsi="Times New Roman" w:cs="Times New Roman"/>
        </w:rPr>
      </w:pPr>
    </w:p>
    <w:p w14:paraId="20C564BA" w14:textId="77777777" w:rsidR="0097341F" w:rsidRPr="000F7661" w:rsidRDefault="0097341F" w:rsidP="0097341F">
      <w:pPr>
        <w:rPr>
          <w:rFonts w:ascii="Times New Roman" w:hAnsi="Times New Roman" w:cs="Times New Roman"/>
        </w:rPr>
      </w:pPr>
      <w:r w:rsidRPr="000F7661">
        <w:rPr>
          <w:rFonts w:ascii="Times New Roman" w:hAnsi="Times New Roman" w:cs="Times New Roman"/>
        </w:rPr>
        <w:t>Whereas, Most California Community Colleges’ (CCCs’) pre-college level mathematics courses are two or more levels below transfer and the Equitable Placement Validation report template allowed for a local comparison of throughput rates of pre-transfer level courses and pre-college level courses resulting in an outcome that over 90% of California Community Colleges were not maximizing throughput;</w:t>
      </w:r>
    </w:p>
    <w:p w14:paraId="4FB5F608" w14:textId="77777777" w:rsidR="0097341F" w:rsidRPr="000F7661" w:rsidRDefault="0097341F" w:rsidP="0097341F">
      <w:pPr>
        <w:rPr>
          <w:rFonts w:ascii="Times New Roman" w:hAnsi="Times New Roman" w:cs="Times New Roman"/>
        </w:rPr>
      </w:pPr>
    </w:p>
    <w:p w14:paraId="12AC6F2B" w14:textId="77777777" w:rsidR="0097341F" w:rsidRPr="000F7661" w:rsidRDefault="0097341F" w:rsidP="0097341F">
      <w:pPr>
        <w:rPr>
          <w:rFonts w:ascii="Times New Roman" w:hAnsi="Times New Roman" w:cs="Times New Roman"/>
        </w:rPr>
      </w:pPr>
      <w:r w:rsidRPr="000F7661">
        <w:rPr>
          <w:rFonts w:ascii="Times New Roman" w:hAnsi="Times New Roman" w:cs="Times New Roman"/>
        </w:rPr>
        <w:t>Whereas, Previous California Community Colleges Chancellor’s Office (CCCCO) memos related to AB 705 were co-signed by the Academic Senate for California Community Colleges (ASCCC), however the CCCCO memo ESS 21-300-</w:t>
      </w:r>
      <w:sdt>
        <w:sdtPr>
          <w:rPr>
            <w:rFonts w:ascii="Times New Roman" w:hAnsi="Times New Roman" w:cs="Times New Roman"/>
          </w:rPr>
          <w:tag w:val="goog_rdk_28"/>
          <w:id w:val="90987419"/>
        </w:sdtPr>
        <w:sdtEndPr/>
        <w:sdtContent/>
      </w:sdt>
      <w:r w:rsidRPr="000F7661">
        <w:rPr>
          <w:rFonts w:ascii="Times New Roman" w:hAnsi="Times New Roman" w:cs="Times New Roman"/>
        </w:rPr>
        <w:t xml:space="preserve">015 </w:t>
      </w:r>
      <w:r>
        <w:rPr>
          <w:rFonts w:ascii="Times New Roman" w:hAnsi="Times New Roman" w:cs="Times New Roman"/>
        </w:rPr>
        <w:t xml:space="preserve">(November 18, 2021) </w:t>
      </w:r>
      <w:r w:rsidRPr="000F7661">
        <w:rPr>
          <w:rFonts w:ascii="Times New Roman" w:hAnsi="Times New Roman" w:cs="Times New Roman"/>
        </w:rPr>
        <w:t>was not co-signed by the ASCCC, and ESS 21-300-015 strongly guides colleges to place students in transfer-level courses based on the outcomes from the Equitable Placement Validation report, moreover colleges should ensure that placements are equitable and do not disproportionately impact students regardless of GPA; and</w:t>
      </w:r>
    </w:p>
    <w:p w14:paraId="7C318B6D" w14:textId="77777777" w:rsidR="0097341F" w:rsidRPr="000F7661" w:rsidRDefault="0097341F" w:rsidP="0097341F">
      <w:pPr>
        <w:rPr>
          <w:rFonts w:ascii="Times New Roman" w:hAnsi="Times New Roman" w:cs="Times New Roman"/>
        </w:rPr>
      </w:pPr>
    </w:p>
    <w:p w14:paraId="13BEC764" w14:textId="77777777" w:rsidR="0097341F" w:rsidRPr="000F7661" w:rsidRDefault="0097341F" w:rsidP="0097341F">
      <w:pPr>
        <w:rPr>
          <w:rFonts w:ascii="Times New Roman" w:hAnsi="Times New Roman" w:cs="Times New Roman"/>
        </w:rPr>
      </w:pPr>
      <w:r w:rsidRPr="000F7661">
        <w:rPr>
          <w:rFonts w:ascii="Times New Roman" w:hAnsi="Times New Roman" w:cs="Times New Roman"/>
        </w:rPr>
        <w:t xml:space="preserve">Whereas, The charge of the Academic Senate for California Community College’s Data and Research Task Force is “to assist local academic senates in using data effectively to improve teaching and learning,” “to establish data-driven processes to evaluate and advance diversity, equity, and inclusion in areas of academic and professional matters,” and to include “data examination and exploration to improve educational programs and services to students.” </w:t>
      </w:r>
    </w:p>
    <w:p w14:paraId="18F4054C" w14:textId="77777777" w:rsidR="0097341F" w:rsidRPr="000F7661" w:rsidRDefault="0097341F" w:rsidP="0097341F">
      <w:pPr>
        <w:rPr>
          <w:rFonts w:ascii="Times New Roman" w:hAnsi="Times New Roman" w:cs="Times New Roman"/>
        </w:rPr>
      </w:pPr>
    </w:p>
    <w:p w14:paraId="647BF066" w14:textId="77777777" w:rsidR="0097341F" w:rsidRPr="000F7661" w:rsidRDefault="0097341F" w:rsidP="0097341F">
      <w:pPr>
        <w:rPr>
          <w:rFonts w:ascii="Times New Roman" w:hAnsi="Times New Roman" w:cs="Times New Roman"/>
        </w:rPr>
      </w:pPr>
      <w:r w:rsidRPr="000F7661">
        <w:rPr>
          <w:rFonts w:ascii="Times New Roman" w:hAnsi="Times New Roman" w:cs="Times New Roman"/>
        </w:rPr>
        <w:t>Resolved, That the Academic Senate for California Community Colleges (ASCCC) and the Data and Research Task Force work with the California Community Colleges Chancellor’s Office (CCCCO) to develop more robust and thorough methodologies that provide student-centered guidance to colleges that account for the differences among pre-college level, college level, and transfer level when reporting on AB 705 implementation efforts for disproportionate impacts;</w:t>
      </w:r>
    </w:p>
    <w:p w14:paraId="01C27750" w14:textId="77777777" w:rsidR="0097341F" w:rsidRPr="000F7661" w:rsidRDefault="0097341F" w:rsidP="0097341F">
      <w:pPr>
        <w:rPr>
          <w:rFonts w:ascii="Times New Roman" w:hAnsi="Times New Roman" w:cs="Times New Roman"/>
        </w:rPr>
      </w:pPr>
    </w:p>
    <w:p w14:paraId="1C67EE03" w14:textId="77777777" w:rsidR="0097341F" w:rsidRPr="000F7661" w:rsidRDefault="0097341F" w:rsidP="0097341F">
      <w:pPr>
        <w:rPr>
          <w:rFonts w:ascii="Times New Roman" w:hAnsi="Times New Roman" w:cs="Times New Roman"/>
        </w:rPr>
      </w:pPr>
      <w:r w:rsidRPr="000F7661">
        <w:rPr>
          <w:rFonts w:ascii="Times New Roman" w:hAnsi="Times New Roman" w:cs="Times New Roman"/>
        </w:rPr>
        <w:t>Resolved, That the Academic Senate for California Community Colleges (ASCCC) and the ASCCC Data and Research Task Force work with the California Community Colleges Chancellor’s Office to examine throughput rates for students that begin in one level below transfer and throughput rates for students that begin in transfer level and receive a substandard grade; and</w:t>
      </w:r>
    </w:p>
    <w:p w14:paraId="5A22BA8A" w14:textId="77777777" w:rsidR="0097341F" w:rsidRPr="000F7661" w:rsidRDefault="0097341F" w:rsidP="0097341F">
      <w:pPr>
        <w:rPr>
          <w:rFonts w:ascii="Times New Roman" w:hAnsi="Times New Roman" w:cs="Times New Roman"/>
        </w:rPr>
      </w:pPr>
    </w:p>
    <w:p w14:paraId="015B1BA0" w14:textId="77777777" w:rsidR="0097341F" w:rsidRPr="000F7661" w:rsidRDefault="0097341F" w:rsidP="0097341F">
      <w:pPr>
        <w:rPr>
          <w:rFonts w:ascii="Times New Roman" w:hAnsi="Times New Roman" w:cs="Times New Roman"/>
        </w:rPr>
      </w:pPr>
      <w:r w:rsidRPr="000F7661">
        <w:rPr>
          <w:rFonts w:ascii="Times New Roman" w:hAnsi="Times New Roman" w:cs="Times New Roman"/>
        </w:rPr>
        <w:t>Resolved, That the Academic Senate for California Community Colleges (ASCCC) and the ASCCC Data and Research Task Force work with the California Community Colleges Chancellor’s Office to reinvestigate the outcomes of the 2021 Equitable Placement Validation report in light of the clearer definitions of course levels, course enrollment, and course placement, and include disaggregated student outcomes for all GPA bands and course-taking patterns.</w:t>
      </w:r>
    </w:p>
    <w:p w14:paraId="1F3F7449" w14:textId="77777777" w:rsidR="0097341F" w:rsidRPr="000F7661" w:rsidRDefault="0097341F" w:rsidP="0097341F">
      <w:pPr>
        <w:rPr>
          <w:rFonts w:ascii="Times New Roman" w:hAnsi="Times New Roman" w:cs="Times New Roman"/>
        </w:rPr>
      </w:pPr>
    </w:p>
    <w:p w14:paraId="605CDFF9" w14:textId="7D64D5A1" w:rsidR="0097341F" w:rsidRPr="000F7661" w:rsidRDefault="0097341F" w:rsidP="0097341F">
      <w:pPr>
        <w:rPr>
          <w:rFonts w:ascii="Times New Roman" w:hAnsi="Times New Roman" w:cs="Times New Roman"/>
        </w:rPr>
      </w:pPr>
      <w:r w:rsidRPr="000F7661">
        <w:rPr>
          <w:rFonts w:ascii="Times New Roman" w:hAnsi="Times New Roman" w:cs="Times New Roman"/>
        </w:rPr>
        <w:t xml:space="preserve">Contact: </w:t>
      </w:r>
      <w:hyperlink r:id="rId18" w:history="1">
        <w:r w:rsidRPr="002F031A">
          <w:rPr>
            <w:rStyle w:val="Hyperlink"/>
            <w:rFonts w:ascii="Times New Roman" w:hAnsi="Times New Roman" w:cs="Times New Roman"/>
          </w:rPr>
          <w:t>Eric Wada</w:t>
        </w:r>
      </w:hyperlink>
      <w:r w:rsidRPr="000F7661">
        <w:rPr>
          <w:rFonts w:ascii="Times New Roman" w:hAnsi="Times New Roman" w:cs="Times New Roman"/>
        </w:rPr>
        <w:t>, Folsom Lake College</w:t>
      </w:r>
      <w:sdt>
        <w:sdtPr>
          <w:rPr>
            <w:rFonts w:ascii="Times New Roman" w:hAnsi="Times New Roman" w:cs="Times New Roman"/>
          </w:rPr>
          <w:tag w:val="goog_rdk_30"/>
          <w:id w:val="-1260125396"/>
        </w:sdtPr>
        <w:sdtEndPr/>
        <w:sdtContent>
          <w:r w:rsidRPr="000F7661">
            <w:rPr>
              <w:rFonts w:ascii="Times New Roman" w:hAnsi="Times New Roman" w:cs="Times New Roman"/>
            </w:rPr>
            <w:t>, Area A</w:t>
          </w:r>
        </w:sdtContent>
      </w:sdt>
      <w:sdt>
        <w:sdtPr>
          <w:rPr>
            <w:rFonts w:ascii="Times New Roman" w:hAnsi="Times New Roman" w:cs="Times New Roman"/>
          </w:rPr>
          <w:tag w:val="goog_rdk_31"/>
          <w:id w:val="-167705226"/>
          <w:showingPlcHdr/>
        </w:sdtPr>
        <w:sdtEndPr/>
        <w:sdtContent>
          <w:r w:rsidRPr="000F7661">
            <w:rPr>
              <w:rFonts w:ascii="Times New Roman" w:hAnsi="Times New Roman" w:cs="Times New Roman"/>
            </w:rPr>
            <w:t xml:space="preserve">     </w:t>
          </w:r>
        </w:sdtContent>
      </w:sdt>
    </w:p>
    <w:p w14:paraId="6609356C" w14:textId="77777777" w:rsidR="0097341F" w:rsidRPr="000F7661" w:rsidRDefault="0097341F" w:rsidP="0097341F">
      <w:pPr>
        <w:rPr>
          <w:rFonts w:ascii="Times New Roman" w:hAnsi="Times New Roman" w:cs="Times New Roman"/>
        </w:rPr>
      </w:pPr>
    </w:p>
    <w:p w14:paraId="3EB850D6" w14:textId="5FA7080F" w:rsidR="004944B6" w:rsidRDefault="004944B6" w:rsidP="004944B6">
      <w:pPr>
        <w:pStyle w:val="Heading2"/>
        <w:ind w:left="0"/>
      </w:pPr>
      <w:bookmarkStart w:id="13" w:name="_Toc98870507"/>
      <w:r>
        <w:t>+3.05</w:t>
      </w:r>
      <w:r>
        <w:tab/>
        <w:t>S22 Disaggregate Asian and Pacific Islander Student Data</w:t>
      </w:r>
      <w:bookmarkEnd w:id="13"/>
    </w:p>
    <w:p w14:paraId="4001E7E0" w14:textId="77777777" w:rsidR="004944B6" w:rsidRDefault="004944B6" w:rsidP="004944B6">
      <w:pPr>
        <w:spacing w:before="240" w:after="240"/>
        <w:rPr>
          <w:rFonts w:ascii="Times New Roman" w:eastAsia="Times New Roman" w:hAnsi="Times New Roman" w:cs="Times New Roman"/>
        </w:rPr>
      </w:pPr>
      <w:r>
        <w:rPr>
          <w:rFonts w:ascii="Times New Roman" w:eastAsia="Times New Roman" w:hAnsi="Times New Roman" w:cs="Times New Roman"/>
        </w:rPr>
        <w:t>Whereas, The Asian and Pacific Islander (API) population is more heterogeneous than any other racial group in the US, with more than 48 ethnicities, over 300 spoken languages, various socioeconomic statuses, immigration histories, cultures, and religions; that “Asian American” is a political term originally intended to unite Asian sub groups in a unified fight for justice and equity; and that the California Community Colleges Chancellor’s Office (CCCCO) only publicly disaggregates Asian and Pacific Islander students into three ethnic groups: Asian, Filipino, and Pacific Islander</w:t>
      </w:r>
      <w:r>
        <w:rPr>
          <w:rStyle w:val="FootnoteReference"/>
          <w:rFonts w:ascii="Times New Roman" w:eastAsia="Times New Roman" w:hAnsi="Times New Roman" w:cs="Times New Roman"/>
        </w:rPr>
        <w:footnoteReference w:id="8"/>
      </w:r>
      <w:r>
        <w:rPr>
          <w:rFonts w:ascii="Times New Roman" w:eastAsia="Times New Roman" w:hAnsi="Times New Roman" w:cs="Times New Roman"/>
        </w:rPr>
        <w:t xml:space="preserve"> and therefore misrepresents the needs of underserved API populations; </w:t>
      </w:r>
    </w:p>
    <w:p w14:paraId="242956D1" w14:textId="77777777" w:rsidR="004944B6" w:rsidRDefault="004944B6" w:rsidP="004944B6">
      <w:pPr>
        <w:spacing w:before="240" w:after="240"/>
        <w:rPr>
          <w:rFonts w:ascii="Times New Roman" w:eastAsia="Times New Roman" w:hAnsi="Times New Roman" w:cs="Times New Roman"/>
          <w:color w:val="0A0A0A"/>
          <w:highlight w:val="white"/>
        </w:rPr>
      </w:pPr>
      <w:r>
        <w:rPr>
          <w:rFonts w:ascii="Times New Roman" w:eastAsia="Times New Roman" w:hAnsi="Times New Roman" w:cs="Times New Roman"/>
        </w:rPr>
        <w:t xml:space="preserve">Whereas, the Academic Senate for California Community Colleges’ (ASCCC) </w:t>
      </w:r>
      <w:hyperlink r:id="rId19" w:anchor=":~:text=With%20the%20goal%20of%20ensuring,state%2C%20and%20a%20call%20to" w:history="1">
        <w:r w:rsidRPr="00E12D77">
          <w:rPr>
            <w:rStyle w:val="Hyperlink"/>
            <w:rFonts w:ascii="Times New Roman" w:eastAsia="Times New Roman" w:hAnsi="Times New Roman" w:cs="Times New Roman"/>
          </w:rPr>
          <w:t>Inclusivity Statement</w:t>
        </w:r>
      </w:hyperlink>
      <w:r>
        <w:rPr>
          <w:rFonts w:ascii="Times New Roman" w:eastAsia="Times New Roman" w:hAnsi="Times New Roman" w:cs="Times New Roman"/>
        </w:rPr>
        <w:t xml:space="preserve"> specifies a “</w:t>
      </w:r>
      <w:r>
        <w:rPr>
          <w:rFonts w:ascii="Times New Roman" w:eastAsia="Times New Roman" w:hAnsi="Times New Roman" w:cs="Times New Roman"/>
          <w:color w:val="0A0A0A"/>
          <w:highlight w:val="white"/>
        </w:rPr>
        <w:t>goal of ensuring the equal educational opportunity of all students” and a</w:t>
      </w:r>
      <w:r>
        <w:rPr>
          <w:rFonts w:ascii="Times New Roman" w:eastAsia="Times New Roman" w:hAnsi="Times New Roman" w:cs="Times New Roman"/>
        </w:rPr>
        <w:t xml:space="preserve"> “</w:t>
      </w:r>
      <w:r>
        <w:rPr>
          <w:rFonts w:ascii="Times New Roman" w:eastAsia="Times New Roman" w:hAnsi="Times New Roman" w:cs="Times New Roman"/>
          <w:color w:val="0A0A0A"/>
          <w:highlight w:val="white"/>
        </w:rPr>
        <w:t>commitment to diversity requires that we strive to eliminate those barriers to equity,” and a lack of access to disaggregated API student data is a barrier to informed, targeted resource allocation and equitable educational opportunities;</w:t>
      </w:r>
    </w:p>
    <w:p w14:paraId="60F44C9E" w14:textId="77777777" w:rsidR="004944B6" w:rsidRDefault="004944B6" w:rsidP="004944B6">
      <w:pPr>
        <w:spacing w:before="240" w:after="240"/>
        <w:rPr>
          <w:rFonts w:ascii="Times New Roman" w:eastAsia="Times New Roman" w:hAnsi="Times New Roman" w:cs="Times New Roman"/>
        </w:rPr>
      </w:pPr>
      <w:r>
        <w:rPr>
          <w:rFonts w:ascii="Times New Roman" w:eastAsia="Times New Roman" w:hAnsi="Times New Roman" w:cs="Times New Roman"/>
        </w:rPr>
        <w:t>Whereas, Only 27% of South East Asian Americans (SEAA) hold a higher-education degree compared to 49% of “Asian Americans”; hence, access to higher education disproportionately affects the 910,000 SEAA living in California, including Hmong, Vietnamese, Cambodian, and Laotian communities, when compared to “Asian Americans” as a whole community</w:t>
      </w:r>
      <w:r>
        <w:rPr>
          <w:rStyle w:val="FootnoteReference"/>
          <w:rFonts w:ascii="Times New Roman" w:eastAsia="Times New Roman" w:hAnsi="Times New Roman" w:cs="Times New Roman"/>
        </w:rPr>
        <w:footnoteReference w:id="9"/>
      </w:r>
      <w:r>
        <w:rPr>
          <w:rFonts w:ascii="Times New Roman" w:eastAsia="Times New Roman" w:hAnsi="Times New Roman" w:cs="Times New Roman"/>
        </w:rPr>
        <w:t>; and</w:t>
      </w:r>
    </w:p>
    <w:p w14:paraId="172C282F" w14:textId="77777777" w:rsidR="004944B6" w:rsidRDefault="004944B6" w:rsidP="004944B6">
      <w:pPr>
        <w:spacing w:before="240" w:after="240"/>
        <w:rPr>
          <w:rFonts w:ascii="Times New Roman" w:eastAsia="Times New Roman" w:hAnsi="Times New Roman" w:cs="Times New Roman"/>
        </w:rPr>
      </w:pPr>
      <w:r>
        <w:rPr>
          <w:rFonts w:ascii="Times New Roman" w:eastAsia="Times New Roman" w:hAnsi="Times New Roman" w:cs="Times New Roman"/>
        </w:rPr>
        <w:t>Whereas, The CCCCO’s current grouping of API students does not allow for the identification of disproportionately impacted API student groups and therefore places SEAA and other unidentified disproportionately impacted API students at a disadvantage for resource allocation and decision-making purposes relating to initiatives such as AB 705, Student Equity, and Guided Pathways.</w:t>
      </w:r>
    </w:p>
    <w:p w14:paraId="140E644D" w14:textId="77777777" w:rsidR="004944B6" w:rsidRDefault="004944B6" w:rsidP="004944B6">
      <w:pPr>
        <w:spacing w:before="240" w:after="240"/>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collaborates with the California Community Colleges Chancellor’s Office (CCCCO) to refine data disaggregation processes to increase transparency of and access to CCCCO data so colleges can better serve misrepresented student populations such as South East Asian Americans and other unidentified disproportionately impacted Asian and Pacific Islander groups; </w:t>
      </w:r>
    </w:p>
    <w:p w14:paraId="072A8D8E" w14:textId="77777777" w:rsidR="004944B6" w:rsidRDefault="004944B6" w:rsidP="004944B6">
      <w:pPr>
        <w:spacing w:before="240" w:after="240"/>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urges local senates to apply the fully disaggregated data to allocate resources relating to equity initiatives and provide guidelines to make equitable decisions relating to students;</w:t>
      </w:r>
    </w:p>
    <w:p w14:paraId="0685412E" w14:textId="77777777" w:rsidR="004944B6" w:rsidRDefault="004944B6" w:rsidP="004944B6">
      <w:pPr>
        <w:spacing w:before="240" w:after="240"/>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works with the California Community Colleges Chancellor’s Office to develop guidelines for regularly reviewing and revising data practices to ensure our students are correctly represented; and</w:t>
      </w:r>
    </w:p>
    <w:p w14:paraId="412224DA" w14:textId="77777777" w:rsidR="004944B6" w:rsidRDefault="004944B6" w:rsidP="004944B6">
      <w:pPr>
        <w:spacing w:before="240" w:after="240"/>
        <w:rPr>
          <w:rFonts w:ascii="Times New Roman" w:eastAsia="Times New Roman" w:hAnsi="Times New Roman" w:cs="Times New Roman"/>
          <w:color w:val="0A0A0A"/>
        </w:rPr>
      </w:pPr>
      <w:r>
        <w:rPr>
          <w:rFonts w:ascii="Times New Roman" w:eastAsia="Times New Roman" w:hAnsi="Times New Roman" w:cs="Times New Roman"/>
        </w:rPr>
        <w:t>Resolved, That Academic Senate for California Community Colleges works with local senates to implement best practices regarding regularly reviewing data</w:t>
      </w:r>
      <w:r>
        <w:rPr>
          <w:rFonts w:ascii="Times New Roman" w:eastAsia="Times New Roman" w:hAnsi="Times New Roman" w:cs="Times New Roman"/>
          <w:color w:val="0A0A0A"/>
        </w:rPr>
        <w:t xml:space="preserve"> </w:t>
      </w:r>
      <w:r>
        <w:rPr>
          <w:rFonts w:ascii="Times New Roman" w:eastAsia="Times New Roman" w:hAnsi="Times New Roman" w:cs="Times New Roman"/>
          <w:color w:val="0A0A0A"/>
          <w:highlight w:val="white"/>
        </w:rPr>
        <w:t xml:space="preserve">to ensure that disproportionately impacted </w:t>
      </w:r>
      <w:r>
        <w:rPr>
          <w:rFonts w:ascii="Times New Roman" w:eastAsia="Times New Roman" w:hAnsi="Times New Roman" w:cs="Times New Roman"/>
        </w:rPr>
        <w:t>Asian and Pacific Islander</w:t>
      </w:r>
      <w:r>
        <w:rPr>
          <w:rFonts w:ascii="Times New Roman" w:eastAsia="Times New Roman" w:hAnsi="Times New Roman" w:cs="Times New Roman"/>
          <w:color w:val="0A0A0A"/>
          <w:highlight w:val="white"/>
        </w:rPr>
        <w:t xml:space="preserve"> students are identified</w:t>
      </w:r>
      <w:r>
        <w:rPr>
          <w:rFonts w:ascii="Times New Roman" w:eastAsia="Times New Roman" w:hAnsi="Times New Roman" w:cs="Times New Roman"/>
          <w:color w:val="0A0A0A"/>
        </w:rPr>
        <w:t xml:space="preserve">. </w:t>
      </w:r>
    </w:p>
    <w:p w14:paraId="55ECA04D" w14:textId="015C0933" w:rsidR="004944B6" w:rsidRDefault="004944B6" w:rsidP="004944B6">
      <w:pPr>
        <w:spacing w:before="240" w:after="240"/>
        <w:rPr>
          <w:rFonts w:ascii="Times New Roman" w:eastAsia="Times New Roman" w:hAnsi="Times New Roman" w:cs="Times New Roman"/>
          <w:color w:val="0A0A0A"/>
        </w:rPr>
      </w:pPr>
      <w:r>
        <w:rPr>
          <w:rFonts w:ascii="Times New Roman" w:eastAsia="Times New Roman" w:hAnsi="Times New Roman" w:cs="Times New Roman"/>
          <w:color w:val="0A0A0A"/>
        </w:rPr>
        <w:t xml:space="preserve">Contact: </w:t>
      </w:r>
      <w:sdt>
        <w:sdtPr>
          <w:tag w:val="goog_rdk_49"/>
          <w:id w:val="-364912981"/>
        </w:sdtPr>
        <w:sdtEndPr/>
        <w:sdtContent>
          <w:hyperlink r:id="rId20" w:history="1">
            <w:r w:rsidRPr="002623BC">
              <w:rPr>
                <w:rStyle w:val="Hyperlink"/>
                <w:rFonts w:ascii="Times New Roman" w:eastAsia="Times New Roman" w:hAnsi="Times New Roman" w:cs="Times New Roman"/>
              </w:rPr>
              <w:t>Michael Takeda</w:t>
            </w:r>
          </w:hyperlink>
          <w:r>
            <w:rPr>
              <w:rFonts w:ascii="Times New Roman" w:eastAsia="Times New Roman" w:hAnsi="Times New Roman" w:cs="Times New Roman"/>
              <w:color w:val="0A0A0A"/>
            </w:rPr>
            <w:t>, Fresno City College</w:t>
          </w:r>
          <w:r w:rsidR="0038312C">
            <w:rPr>
              <w:rFonts w:ascii="Times New Roman" w:eastAsia="Times New Roman" w:hAnsi="Times New Roman" w:cs="Times New Roman"/>
              <w:color w:val="0A0A0A"/>
            </w:rPr>
            <w:t>, Area A</w:t>
          </w:r>
        </w:sdtContent>
      </w:sdt>
    </w:p>
    <w:p w14:paraId="60AE6947" w14:textId="77777777" w:rsidR="001C2807" w:rsidRDefault="001C2807" w:rsidP="001C2807">
      <w:pPr>
        <w:rPr>
          <w:rFonts w:ascii="Times New Roman" w:hAnsi="Times New Roman" w:cs="Times New Roman"/>
        </w:rPr>
      </w:pPr>
    </w:p>
    <w:p w14:paraId="34F12957" w14:textId="6C93E898" w:rsidR="00510B1E" w:rsidRPr="00E4644C" w:rsidRDefault="00A87949" w:rsidP="00A87949">
      <w:pPr>
        <w:pStyle w:val="Heading2"/>
        <w:ind w:left="0"/>
      </w:pPr>
      <w:bookmarkStart w:id="14" w:name="_Toc98870508"/>
      <w:r>
        <w:t>+3.06</w:t>
      </w:r>
      <w:r>
        <w:tab/>
        <w:t xml:space="preserve">S22 </w:t>
      </w:r>
      <w:r w:rsidR="00510B1E" w:rsidRPr="00827699">
        <w:t>Noncredit Spanish Language Course Outlines of Record and Regional Support</w:t>
      </w:r>
      <w:bookmarkEnd w:id="14"/>
    </w:p>
    <w:p w14:paraId="22CBB258" w14:textId="77777777"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 xml:space="preserve"> </w:t>
      </w:r>
    </w:p>
    <w:p w14:paraId="7B85953C" w14:textId="77777777"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Whereas</w:t>
      </w:r>
      <w:r>
        <w:rPr>
          <w:rFonts w:ascii="Times New Roman" w:eastAsia="Times New Roman" w:hAnsi="Times New Roman" w:cs="Times New Roman"/>
        </w:rPr>
        <w:t>,</w:t>
      </w:r>
      <w:r w:rsidRPr="00827699">
        <w:rPr>
          <w:rFonts w:ascii="Times New Roman" w:eastAsia="Times New Roman" w:hAnsi="Times New Roman" w:cs="Times New Roman"/>
        </w:rPr>
        <w:t xml:space="preserve"> </w:t>
      </w:r>
      <w:r>
        <w:rPr>
          <w:rFonts w:ascii="Times New Roman" w:eastAsia="Times New Roman" w:hAnsi="Times New Roman" w:cs="Times New Roman"/>
        </w:rPr>
        <w:t>T</w:t>
      </w:r>
      <w:r w:rsidRPr="00827699">
        <w:rPr>
          <w:rFonts w:ascii="Times New Roman" w:eastAsia="Times New Roman" w:hAnsi="Times New Roman" w:cs="Times New Roman"/>
        </w:rPr>
        <w:t xml:space="preserve">he </w:t>
      </w:r>
      <w:r>
        <w:rPr>
          <w:rFonts w:ascii="Times New Roman" w:eastAsia="Times New Roman" w:hAnsi="Times New Roman" w:cs="Times New Roman"/>
        </w:rPr>
        <w:t>S</w:t>
      </w:r>
      <w:r w:rsidRPr="00827699">
        <w:rPr>
          <w:rFonts w:ascii="Times New Roman" w:eastAsia="Times New Roman" w:hAnsi="Times New Roman" w:cs="Times New Roman"/>
        </w:rPr>
        <w:t>tate of California has seen a significant increase in Spanish</w:t>
      </w:r>
      <w:r>
        <w:rPr>
          <w:rFonts w:ascii="Times New Roman" w:eastAsia="Times New Roman" w:hAnsi="Times New Roman" w:cs="Times New Roman"/>
        </w:rPr>
        <w:t>-</w:t>
      </w:r>
      <w:r w:rsidRPr="00827699">
        <w:rPr>
          <w:rFonts w:ascii="Times New Roman" w:eastAsia="Times New Roman" w:hAnsi="Times New Roman" w:cs="Times New Roman"/>
        </w:rPr>
        <w:t>speaking residents over the last 10 years, an increase that is reflected in our student enrollment trends; and</w:t>
      </w:r>
    </w:p>
    <w:p w14:paraId="4EBB12A3" w14:textId="77777777"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 xml:space="preserve"> </w:t>
      </w:r>
    </w:p>
    <w:p w14:paraId="79C6CA28" w14:textId="77777777"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Whereas</w:t>
      </w:r>
      <w:r>
        <w:rPr>
          <w:rFonts w:ascii="Times New Roman" w:eastAsia="Times New Roman" w:hAnsi="Times New Roman" w:cs="Times New Roman"/>
        </w:rPr>
        <w:t>,</w:t>
      </w:r>
      <w:r w:rsidRPr="00827699">
        <w:rPr>
          <w:rFonts w:ascii="Times New Roman" w:eastAsia="Times New Roman" w:hAnsi="Times New Roman" w:cs="Times New Roman"/>
        </w:rPr>
        <w:t xml:space="preserve"> </w:t>
      </w:r>
      <w:r>
        <w:rPr>
          <w:rFonts w:ascii="Times New Roman" w:eastAsia="Times New Roman" w:hAnsi="Times New Roman" w:cs="Times New Roman"/>
        </w:rPr>
        <w:t>S</w:t>
      </w:r>
      <w:r w:rsidRPr="00827699">
        <w:rPr>
          <w:rFonts w:ascii="Times New Roman" w:eastAsia="Times New Roman" w:hAnsi="Times New Roman" w:cs="Times New Roman"/>
        </w:rPr>
        <w:t>everal colleges, including Cerritos College and Los Angeles Trade Tech College, have already successfully implemented processes by which Spanish-language versions of their courses can be offered; and</w:t>
      </w:r>
    </w:p>
    <w:p w14:paraId="5A4663A8" w14:textId="77777777"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 xml:space="preserve"> </w:t>
      </w:r>
    </w:p>
    <w:p w14:paraId="5969F913" w14:textId="77777777"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Whereas</w:t>
      </w:r>
      <w:r>
        <w:rPr>
          <w:rFonts w:ascii="Times New Roman" w:eastAsia="Times New Roman" w:hAnsi="Times New Roman" w:cs="Times New Roman"/>
        </w:rPr>
        <w:t>,</w:t>
      </w:r>
      <w:r w:rsidRPr="00827699">
        <w:rPr>
          <w:rFonts w:ascii="Times New Roman" w:eastAsia="Times New Roman" w:hAnsi="Times New Roman" w:cs="Times New Roman"/>
        </w:rPr>
        <w:t xml:space="preserve"> </w:t>
      </w:r>
      <w:r>
        <w:rPr>
          <w:rFonts w:ascii="Times New Roman" w:eastAsia="Times New Roman" w:hAnsi="Times New Roman" w:cs="Times New Roman"/>
        </w:rPr>
        <w:t>D</w:t>
      </w:r>
      <w:r w:rsidRPr="00827699">
        <w:rPr>
          <w:rFonts w:ascii="Times New Roman" w:eastAsia="Times New Roman" w:hAnsi="Times New Roman" w:cs="Times New Roman"/>
        </w:rPr>
        <w:t xml:space="preserve">emand for noncredit courses in Spanish has significantly increased especially in </w:t>
      </w:r>
      <w:r>
        <w:rPr>
          <w:rFonts w:ascii="Times New Roman" w:eastAsia="Times New Roman" w:hAnsi="Times New Roman" w:cs="Times New Roman"/>
        </w:rPr>
        <w:t xml:space="preserve">noncredit and Vocational Education/Career Technical Education (CTE) program </w:t>
      </w:r>
      <w:r w:rsidRPr="00827699">
        <w:rPr>
          <w:rFonts w:ascii="Times New Roman" w:eastAsia="Times New Roman" w:hAnsi="Times New Roman" w:cs="Times New Roman"/>
        </w:rPr>
        <w:t>areas such as automotive</w:t>
      </w:r>
      <w:r>
        <w:rPr>
          <w:rFonts w:ascii="Times New Roman" w:eastAsia="Times New Roman" w:hAnsi="Times New Roman" w:cs="Times New Roman"/>
        </w:rPr>
        <w:t xml:space="preserve"> technology</w:t>
      </w:r>
      <w:r w:rsidRPr="00827699">
        <w:rPr>
          <w:rFonts w:ascii="Times New Roman" w:eastAsia="Times New Roman" w:hAnsi="Times New Roman" w:cs="Times New Roman"/>
        </w:rPr>
        <w:t>, culinary arts, sewing, computer literacy, electrical, and entrepreneurship; and</w:t>
      </w:r>
    </w:p>
    <w:p w14:paraId="51852DF6" w14:textId="77777777"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 xml:space="preserve"> </w:t>
      </w:r>
    </w:p>
    <w:p w14:paraId="7D410AF5" w14:textId="77777777"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Whereas</w:t>
      </w:r>
      <w:r>
        <w:rPr>
          <w:rFonts w:ascii="Times New Roman" w:eastAsia="Times New Roman" w:hAnsi="Times New Roman" w:cs="Times New Roman"/>
        </w:rPr>
        <w:t>,</w:t>
      </w:r>
      <w:r w:rsidRPr="00827699">
        <w:rPr>
          <w:rFonts w:ascii="Times New Roman" w:eastAsia="Times New Roman" w:hAnsi="Times New Roman" w:cs="Times New Roman"/>
        </w:rPr>
        <w:t xml:space="preserve"> </w:t>
      </w:r>
      <w:r>
        <w:rPr>
          <w:rFonts w:ascii="Times New Roman" w:eastAsia="Times New Roman" w:hAnsi="Times New Roman" w:cs="Times New Roman"/>
        </w:rPr>
        <w:t>T</w:t>
      </w:r>
      <w:r w:rsidRPr="00827699">
        <w:rPr>
          <w:rFonts w:ascii="Times New Roman" w:eastAsia="Times New Roman" w:hAnsi="Times New Roman" w:cs="Times New Roman"/>
        </w:rPr>
        <w:t xml:space="preserve">he current lack of processes </w:t>
      </w:r>
      <w:r>
        <w:rPr>
          <w:rFonts w:ascii="Times New Roman" w:eastAsia="Times New Roman" w:hAnsi="Times New Roman" w:cs="Times New Roman"/>
        </w:rPr>
        <w:t xml:space="preserve">at local community colleges </w:t>
      </w:r>
      <w:r w:rsidRPr="00827699">
        <w:rPr>
          <w:rFonts w:ascii="Times New Roman" w:eastAsia="Times New Roman" w:hAnsi="Times New Roman" w:cs="Times New Roman"/>
        </w:rPr>
        <w:t xml:space="preserve">that could encourage and include Spanish-language courses </w:t>
      </w:r>
      <w:r>
        <w:rPr>
          <w:rFonts w:ascii="Times New Roman" w:eastAsia="Times New Roman" w:hAnsi="Times New Roman" w:cs="Times New Roman"/>
        </w:rPr>
        <w:t xml:space="preserve">could </w:t>
      </w:r>
      <w:r w:rsidRPr="00827699">
        <w:rPr>
          <w:rFonts w:ascii="Times New Roman" w:eastAsia="Times New Roman" w:hAnsi="Times New Roman" w:cs="Times New Roman"/>
        </w:rPr>
        <w:t>also result in a lack of regional collaborations that may benefit Spanish-speaking students in expanding their academic opportunities;</w:t>
      </w:r>
    </w:p>
    <w:p w14:paraId="434E5BFB" w14:textId="77777777"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 xml:space="preserve"> </w:t>
      </w:r>
    </w:p>
    <w:p w14:paraId="302B7324" w14:textId="77777777" w:rsidR="00510B1E"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Resolved</w:t>
      </w:r>
      <w:r>
        <w:rPr>
          <w:rFonts w:ascii="Times New Roman" w:eastAsia="Times New Roman" w:hAnsi="Times New Roman" w:cs="Times New Roman"/>
        </w:rPr>
        <w:t>,</w:t>
      </w:r>
      <w:r w:rsidRPr="00827699">
        <w:rPr>
          <w:rFonts w:ascii="Times New Roman" w:eastAsia="Times New Roman" w:hAnsi="Times New Roman" w:cs="Times New Roman"/>
        </w:rPr>
        <w:t xml:space="preserve"> </w:t>
      </w:r>
      <w:r>
        <w:rPr>
          <w:rFonts w:ascii="Times New Roman" w:eastAsia="Times New Roman" w:hAnsi="Times New Roman" w:cs="Times New Roman"/>
        </w:rPr>
        <w:t>T</w:t>
      </w:r>
      <w:r w:rsidRPr="00827699">
        <w:rPr>
          <w:rFonts w:ascii="Times New Roman" w:eastAsia="Times New Roman" w:hAnsi="Times New Roman" w:cs="Times New Roman"/>
        </w:rPr>
        <w:t>hat the Academic Senate for California Community Colleges urge</w:t>
      </w:r>
      <w:r>
        <w:rPr>
          <w:rFonts w:ascii="Times New Roman" w:eastAsia="Times New Roman" w:hAnsi="Times New Roman" w:cs="Times New Roman"/>
        </w:rPr>
        <w:t>s</w:t>
      </w:r>
      <w:r w:rsidRPr="00827699">
        <w:rPr>
          <w:rFonts w:ascii="Times New Roman" w:eastAsia="Times New Roman" w:hAnsi="Times New Roman" w:cs="Times New Roman"/>
        </w:rPr>
        <w:t xml:space="preserve"> local senates to encourage noncredit programs through regional collaborations to support the demand of Spanish-speaking students and explore new and existing noncredit, basic skills, and Vocational Education </w:t>
      </w:r>
      <w:r>
        <w:rPr>
          <w:rFonts w:ascii="Times New Roman" w:eastAsia="Times New Roman" w:hAnsi="Times New Roman" w:cs="Times New Roman"/>
        </w:rPr>
        <w:t xml:space="preserve">Career Technical Education </w:t>
      </w:r>
      <w:r w:rsidRPr="00827699">
        <w:rPr>
          <w:rFonts w:ascii="Times New Roman" w:eastAsia="Times New Roman" w:hAnsi="Times New Roman" w:cs="Times New Roman"/>
        </w:rPr>
        <w:t>courses that will allow for the courses to be taught in Spanish;</w:t>
      </w:r>
    </w:p>
    <w:p w14:paraId="0DED0672" w14:textId="77777777" w:rsidR="00510B1E" w:rsidRPr="00827699" w:rsidRDefault="00510B1E" w:rsidP="00510B1E">
      <w:pPr>
        <w:rPr>
          <w:rFonts w:ascii="Times New Roman" w:eastAsia="Times New Roman" w:hAnsi="Times New Roman" w:cs="Times New Roman"/>
        </w:rPr>
      </w:pPr>
    </w:p>
    <w:p w14:paraId="591CF923" w14:textId="77777777" w:rsidR="00510B1E"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 xml:space="preserve">Resolved, That the Academic Senate for California Community Colleges urges local senates to work with their </w:t>
      </w:r>
      <w:r>
        <w:rPr>
          <w:rFonts w:ascii="Times New Roman" w:eastAsia="Times New Roman" w:hAnsi="Times New Roman" w:cs="Times New Roman"/>
        </w:rPr>
        <w:t>c</w:t>
      </w:r>
      <w:r w:rsidRPr="00827699">
        <w:rPr>
          <w:rFonts w:ascii="Times New Roman" w:eastAsia="Times New Roman" w:hAnsi="Times New Roman" w:cs="Times New Roman"/>
        </w:rPr>
        <w:t xml:space="preserve">urriculum committees through their curricular process to develop or amend Spanish language indicators to be added to titles and course descriptions of noncredit, basic skills, and </w:t>
      </w:r>
      <w:r>
        <w:rPr>
          <w:rFonts w:ascii="Times New Roman" w:eastAsia="Times New Roman" w:hAnsi="Times New Roman" w:cs="Times New Roman"/>
        </w:rPr>
        <w:t>V</w:t>
      </w:r>
      <w:r w:rsidRPr="00827699">
        <w:rPr>
          <w:rFonts w:ascii="Times New Roman" w:eastAsia="Times New Roman" w:hAnsi="Times New Roman" w:cs="Times New Roman"/>
        </w:rPr>
        <w:t xml:space="preserve">ocational </w:t>
      </w:r>
      <w:r>
        <w:rPr>
          <w:rFonts w:ascii="Times New Roman" w:eastAsia="Times New Roman" w:hAnsi="Times New Roman" w:cs="Times New Roman"/>
        </w:rPr>
        <w:t>E</w:t>
      </w:r>
      <w:r w:rsidRPr="00827699">
        <w:rPr>
          <w:rFonts w:ascii="Times New Roman" w:eastAsia="Times New Roman" w:hAnsi="Times New Roman" w:cs="Times New Roman"/>
        </w:rPr>
        <w:t xml:space="preserve">ducation </w:t>
      </w:r>
      <w:r>
        <w:rPr>
          <w:rFonts w:ascii="Times New Roman" w:eastAsia="Times New Roman" w:hAnsi="Times New Roman" w:cs="Times New Roman"/>
        </w:rPr>
        <w:t>Career Technical Education</w:t>
      </w:r>
      <w:r w:rsidRPr="00827699">
        <w:rPr>
          <w:rFonts w:ascii="Times New Roman" w:eastAsia="Times New Roman" w:hAnsi="Times New Roman" w:cs="Times New Roman"/>
        </w:rPr>
        <w:t xml:space="preserve"> courses; and </w:t>
      </w:r>
    </w:p>
    <w:p w14:paraId="478E969F" w14:textId="77777777" w:rsidR="00510B1E" w:rsidRPr="00827699" w:rsidRDefault="00510B1E" w:rsidP="00510B1E">
      <w:pPr>
        <w:rPr>
          <w:rFonts w:ascii="Times New Roman" w:eastAsia="Times New Roman" w:hAnsi="Times New Roman" w:cs="Times New Roman"/>
        </w:rPr>
      </w:pPr>
    </w:p>
    <w:p w14:paraId="4435229C" w14:textId="77777777"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 xml:space="preserve">Resolved, That the Academic Senate for California Community Colleges urges local senates work with their </w:t>
      </w:r>
      <w:r>
        <w:rPr>
          <w:rFonts w:ascii="Times New Roman" w:eastAsia="Times New Roman" w:hAnsi="Times New Roman" w:cs="Times New Roman"/>
        </w:rPr>
        <w:t>c</w:t>
      </w:r>
      <w:r w:rsidRPr="00827699">
        <w:rPr>
          <w:rFonts w:ascii="Times New Roman" w:eastAsia="Times New Roman" w:hAnsi="Times New Roman" w:cs="Times New Roman"/>
        </w:rPr>
        <w:t>urriculum committees to develop or amend Course Outlines of Records that are intended to be taught in Spanish.</w:t>
      </w:r>
    </w:p>
    <w:p w14:paraId="457D9423" w14:textId="77777777"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 xml:space="preserve"> </w:t>
      </w:r>
    </w:p>
    <w:p w14:paraId="7DA8D7E8" w14:textId="7BB16B66"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 xml:space="preserve">Contact: </w:t>
      </w:r>
      <w:hyperlink r:id="rId21" w:history="1">
        <w:r w:rsidRPr="00B400BF">
          <w:rPr>
            <w:rStyle w:val="Hyperlink"/>
            <w:rFonts w:ascii="Times New Roman" w:eastAsia="Times New Roman" w:hAnsi="Times New Roman" w:cs="Times New Roman"/>
          </w:rPr>
          <w:t>Luciano Morales</w:t>
        </w:r>
      </w:hyperlink>
      <w:r w:rsidRPr="00827699">
        <w:rPr>
          <w:rFonts w:ascii="Times New Roman" w:eastAsia="Times New Roman" w:hAnsi="Times New Roman" w:cs="Times New Roman"/>
        </w:rPr>
        <w:t>, Cerritos College</w:t>
      </w:r>
      <w:r w:rsidR="0038312C">
        <w:rPr>
          <w:rFonts w:ascii="Times New Roman" w:eastAsia="Times New Roman" w:hAnsi="Times New Roman" w:cs="Times New Roman"/>
        </w:rPr>
        <w:t>, Area C</w:t>
      </w:r>
    </w:p>
    <w:p w14:paraId="516FCD46" w14:textId="77777777" w:rsidR="00510B1E" w:rsidRDefault="00510B1E" w:rsidP="00510B1E"/>
    <w:p w14:paraId="22167023" w14:textId="77777777" w:rsidR="008A22C8" w:rsidRDefault="008A22C8" w:rsidP="001C2807">
      <w:pPr>
        <w:rPr>
          <w:rFonts w:ascii="Times New Roman" w:hAnsi="Times New Roman" w:cs="Times New Roman"/>
        </w:rPr>
      </w:pPr>
    </w:p>
    <w:p w14:paraId="7760932E" w14:textId="798CA85E" w:rsidR="005077F7" w:rsidRPr="001C2807" w:rsidRDefault="00B826E0" w:rsidP="00B826E0">
      <w:pPr>
        <w:pStyle w:val="Heading1"/>
        <w:ind w:left="0"/>
      </w:pPr>
      <w:bookmarkStart w:id="15" w:name="_Toc98870509"/>
      <w:r>
        <w:t>5</w:t>
      </w:r>
      <w:r w:rsidR="005077F7" w:rsidRPr="001C2807">
        <w:t xml:space="preserve">.0 </w:t>
      </w:r>
      <w:r w:rsidR="00640825">
        <w:t>BUDGET AND FINANCE</w:t>
      </w:r>
      <w:bookmarkEnd w:id="15"/>
    </w:p>
    <w:p w14:paraId="1E09AF5F" w14:textId="77777777" w:rsidR="001C2807" w:rsidRPr="001C2807" w:rsidRDefault="001C2807" w:rsidP="005077F7">
      <w:pPr>
        <w:rPr>
          <w:rFonts w:ascii="Times New Roman" w:hAnsi="Times New Roman" w:cs="Times New Roman"/>
        </w:rPr>
      </w:pPr>
    </w:p>
    <w:p w14:paraId="74999C89" w14:textId="77777777" w:rsidR="001C2807" w:rsidRPr="001C2807" w:rsidRDefault="001C2807" w:rsidP="001C2807">
      <w:pPr>
        <w:rPr>
          <w:rFonts w:ascii="Times New Roman" w:hAnsi="Times New Roman" w:cs="Times New Roman"/>
        </w:rPr>
      </w:pPr>
    </w:p>
    <w:p w14:paraId="5753CBD6" w14:textId="0F664507" w:rsidR="003111DE" w:rsidRPr="001C2807" w:rsidRDefault="003111DE" w:rsidP="003111DE">
      <w:pPr>
        <w:pStyle w:val="Heading2"/>
        <w:ind w:left="0"/>
      </w:pPr>
      <w:bookmarkStart w:id="16" w:name="_Toc98870510"/>
      <w:r>
        <w:t>*5</w:t>
      </w:r>
      <w:r w:rsidRPr="001C2807">
        <w:t>.0</w:t>
      </w:r>
      <w:r>
        <w:t>1</w:t>
      </w:r>
      <w:r w:rsidRPr="001C2807">
        <w:rPr>
          <w:spacing w:val="116"/>
        </w:rPr>
        <w:t xml:space="preserve"> </w:t>
      </w:r>
      <w:r>
        <w:t>S22 Request Funding for Mental Health Resources, Services, and Professional Learning</w:t>
      </w:r>
      <w:bookmarkEnd w:id="16"/>
    </w:p>
    <w:p w14:paraId="45EB1029" w14:textId="77777777" w:rsidR="001C2807" w:rsidRDefault="001C2807" w:rsidP="001C2807">
      <w:pPr>
        <w:rPr>
          <w:rFonts w:ascii="Times New Roman" w:hAnsi="Times New Roman" w:cs="Times New Roman"/>
        </w:rPr>
      </w:pPr>
    </w:p>
    <w:p w14:paraId="48BAC406" w14:textId="77777777" w:rsidR="00335D8B" w:rsidRDefault="00335D8B" w:rsidP="00335D8B">
      <w:pPr>
        <w:rPr>
          <w:rFonts w:ascii="Times New Roman" w:eastAsia="Times New Roman" w:hAnsi="Times New Roman" w:cs="Times New Roman"/>
        </w:rPr>
      </w:pPr>
      <w:r>
        <w:rPr>
          <w:rFonts w:ascii="Times New Roman" w:eastAsia="Times New Roman" w:hAnsi="Times New Roman" w:cs="Times New Roman"/>
        </w:rPr>
        <w:t xml:space="preserve">Whereas, The Academic Senate for California Community Colleges (ASCCC) adopted Resolution </w:t>
      </w:r>
      <w:hyperlink r:id="rId22">
        <w:r>
          <w:rPr>
            <w:rFonts w:ascii="Times New Roman" w:eastAsia="Times New Roman" w:hAnsi="Times New Roman" w:cs="Times New Roman"/>
            <w:color w:val="0563C1"/>
            <w:u w:val="single"/>
          </w:rPr>
          <w:t>F21 03.03</w:t>
        </w:r>
      </w:hyperlink>
      <w:r>
        <w:rPr>
          <w:rFonts w:ascii="Times New Roman" w:eastAsia="Times New Roman" w:hAnsi="Times New Roman" w:cs="Times New Roman"/>
        </w:rPr>
        <w:t xml:space="preserve"> </w:t>
      </w:r>
      <w:r w:rsidRPr="0046318C">
        <w:rPr>
          <w:rFonts w:ascii="Times New Roman" w:eastAsia="Times New Roman" w:hAnsi="Times New Roman" w:cs="Times New Roman"/>
          <w:i/>
          <w:iCs/>
        </w:rPr>
        <w:t>Support for Mental Health Awareness and Trauma Informed Teaching and Learning</w:t>
      </w:r>
      <w:r>
        <w:rPr>
          <w:rFonts w:ascii="Times New Roman" w:eastAsia="Times New Roman" w:hAnsi="Times New Roman" w:cs="Times New Roman"/>
        </w:rPr>
        <w:t xml:space="preserve"> that calls for the ASCCC to continue to support and advocate for funding for mental health resources, services, and professional learning on trauma-informed teaching and learning; and</w:t>
      </w:r>
    </w:p>
    <w:p w14:paraId="3FFEF658" w14:textId="77777777" w:rsidR="00335D8B" w:rsidRDefault="00335D8B" w:rsidP="00335D8B">
      <w:pPr>
        <w:rPr>
          <w:rFonts w:ascii="Times New Roman" w:eastAsia="Times New Roman" w:hAnsi="Times New Roman" w:cs="Times New Roman"/>
        </w:rPr>
      </w:pPr>
    </w:p>
    <w:p w14:paraId="333D517B" w14:textId="77777777" w:rsidR="00335D8B" w:rsidRDefault="00335D8B" w:rsidP="00335D8B">
      <w:pPr>
        <w:rPr>
          <w:rFonts w:ascii="Times New Roman" w:eastAsia="Times New Roman" w:hAnsi="Times New Roman" w:cs="Times New Roman"/>
        </w:rPr>
      </w:pPr>
      <w:r>
        <w:rPr>
          <w:rFonts w:ascii="Times New Roman" w:eastAsia="Times New Roman" w:hAnsi="Times New Roman" w:cs="Times New Roman"/>
        </w:rPr>
        <w:t xml:space="preserve">Whereas, The Academic Senate for California Community Colleges adopted Resolution </w:t>
      </w:r>
      <w:hyperlink r:id="rId23">
        <w:r>
          <w:rPr>
            <w:rFonts w:ascii="Times New Roman" w:eastAsia="Times New Roman" w:hAnsi="Times New Roman" w:cs="Times New Roman"/>
            <w:color w:val="0563C1"/>
            <w:u w:val="single"/>
          </w:rPr>
          <w:t>S16 06.04</w:t>
        </w:r>
      </w:hyperlink>
      <w:r>
        <w:rPr>
          <w:rFonts w:ascii="Times New Roman" w:eastAsia="Times New Roman" w:hAnsi="Times New Roman" w:cs="Times New Roman"/>
        </w:rPr>
        <w:t xml:space="preserve"> </w:t>
      </w:r>
      <w:r w:rsidRPr="0046318C">
        <w:rPr>
          <w:rFonts w:ascii="Times New Roman" w:eastAsia="Times New Roman" w:hAnsi="Times New Roman" w:cs="Times New Roman"/>
          <w:i/>
          <w:iCs/>
        </w:rPr>
        <w:t>Mental Health Services</w:t>
      </w:r>
      <w:r>
        <w:rPr>
          <w:rFonts w:ascii="Times New Roman" w:eastAsia="Times New Roman" w:hAnsi="Times New Roman" w:cs="Times New Roman"/>
        </w:rPr>
        <w:t xml:space="preserve"> which urged “local senates to advocate for the improvement of and access to mental health services at their local campuses” and “support consistent resourcing and funding to enable the expansion of and improve access to mental health services for community college students;”</w:t>
      </w:r>
    </w:p>
    <w:p w14:paraId="526BA869" w14:textId="77777777" w:rsidR="00335D8B" w:rsidRDefault="00335D8B" w:rsidP="00335D8B">
      <w:pPr>
        <w:rPr>
          <w:rFonts w:ascii="Times New Roman" w:eastAsia="Times New Roman" w:hAnsi="Times New Roman" w:cs="Times New Roman"/>
        </w:rPr>
      </w:pPr>
    </w:p>
    <w:p w14:paraId="07289DFD" w14:textId="77777777" w:rsidR="00335D8B" w:rsidRDefault="00335D8B" w:rsidP="00335D8B">
      <w:pPr>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includes a request for funding for mental health resources, services, and professional development on trauma-informed teaching and learning in the California Community Colleges Chancellor’s Office 2023-24 System Budget Proposal; and </w:t>
      </w:r>
    </w:p>
    <w:p w14:paraId="3C419E38" w14:textId="77777777" w:rsidR="00335D8B" w:rsidRDefault="00335D8B" w:rsidP="00335D8B">
      <w:pPr>
        <w:rPr>
          <w:rFonts w:ascii="Times New Roman" w:eastAsia="Times New Roman" w:hAnsi="Times New Roman" w:cs="Times New Roman"/>
        </w:rPr>
      </w:pPr>
    </w:p>
    <w:p w14:paraId="3C5FA3BC" w14:textId="77777777" w:rsidR="00335D8B" w:rsidRDefault="00335D8B" w:rsidP="00335D8B">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supports AB1987</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(Salas, 2022, as of March 5, 2022) Postsecondary education: student mental health spending: report and AB 2122</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(Choi, 2022, as of March 5, 2022) Public postsecondary education: mental health hotlines: student identification cards. </w:t>
      </w:r>
    </w:p>
    <w:p w14:paraId="3C193186" w14:textId="77777777" w:rsidR="00335D8B" w:rsidRDefault="00335D8B" w:rsidP="00335D8B">
      <w:pPr>
        <w:rPr>
          <w:rFonts w:ascii="Times New Roman" w:eastAsia="Times New Roman" w:hAnsi="Times New Roman" w:cs="Times New Roman"/>
        </w:rPr>
      </w:pPr>
    </w:p>
    <w:p w14:paraId="2D8DAD6F" w14:textId="77777777" w:rsidR="00335D8B" w:rsidRDefault="00335D8B" w:rsidP="00335D8B">
      <w:pPr>
        <w:rPr>
          <w:rFonts w:ascii="Times New Roman" w:eastAsia="Times New Roman" w:hAnsi="Times New Roman" w:cs="Times New Roman"/>
        </w:rPr>
      </w:pPr>
      <w:r>
        <w:rPr>
          <w:rFonts w:ascii="Times New Roman" w:eastAsia="Times New Roman" w:hAnsi="Times New Roman" w:cs="Times New Roman"/>
        </w:rPr>
        <w:t>Contact: ASCCC Legislative and Advocacy Committee</w:t>
      </w:r>
    </w:p>
    <w:p w14:paraId="4417297B" w14:textId="5F3D68BF" w:rsidR="00335D8B" w:rsidRPr="00335D8B" w:rsidRDefault="00335D8B" w:rsidP="00335D8B">
      <w:pPr>
        <w:pStyle w:val="TOC1"/>
        <w:rPr>
          <w:rFonts w:ascii="Times New Roman" w:hAnsi="Times New Roman" w:cs="Times New Roman"/>
          <w:spacing w:val="-1"/>
          <w:sz w:val="24"/>
          <w:szCs w:val="24"/>
        </w:rPr>
        <w:sectPr w:rsidR="00335D8B" w:rsidRPr="00335D8B">
          <w:pgSz w:w="12240" w:h="15840"/>
          <w:pgMar w:top="1360" w:right="1700" w:bottom="980" w:left="1680" w:header="0" w:footer="787" w:gutter="0"/>
          <w:cols w:space="720"/>
        </w:sectPr>
      </w:pPr>
    </w:p>
    <w:p w14:paraId="479F3B4F" w14:textId="76A87E2D" w:rsidR="001C2807" w:rsidRPr="00941113" w:rsidRDefault="00351F5D" w:rsidP="007227CC">
      <w:pPr>
        <w:pStyle w:val="Heading1"/>
        <w:ind w:left="0"/>
      </w:pPr>
      <w:bookmarkStart w:id="17" w:name="_Toc98870511"/>
      <w:r>
        <w:t>6</w:t>
      </w:r>
      <w:r w:rsidR="001C2807" w:rsidRPr="00941113">
        <w:t xml:space="preserve">.0 </w:t>
      </w:r>
      <w:r>
        <w:t>LEGISLATIVE ISSUES</w:t>
      </w:r>
      <w:bookmarkEnd w:id="17"/>
    </w:p>
    <w:p w14:paraId="42B3278E" w14:textId="77777777" w:rsidR="001C2807" w:rsidRPr="001C2807" w:rsidRDefault="001C2807" w:rsidP="001C2807">
      <w:pPr>
        <w:pStyle w:val="BodyText"/>
        <w:spacing w:before="4"/>
        <w:rPr>
          <w:b/>
        </w:rPr>
      </w:pPr>
    </w:p>
    <w:p w14:paraId="6E0154F7" w14:textId="7A939DF9" w:rsidR="001C2807" w:rsidRPr="00941113" w:rsidRDefault="00351F5D" w:rsidP="007227CC">
      <w:pPr>
        <w:pStyle w:val="Heading2"/>
        <w:ind w:left="0"/>
      </w:pPr>
      <w:bookmarkStart w:id="18" w:name="*5.01_S21_Support_for_Additional_Guided_"/>
      <w:bookmarkStart w:id="19" w:name="_bookmark7"/>
      <w:bookmarkStart w:id="20" w:name="_Toc98870512"/>
      <w:bookmarkEnd w:id="18"/>
      <w:bookmarkEnd w:id="19"/>
      <w:r>
        <w:t>6</w:t>
      </w:r>
      <w:r w:rsidR="001C2807" w:rsidRPr="00941113">
        <w:t xml:space="preserve">.01 </w:t>
      </w:r>
      <w:r>
        <w:t>S</w:t>
      </w:r>
      <w:r w:rsidR="00AA66F5">
        <w:t>22</w:t>
      </w:r>
      <w:r w:rsidR="001C2807" w:rsidRPr="00941113">
        <w:t xml:space="preserve"> </w:t>
      </w:r>
      <w:r w:rsidR="00E675C1">
        <w:t>Support</w:t>
      </w:r>
      <w:r w:rsidR="00D50993">
        <w:t xml:space="preserve"> AB 1746 (Medina, 2022) Student Financial Aid: Cal Grant Reform Act (As of March 5, 2022)</w:t>
      </w:r>
      <w:bookmarkEnd w:id="20"/>
    </w:p>
    <w:p w14:paraId="44257487" w14:textId="77777777" w:rsidR="001C2807" w:rsidRPr="001C2807" w:rsidRDefault="001C2807" w:rsidP="001C2807">
      <w:pPr>
        <w:pStyle w:val="BodyText"/>
        <w:spacing w:before="10"/>
      </w:pPr>
      <w:bookmarkStart w:id="21" w:name="6.0_STATE_AND_LEGISLATIVE_ISSUES"/>
      <w:bookmarkStart w:id="22" w:name="_bookmark8"/>
      <w:bookmarkEnd w:id="21"/>
      <w:bookmarkEnd w:id="22"/>
    </w:p>
    <w:p w14:paraId="10728320" w14:textId="77777777" w:rsidR="00681B7D" w:rsidRDefault="00681B7D" w:rsidP="00681B7D">
      <w:pPr>
        <w:rPr>
          <w:rFonts w:ascii="Times New Roman" w:eastAsia="Times New Roman" w:hAnsi="Times New Roman" w:cs="Times New Roman"/>
        </w:rPr>
      </w:pPr>
      <w:r>
        <w:rPr>
          <w:rFonts w:ascii="Times New Roman" w:eastAsia="Times New Roman" w:hAnsi="Times New Roman" w:cs="Times New Roman"/>
        </w:rPr>
        <w:t>Whereas, The delegates of the Academic Senate for California Community Colleges adopted Resolution S16 06.01</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w:t>
      </w:r>
      <w:r w:rsidRPr="000113D9">
        <w:rPr>
          <w:rFonts w:ascii="Times New Roman" w:eastAsia="Times New Roman" w:hAnsi="Times New Roman" w:cs="Times New Roman"/>
          <w:i/>
          <w:iCs/>
        </w:rPr>
        <w:t>Support Legislation to Increase Cal Grant Awards</w:t>
      </w:r>
      <w:r>
        <w:rPr>
          <w:rFonts w:ascii="Times New Roman" w:eastAsia="Times New Roman" w:hAnsi="Times New Roman" w:cs="Times New Roman"/>
        </w:rPr>
        <w:t>, as proposed in AB 1721 (Medina, 2016) and AB 1892 (Medina, 2016) at the 2016 Spring Plenary Session;</w:t>
      </w:r>
    </w:p>
    <w:p w14:paraId="141D2D8E" w14:textId="77777777" w:rsidR="00681B7D" w:rsidRDefault="00681B7D" w:rsidP="00681B7D">
      <w:pPr>
        <w:rPr>
          <w:rFonts w:ascii="Times New Roman" w:eastAsia="Times New Roman" w:hAnsi="Times New Roman" w:cs="Times New Roman"/>
        </w:rPr>
      </w:pPr>
    </w:p>
    <w:p w14:paraId="3E696CA3" w14:textId="77777777" w:rsidR="00681B7D" w:rsidRDefault="00681B7D" w:rsidP="00681B7D">
      <w:pPr>
        <w:rPr>
          <w:rFonts w:ascii="Times New Roman" w:eastAsia="Times New Roman" w:hAnsi="Times New Roman" w:cs="Times New Roman"/>
        </w:rPr>
      </w:pPr>
      <w:r>
        <w:rPr>
          <w:rFonts w:ascii="Times New Roman" w:eastAsia="Times New Roman" w:hAnsi="Times New Roman" w:cs="Times New Roman"/>
        </w:rPr>
        <w:t>Whereas, The Academic Senate for California Community Colleges has prioritized Support on Expansion of Cal Grants</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w:t>
      </w:r>
    </w:p>
    <w:p w14:paraId="6D799110" w14:textId="77777777" w:rsidR="00681B7D" w:rsidRDefault="00681B7D" w:rsidP="00681B7D">
      <w:pPr>
        <w:rPr>
          <w:rFonts w:ascii="Times New Roman" w:eastAsia="Times New Roman" w:hAnsi="Times New Roman" w:cs="Times New Roman"/>
        </w:rPr>
      </w:pPr>
    </w:p>
    <w:p w14:paraId="6BBF0992" w14:textId="77777777" w:rsidR="00681B7D" w:rsidRDefault="00681B7D" w:rsidP="00681B7D">
      <w:pPr>
        <w:rPr>
          <w:rFonts w:ascii="Times New Roman" w:eastAsia="Times New Roman" w:hAnsi="Times New Roman" w:cs="Times New Roman"/>
        </w:rPr>
      </w:pPr>
      <w:r>
        <w:rPr>
          <w:rFonts w:ascii="Times New Roman" w:eastAsia="Times New Roman" w:hAnsi="Times New Roman" w:cs="Times New Roman"/>
        </w:rPr>
        <w:t>Whereas, The Academic Senate for California Community Colleges continues to advocate for increases to Cal Grant awards</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and </w:t>
      </w:r>
    </w:p>
    <w:p w14:paraId="1ADF227F" w14:textId="77777777" w:rsidR="00681B7D" w:rsidRDefault="00681B7D" w:rsidP="00681B7D">
      <w:pPr>
        <w:rPr>
          <w:rFonts w:ascii="Times New Roman" w:eastAsia="Times New Roman" w:hAnsi="Times New Roman" w:cs="Times New Roman"/>
        </w:rPr>
      </w:pPr>
    </w:p>
    <w:p w14:paraId="7D3B30BC" w14:textId="77777777" w:rsidR="00681B7D" w:rsidRDefault="00681B7D" w:rsidP="00681B7D">
      <w:pPr>
        <w:rPr>
          <w:rFonts w:ascii="Times New Roman" w:eastAsia="Times New Roman" w:hAnsi="Times New Roman" w:cs="Times New Roman"/>
        </w:rPr>
      </w:pPr>
      <w:r>
        <w:rPr>
          <w:rFonts w:ascii="Times New Roman" w:eastAsia="Times New Roman" w:hAnsi="Times New Roman" w:cs="Times New Roman"/>
        </w:rPr>
        <w:t>Whereas, AB 1746</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(Medina, 2022, as of March 5, 2022) Student financial aid: Cal Grant Reform Act would revise the existing Cal Grant Program into a new Cal Grant Program that would revise and recast the provisions establishing and governing the existing Cal Grant Program into a new Cal Grant 2 and Cal Grant 4 program, expand eligibility to be consistent with Pell Grant income eligibility, and include an inflationary increase to community college awards;</w:t>
      </w:r>
    </w:p>
    <w:p w14:paraId="62C98AE4" w14:textId="77777777" w:rsidR="00681B7D" w:rsidRDefault="00681B7D" w:rsidP="00681B7D">
      <w:pPr>
        <w:rPr>
          <w:rFonts w:ascii="Times New Roman" w:eastAsia="Times New Roman" w:hAnsi="Times New Roman" w:cs="Times New Roman"/>
        </w:rPr>
      </w:pPr>
    </w:p>
    <w:p w14:paraId="68E22A90" w14:textId="762928A2" w:rsidR="00681B7D" w:rsidRDefault="00681B7D" w:rsidP="00681B7D">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support</w:t>
      </w:r>
      <w:r w:rsidR="007227CC">
        <w:rPr>
          <w:rFonts w:ascii="Times New Roman" w:eastAsia="Times New Roman" w:hAnsi="Times New Roman" w:cs="Times New Roman"/>
        </w:rPr>
        <w:t>s</w:t>
      </w:r>
      <w:r>
        <w:rPr>
          <w:rFonts w:ascii="Times New Roman" w:eastAsia="Times New Roman" w:hAnsi="Times New Roman" w:cs="Times New Roman"/>
        </w:rPr>
        <w:t xml:space="preserve"> AB 1746</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xml:space="preserve"> (Medina, 2022, as of March 5, 2022) Student financial aid: Cal Grant Reform Act</w:t>
      </w:r>
      <w:r w:rsidRPr="00681B7D">
        <w:rPr>
          <w:rFonts w:ascii="Times New Roman" w:eastAsia="Times New Roman" w:hAnsi="Times New Roman" w:cs="Times New Roman"/>
        </w:rPr>
        <w:t>;</w:t>
      </w:r>
      <w:r>
        <w:rPr>
          <w:rFonts w:ascii="Times New Roman" w:eastAsia="Times New Roman" w:hAnsi="Times New Roman" w:cs="Times New Roman"/>
        </w:rPr>
        <w:t xml:space="preserve"> and </w:t>
      </w:r>
    </w:p>
    <w:p w14:paraId="4787B911" w14:textId="77777777" w:rsidR="00681B7D" w:rsidRDefault="00681B7D" w:rsidP="00681B7D">
      <w:pPr>
        <w:rPr>
          <w:rFonts w:ascii="Times New Roman" w:eastAsia="Times New Roman" w:hAnsi="Times New Roman" w:cs="Times New Roman"/>
        </w:rPr>
      </w:pPr>
    </w:p>
    <w:p w14:paraId="3CD3AA73" w14:textId="77777777" w:rsidR="00681B7D" w:rsidRDefault="00681B7D" w:rsidP="00681B7D">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continues to advocate for increases in Cal Grant award amounts in order to help students with funding for the total cost of attendance.</w:t>
      </w:r>
    </w:p>
    <w:p w14:paraId="1F3EDF7C" w14:textId="77777777" w:rsidR="00681B7D" w:rsidRDefault="00681B7D" w:rsidP="00681B7D">
      <w:pPr>
        <w:rPr>
          <w:rFonts w:ascii="Times New Roman" w:eastAsia="Times New Roman" w:hAnsi="Times New Roman" w:cs="Times New Roman"/>
        </w:rPr>
      </w:pPr>
    </w:p>
    <w:p w14:paraId="30346477" w14:textId="43795321" w:rsidR="00DB1727" w:rsidRDefault="00681B7D" w:rsidP="00DB1727">
      <w:pPr>
        <w:rPr>
          <w:rFonts w:ascii="Times New Roman" w:eastAsia="Times New Roman" w:hAnsi="Times New Roman" w:cs="Times New Roman"/>
        </w:rPr>
      </w:pPr>
      <w:r>
        <w:rPr>
          <w:rFonts w:ascii="Times New Roman" w:eastAsia="Times New Roman" w:hAnsi="Times New Roman" w:cs="Times New Roman"/>
        </w:rPr>
        <w:t>Contact: ASCCC Legislative and Advocacy Committee</w:t>
      </w:r>
    </w:p>
    <w:p w14:paraId="459BC423" w14:textId="77777777" w:rsidR="00DB1727" w:rsidRDefault="00DB1727" w:rsidP="00DB1727">
      <w:pPr>
        <w:rPr>
          <w:rFonts w:ascii="Times New Roman" w:eastAsia="Times New Roman" w:hAnsi="Times New Roman" w:cs="Times New Roman"/>
        </w:rPr>
      </w:pPr>
    </w:p>
    <w:p w14:paraId="0E0983CB" w14:textId="77777777" w:rsidR="00DB1727" w:rsidRDefault="00DB1727" w:rsidP="00DB1727">
      <w:pPr>
        <w:rPr>
          <w:rFonts w:ascii="Times New Roman" w:eastAsia="Times New Roman" w:hAnsi="Times New Roman" w:cs="Times New Roman"/>
        </w:rPr>
      </w:pPr>
    </w:p>
    <w:p w14:paraId="028FA8ED" w14:textId="70CE2885" w:rsidR="00DB1727" w:rsidRPr="005626AB" w:rsidRDefault="00567927" w:rsidP="00DB1727">
      <w:pPr>
        <w:pStyle w:val="Heading2"/>
        <w:ind w:left="0"/>
      </w:pPr>
      <w:bookmarkStart w:id="23" w:name="_Toc98870513"/>
      <w:r>
        <w:t>+</w:t>
      </w:r>
      <w:r w:rsidR="00DB1727">
        <w:t>6.02</w:t>
      </w:r>
      <w:r w:rsidR="00DB1727">
        <w:tab/>
        <w:t xml:space="preserve">S22 </w:t>
      </w:r>
      <w:r w:rsidR="00DB1727" w:rsidRPr="005626AB">
        <w:t xml:space="preserve">Support of SR 45 </w:t>
      </w:r>
      <w:r w:rsidR="00EF2CF0">
        <w:t xml:space="preserve">(Min, 2021) </w:t>
      </w:r>
      <w:r w:rsidR="00DB1727" w:rsidRPr="005626AB">
        <w:t>on Academic Freedom</w:t>
      </w:r>
      <w:r w:rsidR="00C01E0D">
        <w:t xml:space="preserve"> as of March 1</w:t>
      </w:r>
      <w:r w:rsidR="00083FCE">
        <w:t>7</w:t>
      </w:r>
      <w:r w:rsidR="00C01E0D">
        <w:t>, 2022</w:t>
      </w:r>
      <w:bookmarkEnd w:id="23"/>
    </w:p>
    <w:p w14:paraId="2BCA14E0" w14:textId="77777777" w:rsidR="00DB1727" w:rsidRPr="00DB1727" w:rsidRDefault="00DB1727" w:rsidP="00F647B0">
      <w:pPr>
        <w:rPr>
          <w:rStyle w:val="Hyperlink"/>
          <w:rFonts w:ascii="Times New Roman" w:eastAsia="Times New Roman" w:hAnsi="Times New Roman" w:cs="Times New Roman"/>
          <w:color w:val="auto"/>
          <w:u w:val="none"/>
        </w:rPr>
      </w:pPr>
    </w:p>
    <w:sdt>
      <w:sdtPr>
        <w:rPr>
          <w:color w:val="0563C1" w:themeColor="hyperlink"/>
          <w:u w:val="single"/>
        </w:rPr>
        <w:tag w:val="goog_rdk_65"/>
        <w:id w:val="-213424102"/>
      </w:sdtPr>
      <w:sdtEndPr>
        <w:rPr>
          <w:color w:val="auto"/>
          <w:u w:val="none"/>
        </w:rPr>
      </w:sdtEndPr>
      <w:sdtContent>
        <w:p w14:paraId="70FA0B0F" w14:textId="666F89F9" w:rsidR="00F76830" w:rsidRDefault="00BE49D4" w:rsidP="00F647B0">
          <w:pPr>
            <w:rPr>
              <w:rFonts w:ascii="Times New Roman" w:eastAsia="Times New Roman" w:hAnsi="Times New Roman" w:cs="Times New Roman"/>
            </w:rPr>
          </w:pPr>
          <w:sdt>
            <w:sdtPr>
              <w:rPr>
                <w:color w:val="0563C1" w:themeColor="hyperlink"/>
                <w:u w:val="single"/>
              </w:rPr>
              <w:tag w:val="goog_rdk_64"/>
              <w:id w:val="1673534828"/>
            </w:sdtPr>
            <w:sdtEndPr>
              <w:rPr>
                <w:color w:val="auto"/>
                <w:u w:val="none"/>
              </w:rPr>
            </w:sdtEndPr>
            <w:sdtContent>
              <w:r w:rsidR="00F76830">
                <w:rPr>
                  <w:rFonts w:ascii="Times New Roman" w:eastAsia="Times New Roman" w:hAnsi="Times New Roman" w:cs="Times New Roman"/>
                </w:rPr>
                <w:t xml:space="preserve">Whereas, The Academic Senate for California Community Colleges acknowledges the importance of academic freedom, most recently through the Fall 2020 adoption of a paper </w:t>
              </w:r>
              <w:hyperlink r:id="rId24" w:history="1">
                <w:r w:rsidR="00F76830">
                  <w:rPr>
                    <w:rFonts w:ascii="Times New Roman" w:eastAsia="Times New Roman" w:hAnsi="Times New Roman" w:cs="Times New Roman"/>
                  </w:rPr>
                  <w:t>Protecting the Future of Academic Freedom in a Time of Great Change</w:t>
                </w:r>
              </w:hyperlink>
              <w:r w:rsidR="00F76830">
                <w:rPr>
                  <w:rFonts w:ascii="Times New Roman" w:eastAsia="Times New Roman" w:hAnsi="Times New Roman" w:cs="Times New Roman"/>
                </w:rPr>
                <w:t xml:space="preserve"> and adoption of Resolution </w:t>
              </w:r>
              <w:hyperlink r:id="rId25" w:history="1">
                <w:r w:rsidR="00F76830">
                  <w:rPr>
                    <w:rFonts w:ascii="Times New Roman" w:eastAsia="Times New Roman" w:hAnsi="Times New Roman" w:cs="Times New Roman"/>
                  </w:rPr>
                  <w:t>06.02</w:t>
                </w:r>
              </w:hyperlink>
              <w:r w:rsidR="00F76830">
                <w:rPr>
                  <w:rFonts w:ascii="Times New Roman" w:eastAsia="Times New Roman" w:hAnsi="Times New Roman" w:cs="Times New Roman"/>
                </w:rPr>
                <w:t xml:space="preserve"> </w:t>
              </w:r>
              <w:r w:rsidR="00083FCE">
                <w:rPr>
                  <w:rFonts w:ascii="Times New Roman" w:eastAsia="Times New Roman" w:hAnsi="Times New Roman" w:cs="Times New Roman"/>
                </w:rPr>
                <w:t xml:space="preserve">F20 </w:t>
              </w:r>
              <w:r w:rsidR="00F76830" w:rsidRPr="00083FCE">
                <w:rPr>
                  <w:rFonts w:ascii="Times New Roman" w:eastAsia="Times New Roman" w:hAnsi="Times New Roman" w:cs="Times New Roman"/>
                  <w:i/>
                  <w:iCs/>
                </w:rPr>
                <w:t>Legislative and System Support for Academic Freedom</w:t>
              </w:r>
              <w:r w:rsidR="00F76830">
                <w:rPr>
                  <w:rFonts w:ascii="Times New Roman" w:eastAsia="Times New Roman" w:hAnsi="Times New Roman" w:cs="Times New Roman"/>
                </w:rPr>
                <w:t xml:space="preserve">, which called for the Academic Senate for California Community Colleges “to work with system partners and faculty unions to advocate for inclusion of the definition, rights, and responsibilities of academic freedom into California Education Code, guard against legislative changes that erode educational freedom, and educate all stakeholders on the importance of protecting academic freedom”; and </w:t>
              </w:r>
            </w:sdtContent>
          </w:sdt>
        </w:p>
      </w:sdtContent>
    </w:sdt>
    <w:sdt>
      <w:sdtPr>
        <w:tag w:val="goog_rdk_67"/>
        <w:id w:val="1396089543"/>
      </w:sdtPr>
      <w:sdtEndPr/>
      <w:sdtContent>
        <w:p w14:paraId="438725C7" w14:textId="77777777" w:rsidR="00F76830" w:rsidRDefault="00BE49D4" w:rsidP="00F647B0">
          <w:pPr>
            <w:rPr>
              <w:rFonts w:ascii="Times New Roman" w:eastAsia="Times New Roman" w:hAnsi="Times New Roman" w:cs="Times New Roman"/>
            </w:rPr>
          </w:pPr>
          <w:sdt>
            <w:sdtPr>
              <w:tag w:val="goog_rdk_66"/>
              <w:id w:val="-66811427"/>
            </w:sdtPr>
            <w:sdtEndPr/>
            <w:sdtContent/>
          </w:sdt>
        </w:p>
      </w:sdtContent>
    </w:sdt>
    <w:sdt>
      <w:sdtPr>
        <w:tag w:val="goog_rdk_69"/>
        <w:id w:val="72083860"/>
      </w:sdtPr>
      <w:sdtEndPr/>
      <w:sdtContent>
        <w:p w14:paraId="32C1095A" w14:textId="77777777" w:rsidR="00F76830" w:rsidRDefault="00BE49D4" w:rsidP="00F647B0">
          <w:pPr>
            <w:rPr>
              <w:rFonts w:ascii="Times New Roman" w:eastAsia="Times New Roman" w:hAnsi="Times New Roman" w:cs="Times New Roman"/>
            </w:rPr>
          </w:pPr>
          <w:sdt>
            <w:sdtPr>
              <w:tag w:val="goog_rdk_68"/>
              <w:id w:val="304435204"/>
            </w:sdtPr>
            <w:sdtEndPr/>
            <w:sdtContent>
              <w:r w:rsidR="00F76830">
                <w:rPr>
                  <w:rFonts w:ascii="Times New Roman" w:eastAsia="Times New Roman" w:hAnsi="Times New Roman" w:cs="Times New Roman"/>
                </w:rPr>
                <w:t xml:space="preserve">Whereas, Current polarizing racial, cultural, and political events and increasing efforts to silence opposing viewpoints necessitate public reaffirmation of core principles of academic freedom, including that “academic freedom allows for students to be introduced to a diverse range of ideas that often contrast and even compete with each other within an academic framework and invites them to participate in a rigorous analysis and comparison of these ideas as a means of developing their own interpretations” (Vélez &amp; Curry, </w:t>
              </w:r>
              <w:hyperlink r:id="rId26" w:history="1">
                <w:r w:rsidR="00F76830">
                  <w:rPr>
                    <w:rFonts w:ascii="Times New Roman" w:eastAsia="Times New Roman" w:hAnsi="Times New Roman" w:cs="Times New Roman"/>
                  </w:rPr>
                  <w:t>Academic Freedom and Equity</w:t>
                </w:r>
              </w:hyperlink>
              <w:r w:rsidR="00F76830">
                <w:rPr>
                  <w:rFonts w:ascii="Times New Roman" w:eastAsia="Times New Roman" w:hAnsi="Times New Roman" w:cs="Times New Roman"/>
                </w:rPr>
                <w:t>, ASCCC Rostrum, November 2020);</w:t>
              </w:r>
            </w:sdtContent>
          </w:sdt>
        </w:p>
      </w:sdtContent>
    </w:sdt>
    <w:sdt>
      <w:sdtPr>
        <w:tag w:val="goog_rdk_71"/>
        <w:id w:val="-1721124352"/>
      </w:sdtPr>
      <w:sdtEndPr/>
      <w:sdtContent>
        <w:p w14:paraId="3290952B" w14:textId="77777777" w:rsidR="00F76830" w:rsidRDefault="00BE49D4" w:rsidP="00F647B0">
          <w:pPr>
            <w:rPr>
              <w:rFonts w:ascii="Times New Roman" w:eastAsia="Times New Roman" w:hAnsi="Times New Roman" w:cs="Times New Roman"/>
            </w:rPr>
          </w:pPr>
          <w:sdt>
            <w:sdtPr>
              <w:tag w:val="goog_rdk_70"/>
              <w:id w:val="881991731"/>
            </w:sdtPr>
            <w:sdtEndPr/>
            <w:sdtContent/>
          </w:sdt>
        </w:p>
      </w:sdtContent>
    </w:sdt>
    <w:sdt>
      <w:sdtPr>
        <w:tag w:val="goog_rdk_73"/>
        <w:id w:val="-1887791197"/>
      </w:sdtPr>
      <w:sdtEndPr/>
      <w:sdtContent>
        <w:p w14:paraId="6FB7536E" w14:textId="77777777" w:rsidR="00F76830" w:rsidRDefault="00BE49D4" w:rsidP="00F647B0">
          <w:pPr>
            <w:rPr>
              <w:rFonts w:ascii="Times New Roman" w:eastAsia="Times New Roman" w:hAnsi="Times New Roman" w:cs="Times New Roman"/>
            </w:rPr>
          </w:pPr>
          <w:sdt>
            <w:sdtPr>
              <w:tag w:val="goog_rdk_72"/>
              <w:id w:val="-69655291"/>
            </w:sdtPr>
            <w:sdtEndPr/>
            <w:sdtContent>
              <w:r w:rsidR="00F76830">
                <w:rPr>
                  <w:rFonts w:ascii="Times New Roman" w:eastAsia="Times New Roman" w:hAnsi="Times New Roman" w:cs="Times New Roman"/>
                </w:rPr>
                <w:t>Whereas, While Title 5 §51023 requires governing boards of community college districts to adopt a policy statement on academic freedom, California Education Code does not include specific provisions protecting academic freedom, resulting in a wide variety of academic freedom policies across districts and colleges and a lack of “the uniformity necessary to uphold and ensure the principles of academic freedom across all of California’s community colleges” (</w:t>
              </w:r>
              <w:hyperlink r:id="rId27" w:history="1">
                <w:r w:rsidR="00F76830">
                  <w:rPr>
                    <w:rFonts w:ascii="Times New Roman" w:eastAsia="Times New Roman" w:hAnsi="Times New Roman" w:cs="Times New Roman"/>
                  </w:rPr>
                  <w:t>SR45</w:t>
                </w:r>
              </w:hyperlink>
              <w:r w:rsidR="00F76830">
                <w:rPr>
                  <w:rFonts w:ascii="Times New Roman" w:eastAsia="Times New Roman" w:hAnsi="Times New Roman" w:cs="Times New Roman"/>
                </w:rPr>
                <w:t>, Min as of March 17, 2022); and</w:t>
              </w:r>
            </w:sdtContent>
          </w:sdt>
        </w:p>
      </w:sdtContent>
    </w:sdt>
    <w:sdt>
      <w:sdtPr>
        <w:tag w:val="goog_rdk_75"/>
        <w:id w:val="265733836"/>
      </w:sdtPr>
      <w:sdtEndPr/>
      <w:sdtContent>
        <w:p w14:paraId="6708A7BB" w14:textId="77777777" w:rsidR="00F76830" w:rsidRDefault="00BE49D4" w:rsidP="00F647B0">
          <w:pPr>
            <w:rPr>
              <w:rFonts w:ascii="Times New Roman" w:eastAsia="Times New Roman" w:hAnsi="Times New Roman" w:cs="Times New Roman"/>
            </w:rPr>
          </w:pPr>
          <w:sdt>
            <w:sdtPr>
              <w:tag w:val="goog_rdk_74"/>
              <w:id w:val="-1212410323"/>
            </w:sdtPr>
            <w:sdtEndPr/>
            <w:sdtContent/>
          </w:sdt>
        </w:p>
      </w:sdtContent>
    </w:sdt>
    <w:sdt>
      <w:sdtPr>
        <w:tag w:val="goog_rdk_77"/>
        <w:id w:val="-1888015695"/>
      </w:sdtPr>
      <w:sdtEndPr/>
      <w:sdtContent>
        <w:p w14:paraId="5217AC0A" w14:textId="77777777" w:rsidR="00F76830" w:rsidRDefault="00BE49D4" w:rsidP="00F647B0">
          <w:pPr>
            <w:rPr>
              <w:rFonts w:ascii="Times New Roman" w:eastAsia="Times New Roman" w:hAnsi="Times New Roman" w:cs="Times New Roman"/>
            </w:rPr>
          </w:pPr>
          <w:sdt>
            <w:sdtPr>
              <w:tag w:val="goog_rdk_76"/>
              <w:id w:val="-578286326"/>
            </w:sdtPr>
            <w:sdtEndPr/>
            <w:sdtContent>
              <w:r w:rsidR="00F76830">
                <w:rPr>
                  <w:rFonts w:ascii="Times New Roman" w:eastAsia="Times New Roman" w:hAnsi="Times New Roman" w:cs="Times New Roman"/>
                </w:rPr>
                <w:t xml:space="preserve">Whereas, </w:t>
              </w:r>
              <w:hyperlink r:id="rId28" w:history="1">
                <w:r w:rsidR="00F76830">
                  <w:rPr>
                    <w:rFonts w:ascii="Times New Roman" w:eastAsia="Times New Roman" w:hAnsi="Times New Roman" w:cs="Times New Roman"/>
                  </w:rPr>
                  <w:t>SR45</w:t>
                </w:r>
              </w:hyperlink>
              <w:r w:rsidR="00F76830">
                <w:rPr>
                  <w:rFonts w:ascii="Times New Roman" w:eastAsia="Times New Roman" w:hAnsi="Times New Roman" w:cs="Times New Roman"/>
                </w:rPr>
                <w:t xml:space="preserve"> (Min, 2021) acknowledges that “Freedom of thought and expression are necessary for every higher education institution “ and “Academic freedom is foundational for the free flow of knowledge, ideas, and governance on college campuses” while also declaring, “that academic freedom is an essential requisite for teaching and learning in California Community Colleges”, a position that the ASCCC Executive Committee expressed in its letter of support following action at its </w:t>
              </w:r>
              <w:hyperlink r:id="rId29" w:history="1">
                <w:r w:rsidR="00F76830">
                  <w:rPr>
                    <w:rFonts w:ascii="Times New Roman" w:eastAsia="Times New Roman" w:hAnsi="Times New Roman" w:cs="Times New Roman"/>
                  </w:rPr>
                  <w:t>February 4-5, 2022 Executive Committee meeting</w:t>
                </w:r>
              </w:hyperlink>
              <w:r w:rsidR="00F76830">
                <w:rPr>
                  <w:rFonts w:ascii="Times New Roman" w:eastAsia="Times New Roman" w:hAnsi="Times New Roman" w:cs="Times New Roman"/>
                </w:rPr>
                <w:t>: “​​[SR 45] is thus both timely and important, and the ASCCC appreciates and endorses its accurate explanation of the significance of and issues surrounding academic freedom as well as its strong statement of support for the concept”;</w:t>
              </w:r>
            </w:sdtContent>
          </w:sdt>
        </w:p>
      </w:sdtContent>
    </w:sdt>
    <w:sdt>
      <w:sdtPr>
        <w:tag w:val="goog_rdk_79"/>
        <w:id w:val="1604000557"/>
      </w:sdtPr>
      <w:sdtEndPr/>
      <w:sdtContent>
        <w:p w14:paraId="712FE62E" w14:textId="77777777" w:rsidR="00F76830" w:rsidRDefault="00BE49D4" w:rsidP="00F647B0">
          <w:pPr>
            <w:rPr>
              <w:rFonts w:ascii="Times New Roman" w:eastAsia="Times New Roman" w:hAnsi="Times New Roman" w:cs="Times New Roman"/>
            </w:rPr>
          </w:pPr>
          <w:sdt>
            <w:sdtPr>
              <w:tag w:val="goog_rdk_78"/>
              <w:id w:val="690816385"/>
            </w:sdtPr>
            <w:sdtEndPr/>
            <w:sdtContent/>
          </w:sdt>
        </w:p>
      </w:sdtContent>
    </w:sdt>
    <w:sdt>
      <w:sdtPr>
        <w:tag w:val="goog_rdk_81"/>
        <w:id w:val="475729701"/>
      </w:sdtPr>
      <w:sdtEndPr/>
      <w:sdtContent>
        <w:p w14:paraId="559E57CA" w14:textId="19655243" w:rsidR="00F76830" w:rsidRDefault="00BE49D4" w:rsidP="00F647B0">
          <w:pPr>
            <w:rPr>
              <w:rFonts w:ascii="Times New Roman" w:eastAsia="Times New Roman" w:hAnsi="Times New Roman" w:cs="Times New Roman"/>
            </w:rPr>
          </w:pPr>
          <w:sdt>
            <w:sdtPr>
              <w:tag w:val="goog_rdk_80"/>
              <w:id w:val="-495266091"/>
            </w:sdtPr>
            <w:sdtEndPr/>
            <w:sdtContent>
              <w:r w:rsidR="00F76830">
                <w:rPr>
                  <w:rFonts w:ascii="Times New Roman" w:eastAsia="Times New Roman" w:hAnsi="Times New Roman" w:cs="Times New Roman"/>
                </w:rPr>
                <w:t>Resolved, That the Academic Senate for California Community Colleges take</w:t>
              </w:r>
              <w:r w:rsidR="00BE2E60">
                <w:rPr>
                  <w:rFonts w:ascii="Times New Roman" w:eastAsia="Times New Roman" w:hAnsi="Times New Roman" w:cs="Times New Roman"/>
                </w:rPr>
                <w:t>s</w:t>
              </w:r>
              <w:r w:rsidR="00F76830">
                <w:rPr>
                  <w:rFonts w:ascii="Times New Roman" w:eastAsia="Times New Roman" w:hAnsi="Times New Roman" w:cs="Times New Roman"/>
                </w:rPr>
                <w:t xml:space="preserve"> a position in support of SR 45 </w:t>
              </w:r>
              <w:r w:rsidR="00BE2E60">
                <w:rPr>
                  <w:rFonts w:ascii="Times New Roman" w:eastAsia="Times New Roman" w:hAnsi="Times New Roman" w:cs="Times New Roman"/>
                </w:rPr>
                <w:t xml:space="preserve">(Min, </w:t>
              </w:r>
              <w:r w:rsidR="00F76830">
                <w:rPr>
                  <w:rFonts w:ascii="Times New Roman" w:eastAsia="Times New Roman" w:hAnsi="Times New Roman" w:cs="Times New Roman"/>
                </w:rPr>
                <w:t>as of March 17, 2022).</w:t>
              </w:r>
            </w:sdtContent>
          </w:sdt>
        </w:p>
      </w:sdtContent>
    </w:sdt>
    <w:sdt>
      <w:sdtPr>
        <w:tag w:val="goog_rdk_83"/>
        <w:id w:val="-622615440"/>
      </w:sdtPr>
      <w:sdtEndPr/>
      <w:sdtContent>
        <w:p w14:paraId="369ABB92" w14:textId="77777777" w:rsidR="00F76830" w:rsidRDefault="00BE49D4" w:rsidP="00F647B0">
          <w:pPr>
            <w:rPr>
              <w:rFonts w:ascii="Times New Roman" w:eastAsia="Times New Roman" w:hAnsi="Times New Roman" w:cs="Times New Roman"/>
            </w:rPr>
          </w:pPr>
          <w:sdt>
            <w:sdtPr>
              <w:tag w:val="goog_rdk_82"/>
              <w:id w:val="1438874020"/>
            </w:sdtPr>
            <w:sdtEndPr/>
            <w:sdtContent/>
          </w:sdt>
        </w:p>
      </w:sdtContent>
    </w:sdt>
    <w:sdt>
      <w:sdtPr>
        <w:tag w:val="goog_rdk_85"/>
        <w:id w:val="-1200079921"/>
      </w:sdtPr>
      <w:sdtEndPr/>
      <w:sdtContent>
        <w:p w14:paraId="691AAC0C" w14:textId="08149A04" w:rsidR="00F76830" w:rsidRDefault="00BE49D4" w:rsidP="00F647B0">
          <w:pPr>
            <w:rPr>
              <w:rFonts w:ascii="Times New Roman" w:eastAsia="Times New Roman" w:hAnsi="Times New Roman" w:cs="Times New Roman"/>
            </w:rPr>
          </w:pPr>
          <w:sdt>
            <w:sdtPr>
              <w:tag w:val="goog_rdk_84"/>
              <w:id w:val="-1156679715"/>
            </w:sdtPr>
            <w:sdtEndPr/>
            <w:sdtContent>
              <w:r w:rsidR="00F76830">
                <w:rPr>
                  <w:rFonts w:ascii="Times New Roman" w:eastAsia="Times New Roman" w:hAnsi="Times New Roman" w:cs="Times New Roman"/>
                </w:rPr>
                <w:t>Resolved, That the Academic Senate for California Community Colleges advocate</w:t>
              </w:r>
              <w:r w:rsidR="00BE2E60">
                <w:rPr>
                  <w:rFonts w:ascii="Times New Roman" w:eastAsia="Times New Roman" w:hAnsi="Times New Roman" w:cs="Times New Roman"/>
                </w:rPr>
                <w:t>s</w:t>
              </w:r>
              <w:r w:rsidR="00F76830">
                <w:rPr>
                  <w:rFonts w:ascii="Times New Roman" w:eastAsia="Times New Roman" w:hAnsi="Times New Roman" w:cs="Times New Roman"/>
                </w:rPr>
                <w:t xml:space="preserve"> for the explicit inclusion of Academic Freedom in California Education Code.</w:t>
              </w:r>
            </w:sdtContent>
          </w:sdt>
        </w:p>
      </w:sdtContent>
    </w:sdt>
    <w:sdt>
      <w:sdtPr>
        <w:tag w:val="goog_rdk_87"/>
        <w:id w:val="-1336834302"/>
      </w:sdtPr>
      <w:sdtEndPr/>
      <w:sdtContent>
        <w:p w14:paraId="3F474AA9" w14:textId="77777777" w:rsidR="00F76830" w:rsidRDefault="00BE49D4" w:rsidP="00F647B0">
          <w:pPr>
            <w:rPr>
              <w:rFonts w:ascii="Times New Roman" w:eastAsia="Times New Roman" w:hAnsi="Times New Roman" w:cs="Times New Roman"/>
            </w:rPr>
          </w:pPr>
          <w:sdt>
            <w:sdtPr>
              <w:tag w:val="goog_rdk_86"/>
              <w:id w:val="-679508663"/>
            </w:sdtPr>
            <w:sdtEndPr/>
            <w:sdtContent/>
          </w:sdt>
        </w:p>
      </w:sdtContent>
    </w:sdt>
    <w:sdt>
      <w:sdtPr>
        <w:tag w:val="goog_rdk_89"/>
        <w:id w:val="904881036"/>
      </w:sdtPr>
      <w:sdtEndPr/>
      <w:sdtContent>
        <w:p w14:paraId="2D080A5D" w14:textId="736A4A99" w:rsidR="00F76830" w:rsidRDefault="00BE49D4" w:rsidP="00F647B0">
          <w:pPr>
            <w:rPr>
              <w:rFonts w:ascii="Times New Roman" w:eastAsia="Times New Roman" w:hAnsi="Times New Roman" w:cs="Times New Roman"/>
            </w:rPr>
          </w:pPr>
          <w:sdt>
            <w:sdtPr>
              <w:tag w:val="goog_rdk_88"/>
              <w:id w:val="-1037966690"/>
            </w:sdtPr>
            <w:sdtEndPr/>
            <w:sdtContent>
              <w:r w:rsidR="00F76830">
                <w:rPr>
                  <w:rFonts w:ascii="Times New Roman" w:eastAsia="Times New Roman" w:hAnsi="Times New Roman" w:cs="Times New Roman"/>
                </w:rPr>
                <w:t xml:space="preserve">Contact: </w:t>
              </w:r>
              <w:hyperlink r:id="rId30" w:history="1">
                <w:r w:rsidR="00F76830" w:rsidRPr="001C27F6">
                  <w:rPr>
                    <w:rStyle w:val="Hyperlink"/>
                    <w:rFonts w:ascii="Times New Roman" w:eastAsia="Times New Roman" w:hAnsi="Times New Roman" w:cs="Times New Roman"/>
                  </w:rPr>
                  <w:t>Sharyn Eveland</w:t>
                </w:r>
              </w:hyperlink>
              <w:r w:rsidR="00F76830">
                <w:rPr>
                  <w:rFonts w:ascii="Times New Roman" w:eastAsia="Times New Roman" w:hAnsi="Times New Roman" w:cs="Times New Roman"/>
                </w:rPr>
                <w:t>, Taft College</w:t>
              </w:r>
              <w:r w:rsidR="00355B93">
                <w:rPr>
                  <w:rFonts w:ascii="Times New Roman" w:eastAsia="Times New Roman" w:hAnsi="Times New Roman" w:cs="Times New Roman"/>
                </w:rPr>
                <w:t>, Area A</w:t>
              </w:r>
              <w:r w:rsidR="00F76830">
                <w:rPr>
                  <w:rFonts w:ascii="Times New Roman" w:eastAsia="Times New Roman" w:hAnsi="Times New Roman" w:cs="Times New Roman"/>
                </w:rPr>
                <w:t xml:space="preserve"> </w:t>
              </w:r>
            </w:sdtContent>
          </w:sdt>
        </w:p>
      </w:sdtContent>
    </w:sdt>
    <w:p w14:paraId="2A0959BB" w14:textId="77777777" w:rsidR="001C2807" w:rsidRDefault="001C2807" w:rsidP="00035C11">
      <w:pPr>
        <w:pStyle w:val="FootnoteText"/>
        <w:rPr>
          <w:sz w:val="24"/>
          <w:szCs w:val="24"/>
        </w:rPr>
      </w:pPr>
    </w:p>
    <w:p w14:paraId="45522818" w14:textId="757A7B10" w:rsidR="00F668B0" w:rsidRPr="00590772" w:rsidRDefault="00590772" w:rsidP="009B60DF">
      <w:pPr>
        <w:pStyle w:val="Heading2"/>
        <w:ind w:left="0"/>
        <w:rPr>
          <w:rFonts w:eastAsia="Arial"/>
        </w:rPr>
      </w:pPr>
      <w:bookmarkStart w:id="24" w:name="_Toc98870514"/>
      <w:r w:rsidRPr="00590772">
        <w:rPr>
          <w:rFonts w:eastAsia="Arial"/>
        </w:rPr>
        <w:t>+6.03</w:t>
      </w:r>
      <w:r w:rsidRPr="00590772">
        <w:rPr>
          <w:rFonts w:eastAsia="Arial"/>
        </w:rPr>
        <w:tab/>
        <w:t xml:space="preserve">S22 </w:t>
      </w:r>
      <w:r w:rsidR="00F668B0" w:rsidRPr="00590772">
        <w:rPr>
          <w:rFonts w:eastAsia="Arial"/>
        </w:rPr>
        <w:t xml:space="preserve">Upholding the California Community College Mission - Seeking Amendments </w:t>
      </w:r>
      <w:r w:rsidR="009B60DF" w:rsidRPr="00590772">
        <w:rPr>
          <w:rFonts w:eastAsia="Arial"/>
        </w:rPr>
        <w:t>to</w:t>
      </w:r>
      <w:r w:rsidR="00F668B0" w:rsidRPr="00590772">
        <w:rPr>
          <w:rFonts w:eastAsia="Arial"/>
        </w:rPr>
        <w:t xml:space="preserve"> AB 1705 (Irwin, as of March 15, 2022)</w:t>
      </w:r>
      <w:bookmarkEnd w:id="24"/>
      <w:r w:rsidR="00F668B0" w:rsidRPr="00590772">
        <w:rPr>
          <w:rFonts w:eastAsia="Arial"/>
        </w:rPr>
        <w:t xml:space="preserve">  </w:t>
      </w:r>
    </w:p>
    <w:p w14:paraId="7BD90AF7" w14:textId="77777777" w:rsidR="00F668B0" w:rsidRPr="00590772" w:rsidRDefault="00F668B0" w:rsidP="00F668B0">
      <w:pPr>
        <w:spacing w:before="240" w:after="240"/>
        <w:rPr>
          <w:rFonts w:ascii="Times New Roman" w:eastAsia="Arial" w:hAnsi="Times New Roman" w:cs="Times New Roman"/>
        </w:rPr>
      </w:pPr>
      <w:r w:rsidRPr="00590772">
        <w:rPr>
          <w:rFonts w:ascii="Times New Roman" w:eastAsia="Arial" w:hAnsi="Times New Roman" w:cs="Times New Roman"/>
        </w:rPr>
        <w:t xml:space="preserve">Whereas, California education code 66010.4. </w:t>
      </w:r>
      <w:r w:rsidRPr="00590772">
        <w:rPr>
          <w:rFonts w:ascii="Times New Roman" w:eastAsia="Arial" w:hAnsi="Times New Roman" w:cs="Times New Roman"/>
          <w:highlight w:val="white"/>
        </w:rPr>
        <w:t xml:space="preserve">(a) (1) </w:t>
      </w:r>
      <w:r w:rsidRPr="00590772">
        <w:rPr>
          <w:rFonts w:ascii="Times New Roman" w:eastAsia="Arial" w:hAnsi="Times New Roman" w:cs="Times New Roman"/>
        </w:rPr>
        <w:t>defines the primary mission for the California community colleges to “offer academic and vocational instruction at the lower division level for both younger and older students, including those persons returning to school.”</w:t>
      </w:r>
    </w:p>
    <w:p w14:paraId="5086954C" w14:textId="77777777" w:rsidR="00F668B0" w:rsidRPr="00590772" w:rsidRDefault="00F668B0" w:rsidP="00F668B0">
      <w:pPr>
        <w:spacing w:before="240" w:after="240"/>
        <w:rPr>
          <w:rFonts w:ascii="Times New Roman" w:eastAsia="Arial" w:hAnsi="Times New Roman" w:cs="Times New Roman"/>
        </w:rPr>
      </w:pPr>
      <w:r w:rsidRPr="00590772">
        <w:rPr>
          <w:rFonts w:ascii="Times New Roman" w:eastAsia="Arial" w:hAnsi="Times New Roman" w:cs="Times New Roman"/>
        </w:rPr>
        <w:t>Whereas, California education code 66010.4. (2) further requires the California community colleges to offer instruction and courses to achieve all of the following:</w:t>
      </w:r>
    </w:p>
    <w:p w14:paraId="561A7048" w14:textId="77777777" w:rsidR="00F668B0" w:rsidRPr="00590772" w:rsidRDefault="00F668B0" w:rsidP="00F668B0">
      <w:pPr>
        <w:spacing w:before="240" w:after="240"/>
        <w:ind w:left="720"/>
        <w:rPr>
          <w:rFonts w:ascii="Times New Roman" w:eastAsia="Arial" w:hAnsi="Times New Roman" w:cs="Times New Roman"/>
        </w:rPr>
      </w:pPr>
      <w:r w:rsidRPr="00590772">
        <w:rPr>
          <w:rFonts w:ascii="Times New Roman" w:eastAsia="Arial" w:hAnsi="Times New Roman" w:cs="Times New Roman"/>
        </w:rPr>
        <w:t>(A) The provision of remedial instruction for those in need of it and, in conjunction with the school districts, instruction in English as a second language, adult noncredit instruction, and support services which help students succeed at the postsecondary level are reaffirmed and supported as essential and important functions of the community colleges.</w:t>
      </w:r>
    </w:p>
    <w:p w14:paraId="4F5254AB" w14:textId="77777777" w:rsidR="00F668B0" w:rsidRPr="00590772" w:rsidRDefault="00F668B0" w:rsidP="00F668B0">
      <w:pPr>
        <w:spacing w:before="240" w:after="240"/>
        <w:ind w:left="720"/>
        <w:rPr>
          <w:rFonts w:ascii="Times New Roman" w:eastAsia="Arial" w:hAnsi="Times New Roman" w:cs="Times New Roman"/>
        </w:rPr>
      </w:pPr>
      <w:r w:rsidRPr="00590772">
        <w:rPr>
          <w:rFonts w:ascii="Times New Roman" w:eastAsia="Arial" w:hAnsi="Times New Roman" w:cs="Times New Roman"/>
        </w:rPr>
        <w:t>(B) The provision of adult noncredit education curricula in areas defined as being in the state’s interest is an essential and important function of the community colleges.</w:t>
      </w:r>
    </w:p>
    <w:p w14:paraId="24870E26" w14:textId="77777777" w:rsidR="00F668B0" w:rsidRPr="00590772" w:rsidRDefault="00F668B0" w:rsidP="00F668B0">
      <w:pPr>
        <w:spacing w:before="240" w:after="240"/>
        <w:ind w:left="720"/>
        <w:rPr>
          <w:rFonts w:ascii="Times New Roman" w:eastAsia="Arial" w:hAnsi="Times New Roman" w:cs="Times New Roman"/>
        </w:rPr>
      </w:pPr>
      <w:r w:rsidRPr="00590772">
        <w:rPr>
          <w:rFonts w:ascii="Times New Roman" w:eastAsia="Arial" w:hAnsi="Times New Roman" w:cs="Times New Roman"/>
        </w:rPr>
        <w:t>(C) The provision of community services courses and programs is an authorized function of the community colleges so long as their provision is compatible with an institution’s ability to meet its obligations in its primary missions.</w:t>
      </w:r>
    </w:p>
    <w:p w14:paraId="6C367C1A" w14:textId="77777777" w:rsidR="00F668B0" w:rsidRPr="00590772" w:rsidRDefault="00F668B0" w:rsidP="00F668B0">
      <w:pPr>
        <w:spacing w:before="240" w:after="240"/>
        <w:rPr>
          <w:rFonts w:ascii="Times New Roman" w:eastAsia="Arial" w:hAnsi="Times New Roman" w:cs="Times New Roman"/>
        </w:rPr>
      </w:pPr>
      <w:r w:rsidRPr="00590772">
        <w:rPr>
          <w:rFonts w:ascii="Times New Roman" w:eastAsia="Arial" w:hAnsi="Times New Roman" w:cs="Times New Roman"/>
        </w:rPr>
        <w:t>Whereas, California education code 66010.4. (3)  expands the primary mission of the California community colleges “to advance California’s economic growth and global competitiveness through education, training, and services that contribute to continuous workforce improvement;” and</w:t>
      </w:r>
    </w:p>
    <w:p w14:paraId="0143E969" w14:textId="77777777" w:rsidR="00F668B0" w:rsidRPr="00590772" w:rsidRDefault="00F668B0" w:rsidP="00F668B0">
      <w:pPr>
        <w:spacing w:before="240" w:after="240"/>
        <w:rPr>
          <w:rFonts w:ascii="Times New Roman" w:eastAsia="Arial" w:hAnsi="Times New Roman" w:cs="Times New Roman"/>
        </w:rPr>
      </w:pPr>
      <w:r w:rsidRPr="00590772">
        <w:rPr>
          <w:rFonts w:ascii="Times New Roman" w:eastAsia="Arial" w:hAnsi="Times New Roman" w:cs="Times New Roman"/>
        </w:rPr>
        <w:t>Whereas, The language of AB 1705 (Irwin, 2022) defines pre-transfer courses to include “basic skills,” “remedial”, and “college-level” including non-credit courses, and mandate most students are placed enrolled directly in transfer-level written communication and quantitative reasoning courses for programs which require any math or English courses;</w:t>
      </w:r>
    </w:p>
    <w:p w14:paraId="255E0D47" w14:textId="77777777" w:rsidR="00F668B0" w:rsidRPr="00590772" w:rsidRDefault="00F668B0" w:rsidP="00F668B0">
      <w:pPr>
        <w:spacing w:before="240" w:after="240"/>
        <w:rPr>
          <w:rFonts w:ascii="Times New Roman" w:eastAsia="Arial" w:hAnsi="Times New Roman" w:cs="Times New Roman"/>
        </w:rPr>
      </w:pPr>
      <w:r w:rsidRPr="00590772">
        <w:rPr>
          <w:rFonts w:ascii="Times New Roman" w:eastAsia="Arial" w:hAnsi="Times New Roman" w:cs="Times New Roman"/>
        </w:rPr>
        <w:t>Resolved, That the Academic Senate for California Community Colleges seek the following language amendments to AB 1705 (Irwin, 2022) in order to protect the mission and serve the students of the California community colleges:</w:t>
      </w:r>
    </w:p>
    <w:p w14:paraId="2430361C" w14:textId="77777777" w:rsidR="00F668B0" w:rsidRPr="00590772" w:rsidRDefault="00F668B0" w:rsidP="00F668B0">
      <w:pPr>
        <w:spacing w:before="240" w:after="240"/>
        <w:ind w:left="720"/>
        <w:rPr>
          <w:rFonts w:ascii="Times New Roman" w:eastAsia="Arial" w:hAnsi="Times New Roman" w:cs="Times New Roman"/>
        </w:rPr>
      </w:pPr>
      <w:r w:rsidRPr="00590772">
        <w:rPr>
          <w:rFonts w:ascii="Times New Roman" w:eastAsia="Arial" w:hAnsi="Times New Roman" w:cs="Times New Roman"/>
        </w:rPr>
        <w:t xml:space="preserve">“Placement and enrollment of students in a transfer-level English or Mathematics course should not prevent students from enrolling in a pre-transfer level English or Mathematics course when a </w:t>
      </w:r>
      <w:r w:rsidRPr="00590772">
        <w:rPr>
          <w:rFonts w:ascii="Times New Roman" w:eastAsia="Arial" w:hAnsi="Times New Roman" w:cs="Times New Roman"/>
          <w:i/>
        </w:rPr>
        <w:t>student determines</w:t>
      </w:r>
      <w:r w:rsidRPr="00590772">
        <w:rPr>
          <w:rFonts w:ascii="Times New Roman" w:eastAsia="Arial" w:hAnsi="Times New Roman" w:cs="Times New Roman"/>
        </w:rPr>
        <w:t xml:space="preserve"> a course fulfills their academic needs based on the desire to: </w:t>
      </w:r>
    </w:p>
    <w:p w14:paraId="6898A2EE" w14:textId="77777777" w:rsidR="00F668B0" w:rsidRPr="00590772" w:rsidRDefault="00F668B0" w:rsidP="00590772">
      <w:pPr>
        <w:ind w:left="1440"/>
        <w:rPr>
          <w:rFonts w:ascii="Times New Roman" w:eastAsia="Arial" w:hAnsi="Times New Roman" w:cs="Times New Roman"/>
        </w:rPr>
      </w:pPr>
      <w:r w:rsidRPr="00590772">
        <w:rPr>
          <w:rFonts w:ascii="Times New Roman" w:eastAsia="Arial" w:hAnsi="Times New Roman" w:cs="Times New Roman"/>
        </w:rPr>
        <w:t xml:space="preserve">1. Complete a certificate or Career Technical Education program. </w:t>
      </w:r>
    </w:p>
    <w:p w14:paraId="42AF62FC" w14:textId="77777777" w:rsidR="00F668B0" w:rsidRPr="00590772" w:rsidRDefault="00F668B0" w:rsidP="00590772">
      <w:pPr>
        <w:ind w:left="1440"/>
        <w:rPr>
          <w:rFonts w:ascii="Times New Roman" w:eastAsia="Arial" w:hAnsi="Times New Roman" w:cs="Times New Roman"/>
        </w:rPr>
      </w:pPr>
      <w:r w:rsidRPr="00590772">
        <w:rPr>
          <w:rFonts w:ascii="Times New Roman" w:eastAsia="Arial" w:hAnsi="Times New Roman" w:cs="Times New Roman"/>
        </w:rPr>
        <w:t xml:space="preserve">2. Make up for learning loss from the COVID-19 global pandemic or break in education. </w:t>
      </w:r>
    </w:p>
    <w:p w14:paraId="5D752986" w14:textId="77777777" w:rsidR="00F668B0" w:rsidRPr="00590772" w:rsidRDefault="00F668B0" w:rsidP="00590772">
      <w:pPr>
        <w:ind w:left="1440"/>
        <w:rPr>
          <w:rFonts w:ascii="Times New Roman" w:eastAsia="Arial" w:hAnsi="Times New Roman" w:cs="Times New Roman"/>
        </w:rPr>
      </w:pPr>
      <w:r w:rsidRPr="00590772">
        <w:rPr>
          <w:rFonts w:ascii="Times New Roman" w:eastAsia="Arial" w:hAnsi="Times New Roman" w:cs="Times New Roman"/>
        </w:rPr>
        <w:t>3. Build skills or re-skill.</w:t>
      </w:r>
    </w:p>
    <w:p w14:paraId="72C6DA8F" w14:textId="77777777" w:rsidR="00F668B0" w:rsidRDefault="00F668B0" w:rsidP="00D802F7">
      <w:pPr>
        <w:ind w:left="1440"/>
        <w:rPr>
          <w:rFonts w:ascii="Times New Roman" w:eastAsia="Arial" w:hAnsi="Times New Roman" w:cs="Times New Roman"/>
        </w:rPr>
      </w:pPr>
      <w:r w:rsidRPr="00590772">
        <w:rPr>
          <w:rFonts w:ascii="Times New Roman" w:eastAsia="Arial" w:hAnsi="Times New Roman" w:cs="Times New Roman"/>
        </w:rPr>
        <w:t xml:space="preserve">4. Fulfill a lifelong learning priority in written communication and quantitative reasoning courses.  </w:t>
      </w:r>
    </w:p>
    <w:p w14:paraId="26B43611" w14:textId="77777777" w:rsidR="00D802F7" w:rsidRPr="00590772" w:rsidRDefault="00D802F7" w:rsidP="00D802F7">
      <w:pPr>
        <w:ind w:left="1440"/>
        <w:rPr>
          <w:rFonts w:ascii="Times New Roman" w:eastAsia="Arial" w:hAnsi="Times New Roman" w:cs="Times New Roman"/>
        </w:rPr>
      </w:pPr>
    </w:p>
    <w:p w14:paraId="51BB9AD5" w14:textId="77777777" w:rsidR="00F668B0" w:rsidRPr="00590772" w:rsidRDefault="00F668B0" w:rsidP="00D802F7">
      <w:pPr>
        <w:ind w:left="720"/>
        <w:rPr>
          <w:rFonts w:ascii="Times New Roman" w:eastAsia="Arial" w:hAnsi="Times New Roman" w:cs="Times New Roman"/>
        </w:rPr>
      </w:pPr>
      <w:r w:rsidRPr="00590772">
        <w:rPr>
          <w:rFonts w:ascii="Times New Roman" w:eastAsia="Arial" w:hAnsi="Times New Roman" w:cs="Times New Roman"/>
        </w:rPr>
        <w:t>It is the intent of the legislature to neither prohibit nor deny a student the opportunity to enroll in any pre-transfer level English or mathematics course based on students’ rights to determine their educational goals and academic needs.”</w:t>
      </w:r>
    </w:p>
    <w:p w14:paraId="59D5774A" w14:textId="77777777" w:rsidR="00035C11" w:rsidRDefault="00035C11" w:rsidP="00D802F7">
      <w:pPr>
        <w:pStyle w:val="FootnoteText"/>
        <w:rPr>
          <w:sz w:val="24"/>
          <w:szCs w:val="24"/>
        </w:rPr>
      </w:pPr>
    </w:p>
    <w:p w14:paraId="05DE2FFE" w14:textId="3B6EC481" w:rsidR="005C73A1" w:rsidRDefault="005C73A1" w:rsidP="00D802F7">
      <w:pPr>
        <w:rPr>
          <w:rFonts w:ascii="Times New Roman" w:eastAsia="Arial" w:hAnsi="Times New Roman" w:cs="Times New Roman"/>
        </w:rPr>
      </w:pPr>
      <w:r w:rsidRPr="005C73A1">
        <w:rPr>
          <w:rFonts w:ascii="Times New Roman" w:eastAsia="Arial" w:hAnsi="Times New Roman" w:cs="Times New Roman"/>
        </w:rPr>
        <w:t xml:space="preserve">Contact: </w:t>
      </w:r>
      <w:hyperlink r:id="rId31" w:history="1">
        <w:r w:rsidRPr="0066691B">
          <w:rPr>
            <w:rStyle w:val="Hyperlink"/>
            <w:rFonts w:ascii="Times New Roman" w:eastAsia="Arial" w:hAnsi="Times New Roman" w:cs="Times New Roman"/>
          </w:rPr>
          <w:t>Wendy Brill-Wynkoop</w:t>
        </w:r>
      </w:hyperlink>
      <w:r w:rsidRPr="005C73A1">
        <w:rPr>
          <w:rFonts w:ascii="Times New Roman" w:eastAsia="Times New Roman" w:hAnsi="Times New Roman" w:cs="Times New Roman"/>
        </w:rPr>
        <w:t xml:space="preserve">, </w:t>
      </w:r>
      <w:r w:rsidRPr="005C73A1">
        <w:rPr>
          <w:rFonts w:ascii="Times New Roman" w:eastAsia="Arial" w:hAnsi="Times New Roman" w:cs="Times New Roman"/>
        </w:rPr>
        <w:t>College of the Canyons</w:t>
      </w:r>
      <w:r w:rsidR="00355B93">
        <w:rPr>
          <w:rFonts w:ascii="Times New Roman" w:eastAsia="Arial" w:hAnsi="Times New Roman" w:cs="Times New Roman"/>
        </w:rPr>
        <w:t>, Area C</w:t>
      </w:r>
    </w:p>
    <w:p w14:paraId="57AC01B2" w14:textId="77777777" w:rsidR="00D802F7" w:rsidRDefault="00D802F7" w:rsidP="00D802F7">
      <w:pPr>
        <w:rPr>
          <w:rFonts w:ascii="Times New Roman" w:eastAsia="Arial" w:hAnsi="Times New Roman" w:cs="Times New Roman"/>
        </w:rPr>
      </w:pPr>
    </w:p>
    <w:p w14:paraId="61B8409B" w14:textId="35560838" w:rsidR="00DE6864" w:rsidRPr="002935BA" w:rsidRDefault="00FD0304" w:rsidP="00FD0304">
      <w:pPr>
        <w:pStyle w:val="Heading2"/>
        <w:ind w:left="0"/>
        <w:rPr>
          <w:rFonts w:eastAsia="Arial"/>
        </w:rPr>
      </w:pPr>
      <w:bookmarkStart w:id="25" w:name="_Toc98870515"/>
      <w:r>
        <w:rPr>
          <w:rFonts w:eastAsia="Arial"/>
        </w:rPr>
        <w:t>+6.04</w:t>
      </w:r>
      <w:r>
        <w:rPr>
          <w:rFonts w:eastAsia="Arial"/>
        </w:rPr>
        <w:tab/>
        <w:t xml:space="preserve">S22 </w:t>
      </w:r>
      <w:r w:rsidR="00DE6864" w:rsidRPr="002935BA">
        <w:rPr>
          <w:rFonts w:eastAsia="Arial"/>
        </w:rPr>
        <w:t xml:space="preserve">Students’ Right to Choose to Take a Pre-Transfer Level English or </w:t>
      </w:r>
      <w:r w:rsidR="00DE6864">
        <w:rPr>
          <w:rFonts w:eastAsia="Arial"/>
        </w:rPr>
        <w:t>Mathematics</w:t>
      </w:r>
      <w:r w:rsidR="00DE6864" w:rsidRPr="002935BA">
        <w:rPr>
          <w:rFonts w:eastAsia="Arial"/>
        </w:rPr>
        <w:t xml:space="preserve"> Course</w:t>
      </w:r>
      <w:bookmarkEnd w:id="25"/>
    </w:p>
    <w:p w14:paraId="74935C63" w14:textId="77777777" w:rsidR="00DE6864" w:rsidRPr="002935BA" w:rsidRDefault="00DE6864" w:rsidP="00DE6864">
      <w:pPr>
        <w:rPr>
          <w:rFonts w:ascii="Times New Roman" w:eastAsia="Arial" w:hAnsi="Times New Roman" w:cs="Times New Roman"/>
        </w:rPr>
      </w:pPr>
      <w:r w:rsidRPr="002935BA">
        <w:rPr>
          <w:rFonts w:ascii="Times New Roman" w:eastAsia="Arial" w:hAnsi="Times New Roman" w:cs="Times New Roman"/>
        </w:rPr>
        <w:t xml:space="preserve"> </w:t>
      </w:r>
    </w:p>
    <w:p w14:paraId="544C3940" w14:textId="77777777" w:rsidR="00DE6864" w:rsidRDefault="00DE6864" w:rsidP="00DE6864">
      <w:pPr>
        <w:rPr>
          <w:rFonts w:ascii="Times New Roman" w:eastAsia="Arial" w:hAnsi="Times New Roman" w:cs="Times New Roman"/>
          <w:vertAlign w:val="superscript"/>
        </w:rPr>
      </w:pPr>
      <w:r w:rsidRPr="002935BA">
        <w:rPr>
          <w:rFonts w:ascii="Times New Roman" w:eastAsia="Arial" w:hAnsi="Times New Roman" w:cs="Times New Roman"/>
        </w:rPr>
        <w:t xml:space="preserve">Whereas, The right of students to enroll in a transfer level English or </w:t>
      </w:r>
      <w:r>
        <w:rPr>
          <w:rFonts w:ascii="Times New Roman" w:eastAsia="Arial" w:hAnsi="Times New Roman" w:cs="Times New Roman"/>
        </w:rPr>
        <w:t>mathematics</w:t>
      </w:r>
      <w:r w:rsidRPr="002935BA">
        <w:rPr>
          <w:rFonts w:ascii="Times New Roman" w:eastAsia="Arial" w:hAnsi="Times New Roman" w:cs="Times New Roman"/>
        </w:rPr>
        <w:t xml:space="preserve"> course resulting from AB 705 should not require that students forfeit their right to take a pre-transfer level English or </w:t>
      </w:r>
      <w:r>
        <w:rPr>
          <w:rFonts w:ascii="Times New Roman" w:eastAsia="Arial" w:hAnsi="Times New Roman" w:cs="Times New Roman"/>
        </w:rPr>
        <w:t>mathematics</w:t>
      </w:r>
      <w:r w:rsidRPr="002935BA">
        <w:rPr>
          <w:rFonts w:ascii="Times New Roman" w:eastAsia="Arial" w:hAnsi="Times New Roman" w:cs="Times New Roman"/>
        </w:rPr>
        <w:t xml:space="preserve"> course for the purpose of academic preparation, meeting non-transfer degree/certificate requirements</w:t>
      </w:r>
      <w:r>
        <w:rPr>
          <w:rStyle w:val="FootnoteReference"/>
          <w:rFonts w:ascii="Times New Roman" w:eastAsia="Arial" w:hAnsi="Times New Roman" w:cs="Times New Roman"/>
        </w:rPr>
        <w:footnoteReference w:id="17"/>
      </w:r>
      <w:r w:rsidRPr="002935BA">
        <w:rPr>
          <w:rFonts w:ascii="Times New Roman" w:eastAsia="Arial" w:hAnsi="Times New Roman" w:cs="Times New Roman"/>
        </w:rPr>
        <w:t>,</w:t>
      </w:r>
      <w:r>
        <w:rPr>
          <w:rFonts w:ascii="Times New Roman" w:eastAsia="Arial" w:hAnsi="Times New Roman" w:cs="Times New Roman"/>
          <w:vertAlign w:val="superscript"/>
        </w:rPr>
        <w:t xml:space="preserve"> </w:t>
      </w:r>
      <w:r w:rsidRPr="002935BA">
        <w:rPr>
          <w:rFonts w:ascii="Times New Roman" w:eastAsia="Arial" w:hAnsi="Times New Roman" w:cs="Times New Roman"/>
        </w:rPr>
        <w:t>re-skilling, or life-long education</w:t>
      </w:r>
      <w:r>
        <w:rPr>
          <w:rStyle w:val="FootnoteReference"/>
          <w:rFonts w:ascii="Times New Roman" w:eastAsia="Arial" w:hAnsi="Times New Roman" w:cs="Times New Roman"/>
        </w:rPr>
        <w:footnoteReference w:id="18"/>
      </w:r>
      <w:r>
        <w:rPr>
          <w:rFonts w:ascii="Times New Roman" w:eastAsia="Arial" w:hAnsi="Times New Roman" w:cs="Times New Roman"/>
        </w:rPr>
        <w:t>;</w:t>
      </w:r>
    </w:p>
    <w:p w14:paraId="0B3D2CB0" w14:textId="77777777" w:rsidR="00DE6864" w:rsidRPr="002935BA" w:rsidRDefault="00DE6864" w:rsidP="00DE6864">
      <w:pPr>
        <w:rPr>
          <w:rFonts w:ascii="Times New Roman" w:eastAsia="Arial" w:hAnsi="Times New Roman" w:cs="Times New Roman"/>
          <w:vertAlign w:val="superscript"/>
        </w:rPr>
      </w:pPr>
    </w:p>
    <w:p w14:paraId="44E806A6" w14:textId="77777777" w:rsidR="00DE6864" w:rsidRDefault="00DE6864" w:rsidP="00DE6864">
      <w:pPr>
        <w:rPr>
          <w:rFonts w:ascii="Times New Roman" w:eastAsia="Arial" w:hAnsi="Times New Roman" w:cs="Times New Roman"/>
        </w:rPr>
      </w:pPr>
      <w:r w:rsidRPr="002935BA">
        <w:rPr>
          <w:rFonts w:ascii="Times New Roman" w:eastAsia="Arial" w:hAnsi="Times New Roman" w:cs="Times New Roman"/>
        </w:rPr>
        <w:t>Whereas, AB 705 requires colleges to maximize the probability that students will complete transfer-level English</w:t>
      </w:r>
      <w:r>
        <w:rPr>
          <w:rFonts w:ascii="Times New Roman" w:eastAsia="Arial" w:hAnsi="Times New Roman" w:cs="Times New Roman"/>
        </w:rPr>
        <w:t xml:space="preserve"> and mathematics</w:t>
      </w:r>
      <w:r w:rsidRPr="002935BA">
        <w:rPr>
          <w:rFonts w:ascii="Times New Roman" w:eastAsia="Arial" w:hAnsi="Times New Roman" w:cs="Times New Roman"/>
        </w:rPr>
        <w:t xml:space="preserve"> within a one-year timeframe but does not explicitly prohibit colleges from offering pre-transfer level English and </w:t>
      </w:r>
      <w:r>
        <w:rPr>
          <w:rFonts w:ascii="Times New Roman" w:eastAsia="Arial" w:hAnsi="Times New Roman" w:cs="Times New Roman"/>
        </w:rPr>
        <w:t>mathematics</w:t>
      </w:r>
      <w:r w:rsidRPr="002935BA">
        <w:rPr>
          <w:rFonts w:ascii="Times New Roman" w:eastAsia="Arial" w:hAnsi="Times New Roman" w:cs="Times New Roman"/>
        </w:rPr>
        <w:t xml:space="preserve"> courses as an option for students;</w:t>
      </w:r>
    </w:p>
    <w:p w14:paraId="1453D650" w14:textId="77777777" w:rsidR="00DE6864" w:rsidRPr="002935BA" w:rsidRDefault="00DE6864" w:rsidP="00DE6864">
      <w:pPr>
        <w:rPr>
          <w:rFonts w:ascii="Times New Roman" w:eastAsia="Arial" w:hAnsi="Times New Roman" w:cs="Times New Roman"/>
        </w:rPr>
      </w:pPr>
    </w:p>
    <w:p w14:paraId="6F5183E4" w14:textId="77777777" w:rsidR="00DE6864" w:rsidRDefault="00DE6864" w:rsidP="00DE6864">
      <w:pPr>
        <w:rPr>
          <w:rFonts w:ascii="Times New Roman" w:eastAsia="Arial" w:hAnsi="Times New Roman" w:cs="Times New Roman"/>
        </w:rPr>
      </w:pPr>
      <w:r w:rsidRPr="002935BA">
        <w:rPr>
          <w:rFonts w:ascii="Times New Roman" w:eastAsia="Arial" w:hAnsi="Times New Roman" w:cs="Times New Roman"/>
        </w:rPr>
        <w:t xml:space="preserve">Whereas, Concluding that pre-transfer level English and </w:t>
      </w:r>
      <w:r>
        <w:rPr>
          <w:rFonts w:ascii="Times New Roman" w:eastAsia="Arial" w:hAnsi="Times New Roman" w:cs="Times New Roman"/>
        </w:rPr>
        <w:t>mathematics</w:t>
      </w:r>
      <w:r w:rsidRPr="002935BA">
        <w:rPr>
          <w:rFonts w:ascii="Times New Roman" w:eastAsia="Arial" w:hAnsi="Times New Roman" w:cs="Times New Roman"/>
        </w:rPr>
        <w:t xml:space="preserve"> courses should no longer be offered runs counter to the intent of AB 705 given data suggesting otherwis</w:t>
      </w:r>
      <w:r>
        <w:rPr>
          <w:rFonts w:ascii="Times New Roman" w:eastAsia="Arial" w:hAnsi="Times New Roman" w:cs="Times New Roman"/>
        </w:rPr>
        <w:t>e</w:t>
      </w:r>
      <w:r>
        <w:rPr>
          <w:rStyle w:val="FootnoteReference"/>
          <w:rFonts w:ascii="Times New Roman" w:eastAsia="Arial" w:hAnsi="Times New Roman" w:cs="Times New Roman"/>
        </w:rPr>
        <w:footnoteReference w:id="19"/>
      </w:r>
      <w:r w:rsidRPr="002935BA">
        <w:rPr>
          <w:rFonts w:ascii="Times New Roman" w:eastAsia="Arial" w:hAnsi="Times New Roman" w:cs="Times New Roman"/>
        </w:rPr>
        <w:t xml:space="preserve"> or widening of equity gap</w:t>
      </w:r>
      <w:r>
        <w:rPr>
          <w:rFonts w:ascii="Times New Roman" w:eastAsia="Arial" w:hAnsi="Times New Roman" w:cs="Times New Roman"/>
        </w:rPr>
        <w:t>s</w:t>
      </w:r>
      <w:r>
        <w:rPr>
          <w:rStyle w:val="FootnoteReference"/>
          <w:rFonts w:ascii="Times New Roman" w:eastAsia="Arial" w:hAnsi="Times New Roman" w:cs="Times New Roman"/>
        </w:rPr>
        <w:footnoteReference w:id="20"/>
      </w:r>
      <w:r>
        <w:rPr>
          <w:rFonts w:ascii="Times New Roman" w:eastAsia="Arial" w:hAnsi="Times New Roman" w:cs="Times New Roman"/>
        </w:rPr>
        <w:t xml:space="preserve"> </w:t>
      </w:r>
      <w:r w:rsidRPr="002935BA">
        <w:rPr>
          <w:rFonts w:ascii="Times New Roman" w:eastAsia="Arial" w:hAnsi="Times New Roman" w:cs="Times New Roman"/>
        </w:rPr>
        <w:t>that require further exploration; and</w:t>
      </w:r>
    </w:p>
    <w:p w14:paraId="253DB0F3" w14:textId="77777777" w:rsidR="00DE6864" w:rsidRPr="002935BA" w:rsidRDefault="00DE6864" w:rsidP="00DE6864">
      <w:pPr>
        <w:rPr>
          <w:rFonts w:ascii="Times New Roman" w:eastAsia="Arial" w:hAnsi="Times New Roman" w:cs="Times New Roman"/>
        </w:rPr>
      </w:pPr>
    </w:p>
    <w:p w14:paraId="4ABA1C24" w14:textId="77777777" w:rsidR="00DE6864" w:rsidRDefault="00DE6864" w:rsidP="00DE6864">
      <w:pPr>
        <w:rPr>
          <w:rFonts w:ascii="Times New Roman" w:eastAsia="Arial" w:hAnsi="Times New Roman" w:cs="Times New Roman"/>
          <w:vertAlign w:val="superscript"/>
        </w:rPr>
      </w:pPr>
      <w:r w:rsidRPr="002935BA">
        <w:rPr>
          <w:rFonts w:ascii="Times New Roman" w:eastAsia="Arial" w:hAnsi="Times New Roman" w:cs="Times New Roman"/>
        </w:rPr>
        <w:t xml:space="preserve">Whereas, That the Academic Senate for California Community Colleges has urged stakeholders to address COVID-19 related learning disruption by providing students with access to a community college education by offering adequate English and </w:t>
      </w:r>
      <w:r>
        <w:rPr>
          <w:rFonts w:ascii="Times New Roman" w:eastAsia="Arial" w:hAnsi="Times New Roman" w:cs="Times New Roman"/>
        </w:rPr>
        <w:t>mathematics</w:t>
      </w:r>
      <w:r w:rsidRPr="002935BA">
        <w:rPr>
          <w:rFonts w:ascii="Times New Roman" w:eastAsia="Arial" w:hAnsi="Times New Roman" w:cs="Times New Roman"/>
        </w:rPr>
        <w:t xml:space="preserve"> courses to serve the needs of all students, especially those who have been disproportionately impacted by the pandemic</w:t>
      </w:r>
      <w:r>
        <w:rPr>
          <w:rStyle w:val="FootnoteReference"/>
          <w:rFonts w:ascii="Times New Roman" w:eastAsia="Arial" w:hAnsi="Times New Roman" w:cs="Times New Roman"/>
        </w:rPr>
        <w:footnoteReference w:id="21"/>
      </w:r>
      <w:r>
        <w:rPr>
          <w:rFonts w:ascii="Times New Roman" w:eastAsia="Arial" w:hAnsi="Times New Roman" w:cs="Times New Roman"/>
        </w:rPr>
        <w:t>;</w:t>
      </w:r>
    </w:p>
    <w:p w14:paraId="60D65DF4" w14:textId="77777777" w:rsidR="00DE6864" w:rsidRPr="002935BA" w:rsidRDefault="00DE6864" w:rsidP="00DE6864">
      <w:pPr>
        <w:rPr>
          <w:rFonts w:ascii="Times New Roman" w:eastAsia="Arial" w:hAnsi="Times New Roman" w:cs="Times New Roman"/>
          <w:vertAlign w:val="superscript"/>
        </w:rPr>
      </w:pPr>
    </w:p>
    <w:p w14:paraId="1ADF416B" w14:textId="77777777" w:rsidR="00DE6864" w:rsidRDefault="00DE6864" w:rsidP="00DE6864">
      <w:pPr>
        <w:rPr>
          <w:rFonts w:ascii="Times New Roman" w:eastAsia="Arial" w:hAnsi="Times New Roman" w:cs="Times New Roman"/>
        </w:rPr>
      </w:pPr>
      <w:r w:rsidRPr="002935BA">
        <w:rPr>
          <w:rFonts w:ascii="Times New Roman" w:eastAsia="Arial" w:hAnsi="Times New Roman" w:cs="Times New Roman"/>
        </w:rPr>
        <w:t xml:space="preserve">Resolved, That the Academic Senate for California Community Colleges supports the right of any student to choose to take pre-transfer level English or </w:t>
      </w:r>
      <w:r>
        <w:rPr>
          <w:rFonts w:ascii="Times New Roman" w:eastAsia="Arial" w:hAnsi="Times New Roman" w:cs="Times New Roman"/>
        </w:rPr>
        <w:t>mathematic</w:t>
      </w:r>
      <w:r w:rsidRPr="002935BA">
        <w:rPr>
          <w:rFonts w:ascii="Times New Roman" w:eastAsia="Arial" w:hAnsi="Times New Roman" w:cs="Times New Roman"/>
        </w:rPr>
        <w:t xml:space="preserve"> courses for the purpose of academic preparation, meeting non-transfer degree/certificate requirements, reskilling, or life-long education;</w:t>
      </w:r>
    </w:p>
    <w:p w14:paraId="01DD6F4E" w14:textId="77777777" w:rsidR="00DE6864" w:rsidRPr="002935BA" w:rsidRDefault="00DE6864" w:rsidP="00DE6864">
      <w:pPr>
        <w:rPr>
          <w:rFonts w:ascii="Times New Roman" w:eastAsia="Arial" w:hAnsi="Times New Roman" w:cs="Times New Roman"/>
        </w:rPr>
      </w:pPr>
    </w:p>
    <w:p w14:paraId="2703B71D" w14:textId="77777777" w:rsidR="00DE6864" w:rsidRDefault="00DE6864" w:rsidP="00DE6864">
      <w:pPr>
        <w:rPr>
          <w:rFonts w:ascii="Times New Roman" w:eastAsia="Arial" w:hAnsi="Times New Roman" w:cs="Times New Roman"/>
        </w:rPr>
      </w:pPr>
      <w:r w:rsidRPr="002935BA">
        <w:rPr>
          <w:rFonts w:ascii="Times New Roman" w:eastAsia="Arial" w:hAnsi="Times New Roman" w:cs="Times New Roman"/>
        </w:rPr>
        <w:t xml:space="preserve">Resolved, That the Academic Senate for California Community Colleges recommends that the California Community Colleges Chancellor’s Office and Board of Governors encourage colleges to offer the option of pre-transfer level English and </w:t>
      </w:r>
      <w:r>
        <w:rPr>
          <w:rFonts w:ascii="Times New Roman" w:eastAsia="Arial" w:hAnsi="Times New Roman" w:cs="Times New Roman"/>
        </w:rPr>
        <w:t>mathematics</w:t>
      </w:r>
      <w:r w:rsidRPr="002935BA">
        <w:rPr>
          <w:rFonts w:ascii="Times New Roman" w:eastAsia="Arial" w:hAnsi="Times New Roman" w:cs="Times New Roman"/>
        </w:rPr>
        <w:t xml:space="preserve"> courses for students interested in such courses for the purpose of academic preparation, meeting non-transfer degree/certificate requirements, reskilling, or life-long education;</w:t>
      </w:r>
      <w:r>
        <w:rPr>
          <w:rFonts w:ascii="Times New Roman" w:eastAsia="Arial" w:hAnsi="Times New Roman" w:cs="Times New Roman"/>
        </w:rPr>
        <w:t xml:space="preserve"> and</w:t>
      </w:r>
    </w:p>
    <w:p w14:paraId="54949AB8" w14:textId="77777777" w:rsidR="00DE6864" w:rsidRPr="002935BA" w:rsidRDefault="00DE6864" w:rsidP="00DE6864">
      <w:pPr>
        <w:rPr>
          <w:rFonts w:ascii="Times New Roman" w:eastAsia="Arial" w:hAnsi="Times New Roman" w:cs="Times New Roman"/>
        </w:rPr>
      </w:pPr>
    </w:p>
    <w:p w14:paraId="640064C0" w14:textId="77777777" w:rsidR="00DE6864" w:rsidRDefault="00DE6864" w:rsidP="00DE6864">
      <w:pPr>
        <w:rPr>
          <w:rFonts w:ascii="Times New Roman" w:eastAsia="Arial" w:hAnsi="Times New Roman" w:cs="Times New Roman"/>
        </w:rPr>
      </w:pPr>
      <w:r w:rsidRPr="002935BA">
        <w:rPr>
          <w:rFonts w:ascii="Times New Roman" w:eastAsia="Arial" w:hAnsi="Times New Roman" w:cs="Times New Roman"/>
        </w:rPr>
        <w:t xml:space="preserve">Resolved, That the Academic Senate for California Community Colleges, working with system partners, urges the state legislature not to adopt reform measures that would deprive students of their right to choose to take pre-transfer English or </w:t>
      </w:r>
      <w:r>
        <w:rPr>
          <w:rFonts w:ascii="Times New Roman" w:eastAsia="Arial" w:hAnsi="Times New Roman" w:cs="Times New Roman"/>
        </w:rPr>
        <w:t>mathematics</w:t>
      </w:r>
      <w:r w:rsidRPr="002935BA">
        <w:rPr>
          <w:rFonts w:ascii="Times New Roman" w:eastAsia="Arial" w:hAnsi="Times New Roman" w:cs="Times New Roman"/>
        </w:rPr>
        <w:t xml:space="preserve"> courses for the purpose of academic preparation, meeting non-transfer degree/certificate requirements, reskilling, or life-long education.</w:t>
      </w:r>
    </w:p>
    <w:p w14:paraId="7E2606C4" w14:textId="77777777" w:rsidR="00DE6864" w:rsidRPr="002935BA" w:rsidRDefault="00DE6864" w:rsidP="00DE6864">
      <w:pPr>
        <w:rPr>
          <w:rFonts w:ascii="Times New Roman" w:eastAsia="Arial" w:hAnsi="Times New Roman" w:cs="Times New Roman"/>
        </w:rPr>
      </w:pPr>
    </w:p>
    <w:p w14:paraId="13DE986C" w14:textId="09DCEDC3" w:rsidR="00DE6864" w:rsidRDefault="00DE6864" w:rsidP="00DE6864">
      <w:pPr>
        <w:rPr>
          <w:rFonts w:ascii="Times New Roman" w:eastAsia="Arial" w:hAnsi="Times New Roman" w:cs="Times New Roman"/>
        </w:rPr>
      </w:pPr>
      <w:r w:rsidRPr="002935BA">
        <w:rPr>
          <w:rFonts w:ascii="Times New Roman" w:eastAsia="Arial" w:hAnsi="Times New Roman" w:cs="Times New Roman"/>
        </w:rPr>
        <w:t xml:space="preserve">Contact: </w:t>
      </w:r>
      <w:hyperlink r:id="rId32" w:history="1">
        <w:r w:rsidRPr="00BF5895">
          <w:rPr>
            <w:rStyle w:val="Hyperlink"/>
            <w:rFonts w:ascii="Times New Roman" w:eastAsia="Arial" w:hAnsi="Times New Roman" w:cs="Times New Roman"/>
          </w:rPr>
          <w:t>Jeffrey Hernandez</w:t>
        </w:r>
      </w:hyperlink>
      <w:r w:rsidRPr="002935BA">
        <w:rPr>
          <w:rFonts w:ascii="Times New Roman" w:eastAsia="Arial" w:hAnsi="Times New Roman" w:cs="Times New Roman"/>
        </w:rPr>
        <w:t>, East Los Angeles College</w:t>
      </w:r>
      <w:r w:rsidR="00355B93">
        <w:rPr>
          <w:rFonts w:ascii="Times New Roman" w:eastAsia="Arial" w:hAnsi="Times New Roman" w:cs="Times New Roman"/>
        </w:rPr>
        <w:t>, Area C</w:t>
      </w:r>
    </w:p>
    <w:p w14:paraId="4755B9D4" w14:textId="77777777" w:rsidR="005C6A94" w:rsidRDefault="005C6A94" w:rsidP="00DE6864">
      <w:pPr>
        <w:rPr>
          <w:rFonts w:ascii="Times New Roman" w:eastAsia="Arial" w:hAnsi="Times New Roman" w:cs="Times New Roman"/>
        </w:rPr>
      </w:pPr>
    </w:p>
    <w:p w14:paraId="1FA0EA6A" w14:textId="77777777" w:rsidR="002F7210" w:rsidRPr="002935BA" w:rsidRDefault="002F7210" w:rsidP="00DE6864">
      <w:pPr>
        <w:rPr>
          <w:rFonts w:ascii="Times New Roman" w:eastAsia="Arial" w:hAnsi="Times New Roman" w:cs="Times New Roman"/>
        </w:rPr>
      </w:pPr>
    </w:p>
    <w:p w14:paraId="582EDFF4" w14:textId="5EF59360" w:rsidR="005C6A94" w:rsidRPr="005C6A94" w:rsidRDefault="005C6A94" w:rsidP="005C6A94">
      <w:pPr>
        <w:pStyle w:val="Heading2"/>
        <w:ind w:left="0"/>
        <w:rPr>
          <w:rFonts w:eastAsia="Arial"/>
        </w:rPr>
      </w:pPr>
      <w:bookmarkStart w:id="26" w:name="_Toc98870516"/>
      <w:r>
        <w:rPr>
          <w:rFonts w:eastAsia="Arial"/>
        </w:rPr>
        <w:t>+6.05</w:t>
      </w:r>
      <w:r>
        <w:rPr>
          <w:rFonts w:eastAsia="Arial"/>
        </w:rPr>
        <w:tab/>
        <w:t xml:space="preserve">S22 </w:t>
      </w:r>
      <w:r w:rsidRPr="005C6A94">
        <w:rPr>
          <w:rFonts w:eastAsia="Arial"/>
        </w:rPr>
        <w:t>Regarding Chancellor’s Office Student Enrollment Data in AB 1705 (Irwin, 2022)</w:t>
      </w:r>
      <w:bookmarkEnd w:id="26"/>
    </w:p>
    <w:p w14:paraId="19528AB4" w14:textId="77777777" w:rsidR="005C6A94" w:rsidRPr="005C6A94" w:rsidRDefault="005C6A94" w:rsidP="005C6A94">
      <w:pPr>
        <w:spacing w:line="276" w:lineRule="auto"/>
        <w:rPr>
          <w:rFonts w:ascii="Times New Roman" w:eastAsia="Arial" w:hAnsi="Times New Roman" w:cs="Times New Roman"/>
        </w:rPr>
      </w:pPr>
    </w:p>
    <w:p w14:paraId="0E9FE6EC" w14:textId="77777777" w:rsidR="005C6A94" w:rsidRPr="005C6A94" w:rsidRDefault="005C6A94" w:rsidP="005C6A94">
      <w:pPr>
        <w:spacing w:line="276" w:lineRule="auto"/>
        <w:rPr>
          <w:rFonts w:ascii="Times New Roman" w:eastAsia="Verdana" w:hAnsi="Times New Roman" w:cs="Times New Roman"/>
          <w:highlight w:val="white"/>
        </w:rPr>
      </w:pPr>
      <w:r w:rsidRPr="005C6A94">
        <w:rPr>
          <w:rFonts w:ascii="Times New Roman" w:eastAsia="Arial" w:hAnsi="Times New Roman" w:cs="Times New Roman"/>
        </w:rPr>
        <w:t>Whereas, AB 1705 (Irwin, 2022)</w:t>
      </w:r>
      <w:r w:rsidRPr="005C6A94">
        <w:rPr>
          <w:rFonts w:ascii="Times New Roman" w:eastAsia="Arial" w:hAnsi="Times New Roman" w:cs="Times New Roman"/>
          <w:vertAlign w:val="superscript"/>
        </w:rPr>
        <w:footnoteReference w:id="22"/>
      </w:r>
      <w:r w:rsidRPr="005C6A94">
        <w:rPr>
          <w:rFonts w:ascii="Times New Roman" w:eastAsia="Arial" w:hAnsi="Times New Roman" w:cs="Times New Roman"/>
        </w:rPr>
        <w:t xml:space="preserve"> as of March 16, 2022 would require that </w:t>
      </w:r>
      <w:r w:rsidRPr="005C6A94">
        <w:rPr>
          <w:rFonts w:ascii="Times New Roman" w:eastAsia="Verdana" w:hAnsi="Times New Roman" w:cs="Times New Roman"/>
          <w:highlight w:val="white"/>
        </w:rPr>
        <w:t>California Community Colleges create a Transfer Level Gateway Completion Dashboard by July 2023 that shall be updated annually and shall contain data on a statewide basis, and disaggregated by regional, district, and college levels, including drop out prior to census date counts in mathematics, English, and ESL English;</w:t>
      </w:r>
    </w:p>
    <w:p w14:paraId="276AA2CF" w14:textId="77777777" w:rsidR="005C6A94" w:rsidRPr="005C6A94" w:rsidRDefault="005C6A94" w:rsidP="005C6A94">
      <w:pPr>
        <w:spacing w:line="276" w:lineRule="auto"/>
        <w:rPr>
          <w:rFonts w:ascii="Times New Roman" w:eastAsia="Verdana" w:hAnsi="Times New Roman" w:cs="Times New Roman"/>
          <w:highlight w:val="white"/>
        </w:rPr>
      </w:pPr>
      <w:bookmarkStart w:id="27" w:name="_gjdgxs" w:colFirst="0" w:colLast="0"/>
      <w:bookmarkEnd w:id="27"/>
    </w:p>
    <w:p w14:paraId="40F4A615" w14:textId="77777777" w:rsidR="005C6A94" w:rsidRPr="005C6A94" w:rsidRDefault="005C6A94" w:rsidP="005C6A94">
      <w:pPr>
        <w:spacing w:line="276" w:lineRule="auto"/>
        <w:rPr>
          <w:rFonts w:ascii="Times New Roman" w:eastAsia="Verdana" w:hAnsi="Times New Roman" w:cs="Times New Roman"/>
          <w:highlight w:val="white"/>
        </w:rPr>
      </w:pPr>
      <w:r w:rsidRPr="005C6A94">
        <w:rPr>
          <w:rFonts w:ascii="Times New Roman" w:eastAsia="Verdana" w:hAnsi="Times New Roman" w:cs="Times New Roman"/>
          <w:highlight w:val="white"/>
        </w:rPr>
        <w:t>Whereas, The California Community Colleges Chancellor’s Office is assessing and evaluating AB 705 (Irwin, 2017)</w:t>
      </w:r>
      <w:r w:rsidRPr="005C6A94">
        <w:rPr>
          <w:rFonts w:ascii="Times New Roman" w:eastAsia="Verdana" w:hAnsi="Times New Roman" w:cs="Times New Roman"/>
          <w:color w:val="333333"/>
          <w:highlight w:val="white"/>
          <w:vertAlign w:val="superscript"/>
        </w:rPr>
        <w:footnoteReference w:id="23"/>
      </w:r>
      <w:r w:rsidRPr="005C6A94">
        <w:rPr>
          <w:rFonts w:ascii="Times New Roman" w:eastAsia="Verdana" w:hAnsi="Times New Roman" w:cs="Times New Roman"/>
          <w:highlight w:val="white"/>
        </w:rPr>
        <w:t xml:space="preserve"> or California Education Code section 78213</w:t>
      </w:r>
      <w:r w:rsidRPr="005C6A94">
        <w:rPr>
          <w:rFonts w:ascii="Times New Roman" w:eastAsia="Verdana" w:hAnsi="Times New Roman" w:cs="Times New Roman"/>
          <w:color w:val="333333"/>
          <w:highlight w:val="white"/>
          <w:vertAlign w:val="superscript"/>
        </w:rPr>
        <w:footnoteReference w:id="24"/>
      </w:r>
      <w:r w:rsidRPr="005C6A94">
        <w:rPr>
          <w:rFonts w:ascii="Times New Roman" w:eastAsia="Verdana" w:hAnsi="Times New Roman" w:cs="Times New Roman"/>
          <w:highlight w:val="white"/>
        </w:rPr>
        <w:t xml:space="preserve"> compliance by using student enrollment data in transfer-level coursework but does not include all enrollment data in the evaluation and assessment; and </w:t>
      </w:r>
    </w:p>
    <w:p w14:paraId="04944707" w14:textId="77777777" w:rsidR="005C6A94" w:rsidRPr="005C6A94" w:rsidRDefault="005C6A94" w:rsidP="005C6A94">
      <w:pPr>
        <w:spacing w:line="276" w:lineRule="auto"/>
        <w:rPr>
          <w:rFonts w:ascii="Times New Roman" w:eastAsia="Verdana" w:hAnsi="Times New Roman" w:cs="Times New Roman"/>
          <w:highlight w:val="white"/>
        </w:rPr>
      </w:pPr>
    </w:p>
    <w:p w14:paraId="47759163" w14:textId="77777777" w:rsidR="005C6A94" w:rsidRPr="005C6A94" w:rsidRDefault="005C6A94" w:rsidP="005C6A94">
      <w:pPr>
        <w:spacing w:line="276" w:lineRule="auto"/>
        <w:rPr>
          <w:rFonts w:ascii="Times New Roman" w:eastAsia="Verdana" w:hAnsi="Times New Roman" w:cs="Times New Roman"/>
          <w:highlight w:val="white"/>
        </w:rPr>
      </w:pPr>
      <w:r w:rsidRPr="005C6A94">
        <w:rPr>
          <w:rFonts w:ascii="Times New Roman" w:eastAsia="Verdana" w:hAnsi="Times New Roman" w:cs="Times New Roman"/>
          <w:highlight w:val="white"/>
        </w:rPr>
        <w:t>Whereas, AB 1705 (Irwin, 2022)</w:t>
      </w:r>
      <w:r w:rsidRPr="005C6A94">
        <w:rPr>
          <w:rFonts w:ascii="Times New Roman" w:eastAsia="Verdana" w:hAnsi="Times New Roman" w:cs="Times New Roman"/>
          <w:color w:val="333333"/>
          <w:highlight w:val="white"/>
          <w:vertAlign w:val="superscript"/>
        </w:rPr>
        <w:footnoteReference w:id="25"/>
      </w:r>
      <w:r w:rsidRPr="005C6A94">
        <w:rPr>
          <w:rFonts w:ascii="Times New Roman" w:eastAsia="Verdana" w:hAnsi="Times New Roman" w:cs="Times New Roman"/>
          <w:highlight w:val="white"/>
        </w:rPr>
        <w:t xml:space="preserve"> as of March 16, 2022 would require that colleges not only place but also enroll students in transfer-level courses with limited exceptions;</w:t>
      </w:r>
    </w:p>
    <w:p w14:paraId="04576580" w14:textId="77777777" w:rsidR="005C6A94" w:rsidRPr="005C6A94" w:rsidRDefault="005C6A94" w:rsidP="005C6A94">
      <w:pPr>
        <w:spacing w:line="276" w:lineRule="auto"/>
        <w:rPr>
          <w:rFonts w:ascii="Times New Roman" w:eastAsia="Verdana" w:hAnsi="Times New Roman" w:cs="Times New Roman"/>
          <w:highlight w:val="white"/>
        </w:rPr>
      </w:pPr>
    </w:p>
    <w:p w14:paraId="27DD8D82" w14:textId="260C5AC4" w:rsidR="005C6A94" w:rsidRPr="005C6A94" w:rsidRDefault="005C6A94" w:rsidP="005C6A94">
      <w:pPr>
        <w:spacing w:line="276" w:lineRule="auto"/>
        <w:rPr>
          <w:rFonts w:ascii="Times New Roman" w:eastAsia="Verdana" w:hAnsi="Times New Roman" w:cs="Times New Roman"/>
          <w:highlight w:val="white"/>
        </w:rPr>
      </w:pPr>
      <w:r w:rsidRPr="005C6A94">
        <w:rPr>
          <w:rFonts w:ascii="Times New Roman" w:eastAsia="Verdana" w:hAnsi="Times New Roman" w:cs="Times New Roman"/>
          <w:highlight w:val="white"/>
        </w:rPr>
        <w:t>Resolved, That the Academic Senate for California Community Colleges work with system practitioners, partners, and stakeholders as well as the legislature to include the requirement for the California Community Colleges Chancellor’s Office to create a Transfer Level Gateway Completion Dashboard remains in AB 1705 (Irwin, 2022)</w:t>
      </w:r>
      <w:r w:rsidRPr="005C6A94">
        <w:rPr>
          <w:rFonts w:ascii="Times New Roman" w:eastAsia="Verdana" w:hAnsi="Times New Roman" w:cs="Times New Roman"/>
          <w:color w:val="333333"/>
          <w:highlight w:val="white"/>
          <w:vertAlign w:val="superscript"/>
        </w:rPr>
        <w:footnoteReference w:id="26"/>
      </w:r>
      <w:r w:rsidRPr="005C6A94">
        <w:rPr>
          <w:rFonts w:ascii="Times New Roman" w:eastAsia="Verdana" w:hAnsi="Times New Roman" w:cs="Times New Roman"/>
          <w:highlight w:val="white"/>
        </w:rPr>
        <w:t xml:space="preserve"> and includes a data element on student enrollment from the first day of each course through the census date for each college.</w:t>
      </w:r>
    </w:p>
    <w:p w14:paraId="798A7BEE" w14:textId="77777777" w:rsidR="005C6A94" w:rsidRPr="005C6A94" w:rsidRDefault="005C6A94" w:rsidP="005C6A94">
      <w:pPr>
        <w:spacing w:line="276" w:lineRule="auto"/>
        <w:rPr>
          <w:rFonts w:ascii="Times New Roman" w:eastAsia="Verdana" w:hAnsi="Times New Roman" w:cs="Times New Roman"/>
          <w:highlight w:val="white"/>
        </w:rPr>
      </w:pPr>
    </w:p>
    <w:p w14:paraId="50C15325" w14:textId="4D374A63" w:rsidR="005C6A94" w:rsidRDefault="005C6A94" w:rsidP="005C6A94">
      <w:pPr>
        <w:spacing w:line="276" w:lineRule="auto"/>
        <w:rPr>
          <w:rFonts w:ascii="Times New Roman" w:eastAsia="Verdana" w:hAnsi="Times New Roman" w:cs="Times New Roman"/>
          <w:highlight w:val="white"/>
        </w:rPr>
      </w:pPr>
      <w:r w:rsidRPr="005C6A94">
        <w:rPr>
          <w:rFonts w:ascii="Times New Roman" w:eastAsia="Verdana" w:hAnsi="Times New Roman" w:cs="Times New Roman"/>
          <w:highlight w:val="white"/>
        </w:rPr>
        <w:t xml:space="preserve">Contact: </w:t>
      </w:r>
      <w:hyperlink r:id="rId33" w:history="1">
        <w:r w:rsidRPr="005C6A94">
          <w:rPr>
            <w:rStyle w:val="Hyperlink"/>
            <w:rFonts w:ascii="Times New Roman" w:eastAsia="Verdana" w:hAnsi="Times New Roman" w:cs="Times New Roman"/>
            <w:highlight w:val="white"/>
          </w:rPr>
          <w:t>Wendy Brill-Wynkoop</w:t>
        </w:r>
      </w:hyperlink>
      <w:r w:rsidRPr="005C6A94">
        <w:rPr>
          <w:rFonts w:ascii="Times New Roman" w:eastAsia="Verdana" w:hAnsi="Times New Roman" w:cs="Times New Roman"/>
          <w:highlight w:val="white"/>
        </w:rPr>
        <w:t>, College of the Canyons</w:t>
      </w:r>
      <w:r w:rsidR="00355B93">
        <w:rPr>
          <w:rFonts w:ascii="Times New Roman" w:eastAsia="Verdana" w:hAnsi="Times New Roman" w:cs="Times New Roman"/>
          <w:highlight w:val="white"/>
        </w:rPr>
        <w:t>, Area C</w:t>
      </w:r>
    </w:p>
    <w:p w14:paraId="7C9941CD" w14:textId="77777777" w:rsidR="005C6A94" w:rsidRPr="005C6A94" w:rsidRDefault="005C6A94" w:rsidP="005C6A94">
      <w:pPr>
        <w:spacing w:line="276" w:lineRule="auto"/>
        <w:rPr>
          <w:rFonts w:ascii="Times New Roman" w:eastAsia="Verdana" w:hAnsi="Times New Roman" w:cs="Times New Roman"/>
          <w:highlight w:val="white"/>
        </w:rPr>
      </w:pPr>
    </w:p>
    <w:p w14:paraId="708EB9E0" w14:textId="77777777" w:rsidR="00D802F7" w:rsidRPr="005C73A1" w:rsidRDefault="00D802F7" w:rsidP="00D802F7">
      <w:pPr>
        <w:rPr>
          <w:rFonts w:ascii="Times New Roman" w:eastAsia="Arial" w:hAnsi="Times New Roman" w:cs="Times New Roman"/>
        </w:rPr>
      </w:pPr>
    </w:p>
    <w:p w14:paraId="56AE1E2E" w14:textId="77777777" w:rsidR="001C2807" w:rsidRPr="005818D3" w:rsidRDefault="001C2807" w:rsidP="00D92FE1">
      <w:pPr>
        <w:pStyle w:val="Heading1"/>
        <w:ind w:left="0"/>
      </w:pPr>
      <w:bookmarkStart w:id="28" w:name="_Toc98870517"/>
      <w:r w:rsidRPr="005818D3">
        <w:t>7.0 CONSULTATION WITH THE CHANCELLOR’S OFFICE</w:t>
      </w:r>
      <w:bookmarkEnd w:id="28"/>
    </w:p>
    <w:p w14:paraId="70C8C07F" w14:textId="77777777" w:rsidR="001C2807" w:rsidRPr="001C2807" w:rsidRDefault="001C2807" w:rsidP="00D92FE1">
      <w:pPr>
        <w:pStyle w:val="Heading1"/>
        <w:ind w:left="0"/>
      </w:pPr>
    </w:p>
    <w:p w14:paraId="608DB6A7" w14:textId="1A5E9B36" w:rsidR="001C2807" w:rsidRPr="001C2807" w:rsidRDefault="00C96D9D" w:rsidP="00D92FE1">
      <w:pPr>
        <w:pStyle w:val="Heading2"/>
        <w:ind w:left="0"/>
      </w:pPr>
      <w:bookmarkStart w:id="29" w:name="_Toc98870518"/>
      <w:r>
        <w:t>*</w:t>
      </w:r>
      <w:r w:rsidR="001C2807" w:rsidRPr="001C2807">
        <w:t>7.01</w:t>
      </w:r>
      <w:r w:rsidR="001C2807" w:rsidRPr="001C2807">
        <w:rPr>
          <w:spacing w:val="116"/>
        </w:rPr>
        <w:t xml:space="preserve"> </w:t>
      </w:r>
      <w:r w:rsidR="00135574">
        <w:t xml:space="preserve">S22 </w:t>
      </w:r>
      <w:r w:rsidR="009223B9">
        <w:t xml:space="preserve">Public Access for </w:t>
      </w:r>
      <w:r w:rsidR="001600EA">
        <w:t xml:space="preserve">Vision </w:t>
      </w:r>
      <w:r w:rsidR="009223B9">
        <w:t>Resource Center Materials</w:t>
      </w:r>
      <w:bookmarkEnd w:id="29"/>
    </w:p>
    <w:p w14:paraId="37A521E0" w14:textId="77777777" w:rsidR="001C2807" w:rsidRPr="001C2807" w:rsidRDefault="001C2807" w:rsidP="001C2807">
      <w:pPr>
        <w:pStyle w:val="BodyText"/>
        <w:ind w:left="119"/>
      </w:pPr>
    </w:p>
    <w:p w14:paraId="0B658125" w14:textId="77777777" w:rsidR="003E3AEE" w:rsidRDefault="003E3AEE" w:rsidP="003E3AEE">
      <w:pPr>
        <w:rPr>
          <w:rFonts w:ascii="Times New Roman" w:eastAsia="Times New Roman" w:hAnsi="Times New Roman" w:cs="Times New Roman"/>
        </w:rPr>
      </w:pPr>
      <w:r>
        <w:rPr>
          <w:rFonts w:ascii="Times New Roman" w:eastAsia="Times New Roman" w:hAnsi="Times New Roman" w:cs="Times New Roman"/>
        </w:rPr>
        <w:t>Whereas, The California Community Colleges have taken a national lead on transforming educational systems through Inclusion, Equity, Diversity, Anti-Racism and Accessibility creating a repository of supporting materials;</w:t>
      </w:r>
    </w:p>
    <w:p w14:paraId="5018268E" w14:textId="77777777" w:rsidR="003E3AEE" w:rsidRDefault="003E3AEE" w:rsidP="003E3AEE">
      <w:pPr>
        <w:rPr>
          <w:rFonts w:ascii="Times New Roman" w:eastAsia="Times New Roman" w:hAnsi="Times New Roman" w:cs="Times New Roman"/>
        </w:rPr>
      </w:pPr>
    </w:p>
    <w:p w14:paraId="498C05AE" w14:textId="77777777" w:rsidR="003E3AEE" w:rsidRDefault="003E3AEE" w:rsidP="003E3AEE">
      <w:pPr>
        <w:rPr>
          <w:rFonts w:ascii="Times New Roman" w:eastAsia="Times New Roman" w:hAnsi="Times New Roman" w:cs="Times New Roman"/>
        </w:rPr>
      </w:pPr>
      <w:r>
        <w:rPr>
          <w:rFonts w:ascii="Times New Roman" w:eastAsia="Times New Roman" w:hAnsi="Times New Roman" w:cs="Times New Roman"/>
        </w:rPr>
        <w:t>Whereas, The California Community Colleges Chancellor’s Office has collected documents, PowerPoints, trainings, webinars, and other resources in the Vision Resource Center that are used across the system for professional development; and</w:t>
      </w:r>
    </w:p>
    <w:p w14:paraId="1BC2B3DD" w14:textId="77777777" w:rsidR="003E3AEE" w:rsidRDefault="003E3AEE" w:rsidP="003E3AEE">
      <w:pPr>
        <w:rPr>
          <w:rFonts w:ascii="Times New Roman" w:eastAsia="Times New Roman" w:hAnsi="Times New Roman" w:cs="Times New Roman"/>
        </w:rPr>
      </w:pPr>
    </w:p>
    <w:p w14:paraId="177ADBFC" w14:textId="77777777" w:rsidR="003E3AEE" w:rsidRDefault="003E3AEE" w:rsidP="003E3AEE">
      <w:pPr>
        <w:rPr>
          <w:rFonts w:ascii="Times New Roman" w:eastAsia="Times New Roman" w:hAnsi="Times New Roman" w:cs="Times New Roman"/>
        </w:rPr>
      </w:pPr>
      <w:r>
        <w:rPr>
          <w:rFonts w:ascii="Times New Roman" w:eastAsia="Times New Roman" w:hAnsi="Times New Roman" w:cs="Times New Roman"/>
        </w:rPr>
        <w:t>Whereas, Current access to the Vision Resource Center is restricted by password authentication that requires a current email with a .</w:t>
      </w:r>
      <w:proofErr w:type="spellStart"/>
      <w:r>
        <w:rPr>
          <w:rFonts w:ascii="Times New Roman" w:eastAsia="Times New Roman" w:hAnsi="Times New Roman" w:cs="Times New Roman"/>
        </w:rPr>
        <w:t>edu</w:t>
      </w:r>
      <w:proofErr w:type="spellEnd"/>
      <w:r>
        <w:rPr>
          <w:rFonts w:ascii="Times New Roman" w:eastAsia="Times New Roman" w:hAnsi="Times New Roman" w:cs="Times New Roman"/>
        </w:rPr>
        <w:t xml:space="preserve"> address that restricts access of materials to retired faculty, part-time faculty, industry partners, some students, and the general public;</w:t>
      </w:r>
    </w:p>
    <w:p w14:paraId="5F561CF3" w14:textId="77777777" w:rsidR="003E3AEE" w:rsidRDefault="003E3AEE" w:rsidP="003E3AEE">
      <w:pPr>
        <w:rPr>
          <w:rFonts w:ascii="Times New Roman" w:eastAsia="Times New Roman" w:hAnsi="Times New Roman" w:cs="Times New Roman"/>
        </w:rPr>
      </w:pPr>
    </w:p>
    <w:p w14:paraId="05A17E48" w14:textId="77777777" w:rsidR="003E3AEE" w:rsidRDefault="003E3AEE" w:rsidP="003E3AEE">
      <w:pPr>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works with the California Community College Chancellor’s Office to establish an option for public access to the material in the Vision Resource Center. </w:t>
      </w:r>
    </w:p>
    <w:p w14:paraId="1F764821" w14:textId="77777777" w:rsidR="003E3AEE" w:rsidRDefault="003E3AEE" w:rsidP="003E3AEE">
      <w:pPr>
        <w:rPr>
          <w:rFonts w:ascii="Times New Roman" w:eastAsia="Times New Roman" w:hAnsi="Times New Roman" w:cs="Times New Roman"/>
        </w:rPr>
      </w:pPr>
    </w:p>
    <w:p w14:paraId="17B9E7C4" w14:textId="77777777" w:rsidR="003E3AEE" w:rsidRDefault="003E3AEE" w:rsidP="003E3AEE">
      <w:pPr>
        <w:rPr>
          <w:rFonts w:ascii="Times New Roman" w:eastAsia="Times New Roman" w:hAnsi="Times New Roman" w:cs="Times New Roman"/>
        </w:rPr>
      </w:pPr>
      <w:r>
        <w:rPr>
          <w:rFonts w:ascii="Times New Roman" w:eastAsia="Times New Roman" w:hAnsi="Times New Roman" w:cs="Times New Roman"/>
        </w:rPr>
        <w:t xml:space="preserve">Contact: ASCCC Executive Committee </w:t>
      </w:r>
    </w:p>
    <w:p w14:paraId="56C7EE51" w14:textId="77777777" w:rsidR="000675DC" w:rsidRDefault="000675DC" w:rsidP="003E3AEE">
      <w:pPr>
        <w:rPr>
          <w:rFonts w:ascii="Times New Roman" w:eastAsia="Times New Roman" w:hAnsi="Times New Roman" w:cs="Times New Roman"/>
        </w:rPr>
      </w:pPr>
    </w:p>
    <w:p w14:paraId="0EF819B0" w14:textId="77777777" w:rsidR="00C63F14" w:rsidRDefault="00C63F14" w:rsidP="003111DE">
      <w:pPr>
        <w:pStyle w:val="Heading2"/>
        <w:ind w:left="0"/>
      </w:pPr>
    </w:p>
    <w:p w14:paraId="0BBB8D2F" w14:textId="094AA066" w:rsidR="000675DC" w:rsidRDefault="003111DE" w:rsidP="003111DE">
      <w:pPr>
        <w:pStyle w:val="Heading2"/>
        <w:ind w:left="0"/>
      </w:pPr>
      <w:bookmarkStart w:id="30" w:name="_Toc98870519"/>
      <w:r w:rsidRPr="001C2807">
        <w:t>7.0</w:t>
      </w:r>
      <w:r>
        <w:t>2</w:t>
      </w:r>
      <w:r w:rsidRPr="001C2807">
        <w:rPr>
          <w:spacing w:val="116"/>
        </w:rPr>
        <w:t xml:space="preserve"> </w:t>
      </w:r>
      <w:r>
        <w:t xml:space="preserve">S22 </w:t>
      </w:r>
      <w:r w:rsidR="000675DC">
        <w:rPr>
          <w:color w:val="000000"/>
        </w:rPr>
        <w:t>Ensure the Sustainability of the Zero-Textbook-Cost Degree Program</w:t>
      </w:r>
      <w:bookmarkEnd w:id="30"/>
    </w:p>
    <w:p w14:paraId="3523F767" w14:textId="77777777" w:rsidR="000675DC" w:rsidRDefault="000675DC" w:rsidP="000675DC">
      <w:pPr>
        <w:widowControl w:val="0"/>
        <w:pBdr>
          <w:top w:val="nil"/>
          <w:left w:val="nil"/>
          <w:bottom w:val="nil"/>
          <w:right w:val="nil"/>
          <w:between w:val="nil"/>
        </w:pBdr>
        <w:rPr>
          <w:rFonts w:ascii="Times New Roman" w:eastAsia="Times New Roman" w:hAnsi="Times New Roman" w:cs="Times New Roman"/>
          <w:color w:val="000000"/>
        </w:rPr>
      </w:pPr>
    </w:p>
    <w:p w14:paraId="3FD6EE27" w14:textId="77777777" w:rsidR="000675DC" w:rsidRDefault="000675DC" w:rsidP="000675DC">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Whereas, California Education Code §78052 requires that districts “Develop degrees with consideration for sustainability after grant funding is exhausted, including how content is updated and presented” and that the California Community Colleges Chancellor’s Office ensure that “a grant does not result in the development or implementation of duplicate degrees for a subject matter to avoid duplication of effort and ensure the development and implementation of the greatest number of degrees for the benefit of the greatest number of students,” a requirement that can only be met for the Zero-Textbook-Cost Degree Program if the implementation of the program is truly statewide and collaborative;</w:t>
      </w:r>
    </w:p>
    <w:p w14:paraId="337B2FCD" w14:textId="77777777" w:rsidR="000675DC" w:rsidRDefault="000675DC" w:rsidP="000675DC">
      <w:pPr>
        <w:widowControl w:val="0"/>
        <w:pBdr>
          <w:top w:val="nil"/>
          <w:left w:val="nil"/>
          <w:bottom w:val="nil"/>
          <w:right w:val="nil"/>
          <w:between w:val="nil"/>
        </w:pBdr>
        <w:rPr>
          <w:rFonts w:ascii="Times New Roman" w:eastAsia="Times New Roman" w:hAnsi="Times New Roman" w:cs="Times New Roman"/>
          <w:color w:val="000000"/>
        </w:rPr>
      </w:pPr>
    </w:p>
    <w:p w14:paraId="17E598F4" w14:textId="77777777" w:rsidR="000675DC" w:rsidRDefault="000675DC" w:rsidP="000675DC">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Whereas, The Academic Senate for California Community Colleges recognizes that open educational resources are “the preferred and most sustainable mechanism for eliminating course costs” (Resolution 03.05 F21); </w:t>
      </w:r>
    </w:p>
    <w:p w14:paraId="5E297512" w14:textId="77777777" w:rsidR="000675DC" w:rsidRDefault="000675DC" w:rsidP="000675DC">
      <w:pPr>
        <w:widowControl w:val="0"/>
        <w:pBdr>
          <w:top w:val="nil"/>
          <w:left w:val="nil"/>
          <w:bottom w:val="nil"/>
          <w:right w:val="nil"/>
          <w:between w:val="nil"/>
        </w:pBdr>
        <w:rPr>
          <w:rFonts w:ascii="Times New Roman" w:eastAsia="Times New Roman" w:hAnsi="Times New Roman" w:cs="Times New Roman"/>
          <w:i/>
          <w:color w:val="000000"/>
        </w:rPr>
      </w:pPr>
    </w:p>
    <w:p w14:paraId="777D28B9" w14:textId="77777777" w:rsidR="000675DC" w:rsidRDefault="000675DC" w:rsidP="000675DC">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Whereas, The Academic Senate for California Community Colleges has requested that the California Community Colleges Chancellor’s Office, as part of the Zero-Textbook-Cost Degree Program, explore the provision of centralized accessibility and licensing support to local colleges and districts to facilitate the adaptation and adoption of open educational resources (Resolution 07.01 F21), effectively advocating for a statewide solution to address local Zero-Textbook-Cost implementation challenges; and</w:t>
      </w:r>
    </w:p>
    <w:p w14:paraId="179044B5" w14:textId="77777777" w:rsidR="000675DC" w:rsidRDefault="000675DC" w:rsidP="000675DC">
      <w:pPr>
        <w:widowControl w:val="0"/>
        <w:pBdr>
          <w:top w:val="nil"/>
          <w:left w:val="nil"/>
          <w:bottom w:val="nil"/>
          <w:right w:val="nil"/>
          <w:between w:val="nil"/>
        </w:pBdr>
        <w:rPr>
          <w:rFonts w:ascii="Times New Roman" w:eastAsia="Times New Roman" w:hAnsi="Times New Roman" w:cs="Times New Roman"/>
          <w:color w:val="000000"/>
        </w:rPr>
      </w:pPr>
    </w:p>
    <w:p w14:paraId="14A8A534" w14:textId="77777777" w:rsidR="000675DC" w:rsidRDefault="000675DC" w:rsidP="000675DC">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Whereas, The Academic Senate for California Community Colleges has established mechanisms for convening discipline faculty for the purposes of making curriculum determinations, including systems for ensuring statewide vetting of developed resources;</w:t>
      </w:r>
    </w:p>
    <w:p w14:paraId="24D68061" w14:textId="77777777" w:rsidR="000675DC" w:rsidRDefault="000675DC" w:rsidP="000675DC">
      <w:pPr>
        <w:widowControl w:val="0"/>
        <w:pBdr>
          <w:top w:val="nil"/>
          <w:left w:val="nil"/>
          <w:bottom w:val="nil"/>
          <w:right w:val="nil"/>
          <w:between w:val="nil"/>
        </w:pBdr>
        <w:rPr>
          <w:rFonts w:ascii="Times New Roman" w:eastAsia="Times New Roman" w:hAnsi="Times New Roman" w:cs="Times New Roman"/>
          <w:color w:val="000000"/>
        </w:rPr>
      </w:pPr>
    </w:p>
    <w:p w14:paraId="5407BD76" w14:textId="77777777" w:rsidR="000675DC" w:rsidRDefault="000675DC" w:rsidP="000675DC">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Resolved, That the Academic Senate for California Community Colleges works with the California Community Colleges Chancellor’s Office, as part of the Zero-Textbook-Cost Degree Program, to establish the funding and process necessary to ensure that ZTC resources will remain current and relevant beyond the 2027 reporting deadline established in California Education Code §78052.</w:t>
      </w:r>
    </w:p>
    <w:p w14:paraId="47FC48DC" w14:textId="77777777" w:rsidR="000675DC" w:rsidRDefault="000675DC" w:rsidP="000675DC">
      <w:pPr>
        <w:widowControl w:val="0"/>
        <w:pBdr>
          <w:top w:val="nil"/>
          <w:left w:val="nil"/>
          <w:bottom w:val="nil"/>
          <w:right w:val="nil"/>
          <w:between w:val="nil"/>
        </w:pBdr>
        <w:rPr>
          <w:rFonts w:ascii="Times New Roman" w:eastAsia="Times New Roman" w:hAnsi="Times New Roman" w:cs="Times New Roman"/>
          <w:color w:val="000000"/>
        </w:rPr>
      </w:pPr>
    </w:p>
    <w:p w14:paraId="2F027126" w14:textId="5983B7E2" w:rsidR="000675DC" w:rsidRPr="003111DE" w:rsidRDefault="000675DC" w:rsidP="003111D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Contact: </w:t>
      </w:r>
      <w:hyperlink r:id="rId34" w:history="1">
        <w:r w:rsidRPr="006B0646">
          <w:rPr>
            <w:rStyle w:val="Hyperlink"/>
            <w:rFonts w:ascii="Times New Roman" w:eastAsia="Times New Roman" w:hAnsi="Times New Roman" w:cs="Times New Roman"/>
          </w:rPr>
          <w:t>Julie Bruno</w:t>
        </w:r>
      </w:hyperlink>
      <w:r>
        <w:rPr>
          <w:rFonts w:ascii="Times New Roman" w:eastAsia="Times New Roman" w:hAnsi="Times New Roman" w:cs="Times New Roman"/>
          <w:color w:val="000000"/>
        </w:rPr>
        <w:t>, ASCCC Open Educational Resources Initiative</w:t>
      </w:r>
    </w:p>
    <w:p w14:paraId="01FC29FD" w14:textId="77777777" w:rsidR="00397F30" w:rsidRDefault="00397F30" w:rsidP="001C2807">
      <w:pPr>
        <w:pStyle w:val="TOC1"/>
        <w:rPr>
          <w:rFonts w:ascii="Times New Roman" w:hAnsi="Times New Roman" w:cs="Times New Roman"/>
          <w:spacing w:val="-1"/>
          <w:sz w:val="24"/>
          <w:szCs w:val="24"/>
        </w:rPr>
      </w:pPr>
    </w:p>
    <w:p w14:paraId="0F5FC260" w14:textId="77777777" w:rsidR="00BD769B" w:rsidRDefault="00BD769B" w:rsidP="001C2807">
      <w:pPr>
        <w:pStyle w:val="TOC1"/>
        <w:rPr>
          <w:rFonts w:ascii="Times New Roman" w:hAnsi="Times New Roman" w:cs="Times New Roman"/>
          <w:spacing w:val="-1"/>
          <w:sz w:val="24"/>
          <w:szCs w:val="24"/>
        </w:rPr>
      </w:pPr>
    </w:p>
    <w:p w14:paraId="2A7621B3" w14:textId="77777777" w:rsidR="001C2807" w:rsidRPr="00A974E5" w:rsidRDefault="001C2807" w:rsidP="00A94F71">
      <w:pPr>
        <w:pStyle w:val="Heading1"/>
        <w:ind w:left="0"/>
      </w:pPr>
      <w:bookmarkStart w:id="31" w:name="9.0_CURRICULUM"/>
      <w:bookmarkStart w:id="32" w:name="_bookmark26"/>
      <w:bookmarkStart w:id="33" w:name="_Toc98870520"/>
      <w:bookmarkEnd w:id="31"/>
      <w:bookmarkEnd w:id="32"/>
      <w:r w:rsidRPr="00A974E5">
        <w:t>9.0 CURRICULUM</w:t>
      </w:r>
      <w:bookmarkEnd w:id="33"/>
    </w:p>
    <w:p w14:paraId="10F79989" w14:textId="77777777" w:rsidR="001C2807" w:rsidRPr="001C2807" w:rsidRDefault="001C2807" w:rsidP="001C2807">
      <w:pPr>
        <w:pStyle w:val="TOC1"/>
        <w:rPr>
          <w:rFonts w:ascii="Times New Roman" w:hAnsi="Times New Roman" w:cs="Times New Roman"/>
          <w:sz w:val="24"/>
          <w:szCs w:val="24"/>
        </w:rPr>
      </w:pPr>
    </w:p>
    <w:p w14:paraId="05C9D784" w14:textId="2421D2FA" w:rsidR="001C2807" w:rsidRPr="00A974E5" w:rsidRDefault="00032F59" w:rsidP="007E50B7">
      <w:pPr>
        <w:pStyle w:val="Heading2"/>
        <w:ind w:left="0"/>
      </w:pPr>
      <w:bookmarkStart w:id="34" w:name="9.01_S21_Develop_a_Set_of_Resources_to_A"/>
      <w:bookmarkStart w:id="35" w:name="_bookmark27"/>
      <w:bookmarkStart w:id="36" w:name="_Toc98870521"/>
      <w:bookmarkEnd w:id="34"/>
      <w:bookmarkEnd w:id="35"/>
      <w:r>
        <w:t>*</w:t>
      </w:r>
      <w:r w:rsidR="001C2807" w:rsidRPr="00A974E5">
        <w:t>9.01</w:t>
      </w:r>
      <w:r w:rsidR="001C2807" w:rsidRPr="00A974E5">
        <w:tab/>
      </w:r>
      <w:r w:rsidR="006D7B24">
        <w:t xml:space="preserve">S22 </w:t>
      </w:r>
      <w:r w:rsidR="00FC5A59">
        <w:t>Definition and Guidance for Cross-Listing Courses</w:t>
      </w:r>
      <w:bookmarkEnd w:id="36"/>
    </w:p>
    <w:p w14:paraId="2B5DA604" w14:textId="77777777" w:rsidR="001C2807" w:rsidRPr="001C2807" w:rsidRDefault="001C2807" w:rsidP="001C2807">
      <w:pPr>
        <w:pStyle w:val="Heading2"/>
        <w:tabs>
          <w:tab w:val="left" w:pos="839"/>
          <w:tab w:val="left" w:pos="840"/>
        </w:tabs>
        <w:ind w:left="240" w:right="782"/>
      </w:pPr>
    </w:p>
    <w:p w14:paraId="0F58D152" w14:textId="4A7D5B74" w:rsidR="00F46FE6" w:rsidRDefault="00F46FE6" w:rsidP="00F46FE6">
      <w:pPr>
        <w:rPr>
          <w:rFonts w:ascii="Times New Roman" w:eastAsia="Times New Roman" w:hAnsi="Times New Roman" w:cs="Times New Roman"/>
        </w:rPr>
      </w:pPr>
      <w:r>
        <w:rPr>
          <w:rFonts w:ascii="Times New Roman" w:eastAsia="Times New Roman" w:hAnsi="Times New Roman" w:cs="Times New Roman"/>
        </w:rPr>
        <w:t xml:space="preserve">Whereas, The Course Outline of Record (COR) is at the center of local curricular process; its required elements have been outlined in </w:t>
      </w:r>
      <w:hyperlink r:id="rId35" w:history="1">
        <w:r w:rsidR="00FC3789">
          <w:rPr>
            <w:rStyle w:val="Hyperlink"/>
            <w:rFonts w:ascii="Times New Roman" w:eastAsia="Times New Roman" w:hAnsi="Times New Roman" w:cs="Times New Roman"/>
          </w:rPr>
          <w:t>California Code of Regulations Title 5 § 55002</w:t>
        </w:r>
      </w:hyperlink>
      <w:r>
        <w:rPr>
          <w:rFonts w:ascii="Times New Roman" w:eastAsia="Times New Roman" w:hAnsi="Times New Roman" w:cs="Times New Roman"/>
        </w:rPr>
        <w:t xml:space="preserve"> and the application of those requirements is detailed in the </w:t>
      </w:r>
      <w:hyperlink r:id="rId36" w:history="1">
        <w:r w:rsidRPr="00E571A9">
          <w:rPr>
            <w:rStyle w:val="Hyperlink"/>
            <w:rFonts w:ascii="Times New Roman" w:eastAsia="Times New Roman" w:hAnsi="Times New Roman" w:cs="Times New Roman"/>
          </w:rPr>
          <w:t>Program and Course Approval Handbook</w:t>
        </w:r>
      </w:hyperlink>
      <w:r>
        <w:rPr>
          <w:rFonts w:ascii="Times New Roman" w:eastAsia="Times New Roman" w:hAnsi="Times New Roman" w:cs="Times New Roman"/>
        </w:rPr>
        <w:t xml:space="preserve"> (PCAH);</w:t>
      </w:r>
    </w:p>
    <w:p w14:paraId="5D62EF49" w14:textId="77777777" w:rsidR="00F46FE6" w:rsidRDefault="00F46FE6" w:rsidP="00F46FE6">
      <w:pPr>
        <w:rPr>
          <w:rFonts w:ascii="Times New Roman" w:eastAsia="Times New Roman" w:hAnsi="Times New Roman" w:cs="Times New Roman"/>
        </w:rPr>
      </w:pPr>
    </w:p>
    <w:p w14:paraId="37829BB6" w14:textId="77777777" w:rsidR="00F46FE6" w:rsidRDefault="00F46FE6" w:rsidP="00F46FE6">
      <w:pPr>
        <w:rPr>
          <w:rFonts w:ascii="Times New Roman" w:eastAsia="Times New Roman" w:hAnsi="Times New Roman" w:cs="Times New Roman"/>
        </w:rPr>
      </w:pPr>
      <w:r>
        <w:rPr>
          <w:rFonts w:ascii="Times New Roman" w:eastAsia="Times New Roman" w:hAnsi="Times New Roman" w:cs="Times New Roman"/>
        </w:rPr>
        <w:t>Whereas the submission criteria for CSU GE Area F allows “courses without ethnic studies prefixes” to be submitted for Area F “if cross-listed with a course with an ethnic studies prefix”</w:t>
      </w:r>
      <w:r>
        <w:rPr>
          <w:rFonts w:ascii="Times New Roman" w:eastAsia="Times New Roman" w:hAnsi="Times New Roman" w:cs="Times New Roman"/>
          <w:vertAlign w:val="superscript"/>
        </w:rPr>
        <w:footnoteReference w:id="27"/>
      </w:r>
      <w:r>
        <w:rPr>
          <w:rFonts w:ascii="Times New Roman" w:eastAsia="Times New Roman" w:hAnsi="Times New Roman" w:cs="Times New Roman"/>
        </w:rPr>
        <w:t>,</w:t>
      </w:r>
      <w:r>
        <w:rPr>
          <w:rFonts w:ascii="Times New Roman" w:eastAsia="Times New Roman" w:hAnsi="Times New Roman" w:cs="Times New Roman"/>
          <w:vertAlign w:val="superscript"/>
        </w:rPr>
        <w:footnoteReference w:id="28"/>
      </w:r>
      <w:r>
        <w:rPr>
          <w:rFonts w:ascii="Times New Roman" w:eastAsia="Times New Roman" w:hAnsi="Times New Roman" w:cs="Times New Roman"/>
        </w:rPr>
        <w:t xml:space="preserve">  but the processes should maintain the integrity of the discipline and instruction; and</w:t>
      </w:r>
    </w:p>
    <w:p w14:paraId="289C66F1" w14:textId="77777777" w:rsidR="00F46FE6" w:rsidRDefault="00F46FE6" w:rsidP="00F46FE6">
      <w:pPr>
        <w:rPr>
          <w:rFonts w:ascii="Times New Roman" w:eastAsia="Times New Roman" w:hAnsi="Times New Roman" w:cs="Times New Roman"/>
        </w:rPr>
      </w:pPr>
    </w:p>
    <w:p w14:paraId="1325EC84" w14:textId="77777777" w:rsidR="00F46FE6" w:rsidRDefault="00F46FE6" w:rsidP="00F46FE6">
      <w:pPr>
        <w:rPr>
          <w:rFonts w:ascii="Times New Roman" w:eastAsia="Times New Roman" w:hAnsi="Times New Roman" w:cs="Times New Roman"/>
        </w:rPr>
      </w:pPr>
      <w:r>
        <w:rPr>
          <w:rFonts w:ascii="Times New Roman" w:eastAsia="Times New Roman" w:hAnsi="Times New Roman" w:cs="Times New Roman"/>
        </w:rPr>
        <w:t>Whereas, there is a lack of system guidance on the definition and appropriate practice of cross-listing sufficient to guide colleges on course development and submission;</w:t>
      </w:r>
    </w:p>
    <w:p w14:paraId="30EF49F0" w14:textId="77777777" w:rsidR="00F46FE6" w:rsidRDefault="00F46FE6" w:rsidP="00F46FE6">
      <w:pPr>
        <w:rPr>
          <w:rFonts w:ascii="Times New Roman" w:eastAsia="Times New Roman" w:hAnsi="Times New Roman" w:cs="Times New Roman"/>
        </w:rPr>
      </w:pPr>
    </w:p>
    <w:p w14:paraId="66F448B0" w14:textId="77777777" w:rsidR="00F46FE6" w:rsidRDefault="00F46FE6" w:rsidP="00F46FE6">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works with the California Community Colleges Chancellor’s Office to revise the Program and Course Approval Handbook to include a definition of cross-listing and guidance for its implementation; and</w:t>
      </w:r>
    </w:p>
    <w:p w14:paraId="4495733C" w14:textId="77777777" w:rsidR="00F46FE6" w:rsidRDefault="00F46FE6" w:rsidP="00F46FE6">
      <w:pPr>
        <w:rPr>
          <w:rFonts w:ascii="Times New Roman" w:eastAsia="Times New Roman" w:hAnsi="Times New Roman" w:cs="Times New Roman"/>
        </w:rPr>
      </w:pPr>
    </w:p>
    <w:p w14:paraId="3472A2D5" w14:textId="77777777" w:rsidR="00F46FE6" w:rsidRDefault="00F46FE6" w:rsidP="00F46FE6">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work with the California Community Colleges Chancellor’s Office to include in future publications, webinars, and other resources guidance and multiple examples of whether, how, and when to appropriately cross-list courses.</w:t>
      </w:r>
    </w:p>
    <w:p w14:paraId="2CDD9DA5" w14:textId="77777777" w:rsidR="00F46FE6" w:rsidRDefault="00F46FE6" w:rsidP="00F46FE6">
      <w:pPr>
        <w:rPr>
          <w:rFonts w:ascii="Times New Roman" w:eastAsia="Times New Roman" w:hAnsi="Times New Roman" w:cs="Times New Roman"/>
        </w:rPr>
      </w:pPr>
    </w:p>
    <w:p w14:paraId="32E18DD3" w14:textId="3A3ACFC4" w:rsidR="001C2807" w:rsidRPr="00F46FE6" w:rsidRDefault="00F46FE6" w:rsidP="001C2807">
      <w:pPr>
        <w:rPr>
          <w:rFonts w:ascii="Times New Roman" w:eastAsia="Times New Roman" w:hAnsi="Times New Roman" w:cs="Times New Roman"/>
        </w:rPr>
      </w:pPr>
      <w:r>
        <w:rPr>
          <w:rFonts w:ascii="Times New Roman" w:eastAsia="Times New Roman" w:hAnsi="Times New Roman" w:cs="Times New Roman"/>
        </w:rPr>
        <w:t xml:space="preserve">Contact: </w:t>
      </w:r>
      <w:hyperlink r:id="rId37" w:history="1">
        <w:r w:rsidRPr="00E571A9">
          <w:rPr>
            <w:rStyle w:val="Hyperlink"/>
            <w:rFonts w:ascii="Times New Roman" w:eastAsia="Times New Roman" w:hAnsi="Times New Roman" w:cs="Times New Roman"/>
          </w:rPr>
          <w:t>Sarah Harris</w:t>
        </w:r>
      </w:hyperlink>
      <w:r>
        <w:rPr>
          <w:rFonts w:ascii="Times New Roman" w:eastAsia="Times New Roman" w:hAnsi="Times New Roman" w:cs="Times New Roman"/>
        </w:rPr>
        <w:t xml:space="preserve">, ASCCC Curriculum Committee </w:t>
      </w:r>
    </w:p>
    <w:p w14:paraId="120AB52A" w14:textId="77777777" w:rsidR="001C2807" w:rsidRPr="001C2807" w:rsidRDefault="001C2807" w:rsidP="001C2807">
      <w:pPr>
        <w:pStyle w:val="BodyText"/>
        <w:ind w:left="120"/>
      </w:pPr>
    </w:p>
    <w:p w14:paraId="3FD4DA1C" w14:textId="11AB657A" w:rsidR="001C2807" w:rsidRPr="001C2807" w:rsidRDefault="001C2807" w:rsidP="000A2F50">
      <w:pPr>
        <w:pStyle w:val="Heading2"/>
        <w:ind w:left="0"/>
      </w:pPr>
    </w:p>
    <w:p w14:paraId="63C03372" w14:textId="40A786CE" w:rsidR="001C2807" w:rsidRPr="00A974E5" w:rsidRDefault="00032F59" w:rsidP="008A1230">
      <w:pPr>
        <w:pStyle w:val="Heading2"/>
        <w:ind w:left="0"/>
      </w:pPr>
      <w:bookmarkStart w:id="37" w:name="_Toc98870522"/>
      <w:r>
        <w:t>*</w:t>
      </w:r>
      <w:r w:rsidR="001C2807" w:rsidRPr="00A974E5">
        <w:t>9.02</w:t>
      </w:r>
      <w:r w:rsidR="007E50B7">
        <w:tab/>
        <w:t xml:space="preserve">S22 </w:t>
      </w:r>
      <w:r w:rsidR="00FB37D9">
        <w:t>Co-Requisites and Pre-</w:t>
      </w:r>
      <w:r w:rsidR="0003353E">
        <w:t>Requisites</w:t>
      </w:r>
      <w:r w:rsidR="00FB37D9">
        <w:t xml:space="preserve"> of Inter</w:t>
      </w:r>
      <w:r w:rsidR="0003353E">
        <w:t>mediate Algebra and Articulation and C-ID Alignment</w:t>
      </w:r>
      <w:bookmarkEnd w:id="37"/>
    </w:p>
    <w:p w14:paraId="5F827CFF" w14:textId="77777777" w:rsidR="001C2807" w:rsidRPr="001C2807" w:rsidRDefault="001C2807" w:rsidP="001C2807">
      <w:pPr>
        <w:pStyle w:val="Heading2"/>
      </w:pPr>
    </w:p>
    <w:p w14:paraId="54569207" w14:textId="34C5EF45" w:rsidR="00803D72" w:rsidRDefault="00803D72" w:rsidP="00803D72">
      <w:pPr>
        <w:rPr>
          <w:rFonts w:ascii="Times New Roman" w:eastAsia="Times New Roman" w:hAnsi="Times New Roman" w:cs="Times New Roman"/>
        </w:rPr>
      </w:pPr>
      <w:r>
        <w:rPr>
          <w:rFonts w:ascii="Times New Roman" w:eastAsia="Times New Roman" w:hAnsi="Times New Roman" w:cs="Times New Roman"/>
        </w:rPr>
        <w:t xml:space="preserve">Whereas, </w:t>
      </w:r>
      <w:hyperlink r:id="rId38" w:history="1">
        <w:r w:rsidRPr="008D38F0">
          <w:rPr>
            <w:rStyle w:val="Hyperlink"/>
            <w:rFonts w:ascii="Times New Roman" w:eastAsia="Times New Roman" w:hAnsi="Times New Roman" w:cs="Times New Roman"/>
          </w:rPr>
          <w:t>AB 705</w:t>
        </w:r>
      </w:hyperlink>
      <w:r>
        <w:rPr>
          <w:rFonts w:ascii="Times New Roman" w:eastAsia="Times New Roman" w:hAnsi="Times New Roman" w:cs="Times New Roman"/>
        </w:rPr>
        <w:t xml:space="preserve"> (Irwin, 2017) was passed in 2017 and discouraged the placement of students into pre-transfer intermediate algebra and encouraged placing students directly into transfer-level math based on multiple measures data;</w:t>
      </w:r>
    </w:p>
    <w:p w14:paraId="182D06A3" w14:textId="77777777" w:rsidR="00803D72" w:rsidRDefault="00803D72" w:rsidP="00803D72">
      <w:pPr>
        <w:rPr>
          <w:rFonts w:ascii="Times New Roman" w:eastAsia="Times New Roman" w:hAnsi="Times New Roman" w:cs="Times New Roman"/>
        </w:rPr>
      </w:pPr>
    </w:p>
    <w:p w14:paraId="12646ADE" w14:textId="15125C28" w:rsidR="00803D72" w:rsidRDefault="00803D72" w:rsidP="00803D72">
      <w:pPr>
        <w:rPr>
          <w:rFonts w:ascii="Times New Roman" w:eastAsia="Times New Roman" w:hAnsi="Times New Roman" w:cs="Times New Roman"/>
        </w:rPr>
      </w:pPr>
      <w:r>
        <w:rPr>
          <w:rFonts w:ascii="Times New Roman" w:eastAsia="Times New Roman" w:hAnsi="Times New Roman" w:cs="Times New Roman"/>
        </w:rPr>
        <w:t xml:space="preserve">Whereas, With the implementation of AB 705 (Irwin, 2017), the scheduling of pre-transfer math courses, such as intermediate algebra, has significantly reduced over the past three years, with some colleges completely eliminating offerings in response to a </w:t>
      </w:r>
      <w:hyperlink r:id="rId39" w:history="1">
        <w:r w:rsidRPr="00017D41">
          <w:rPr>
            <w:rStyle w:val="Hyperlink"/>
            <w:rFonts w:ascii="Times New Roman" w:eastAsia="Times New Roman" w:hAnsi="Times New Roman" w:cs="Times New Roman"/>
          </w:rPr>
          <w:t>2022 required plan</w:t>
        </w:r>
      </w:hyperlink>
      <w:r>
        <w:rPr>
          <w:rFonts w:ascii="Times New Roman" w:eastAsia="Times New Roman" w:hAnsi="Times New Roman" w:cs="Times New Roman"/>
        </w:rPr>
        <w:t xml:space="preserve"> from the California Community College Chancellor's Office that asks colleges to justify, with data, the scheduling of pre-transfer math courses;  </w:t>
      </w:r>
    </w:p>
    <w:p w14:paraId="31647D59" w14:textId="77777777" w:rsidR="00803D72" w:rsidRDefault="00803D72" w:rsidP="00803D72">
      <w:pPr>
        <w:rPr>
          <w:rFonts w:ascii="Times New Roman" w:eastAsia="Times New Roman" w:hAnsi="Times New Roman" w:cs="Times New Roman"/>
        </w:rPr>
      </w:pPr>
    </w:p>
    <w:p w14:paraId="772989BC" w14:textId="77777777" w:rsidR="00803D72" w:rsidRDefault="00803D72" w:rsidP="00803D72">
      <w:pPr>
        <w:rPr>
          <w:rFonts w:ascii="Times New Roman" w:eastAsia="Times New Roman" w:hAnsi="Times New Roman" w:cs="Times New Roman"/>
        </w:rPr>
      </w:pPr>
      <w:r>
        <w:rPr>
          <w:rFonts w:ascii="Times New Roman" w:eastAsia="Times New Roman" w:hAnsi="Times New Roman" w:cs="Times New Roman"/>
        </w:rPr>
        <w:t xml:space="preserve">Whereas, California State University and University of California articulation requirements require a prerequisite or corequisite of intermediate algebra skills for the transfer of courses such as biology; and </w:t>
      </w:r>
    </w:p>
    <w:p w14:paraId="0F95D94D" w14:textId="77777777" w:rsidR="00803D72" w:rsidRDefault="00803D72" w:rsidP="00803D72">
      <w:pPr>
        <w:rPr>
          <w:rFonts w:ascii="Times New Roman" w:eastAsia="Times New Roman" w:hAnsi="Times New Roman" w:cs="Times New Roman"/>
        </w:rPr>
      </w:pPr>
    </w:p>
    <w:p w14:paraId="02BE16F3" w14:textId="77777777" w:rsidR="00803D72" w:rsidRDefault="00803D72" w:rsidP="00803D72">
      <w:pPr>
        <w:rPr>
          <w:rFonts w:ascii="Times New Roman" w:eastAsia="Times New Roman" w:hAnsi="Times New Roman" w:cs="Times New Roman"/>
        </w:rPr>
      </w:pPr>
      <w:r>
        <w:rPr>
          <w:rFonts w:ascii="Times New Roman" w:eastAsia="Times New Roman" w:hAnsi="Times New Roman" w:cs="Times New Roman"/>
        </w:rPr>
        <w:t xml:space="preserve">Whereas, C-ID also recommends prerequisites of intermediate algebra skills for course alignment; </w:t>
      </w:r>
    </w:p>
    <w:p w14:paraId="51830FB0" w14:textId="77777777" w:rsidR="00803D72" w:rsidRDefault="00803D72" w:rsidP="00803D72">
      <w:pPr>
        <w:rPr>
          <w:rFonts w:ascii="Times New Roman" w:eastAsia="Times New Roman" w:hAnsi="Times New Roman" w:cs="Times New Roman"/>
        </w:rPr>
      </w:pPr>
    </w:p>
    <w:p w14:paraId="2BFDC19C" w14:textId="77777777" w:rsidR="00803D72" w:rsidRDefault="00803D72" w:rsidP="00803D72">
      <w:pPr>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works with the California Community College Chancellor's Office and the Academic Senates of the California State University and University of California to provide continued guidance for the articulation of courses that require requisites below transfer level math. </w:t>
      </w:r>
    </w:p>
    <w:p w14:paraId="40F95304" w14:textId="77777777" w:rsidR="00803D72" w:rsidRDefault="00803D72" w:rsidP="00803D72">
      <w:pPr>
        <w:rPr>
          <w:rFonts w:ascii="Times New Roman" w:eastAsia="Times New Roman" w:hAnsi="Times New Roman" w:cs="Times New Roman"/>
        </w:rPr>
      </w:pPr>
    </w:p>
    <w:p w14:paraId="37F29606" w14:textId="4E144F18" w:rsidR="00803D72" w:rsidRDefault="00803D72" w:rsidP="00803D72">
      <w:pPr>
        <w:rPr>
          <w:rFonts w:ascii="Times New Roman" w:eastAsia="Times New Roman" w:hAnsi="Times New Roman" w:cs="Times New Roman"/>
        </w:rPr>
      </w:pPr>
      <w:r>
        <w:rPr>
          <w:rFonts w:ascii="Times New Roman" w:eastAsia="Times New Roman" w:hAnsi="Times New Roman" w:cs="Times New Roman"/>
        </w:rPr>
        <w:t xml:space="preserve">Contact: </w:t>
      </w:r>
      <w:hyperlink r:id="rId40" w:history="1">
        <w:r w:rsidRPr="00A3107C">
          <w:rPr>
            <w:rStyle w:val="Hyperlink"/>
            <w:rFonts w:ascii="Times New Roman" w:eastAsia="Times New Roman" w:hAnsi="Times New Roman" w:cs="Times New Roman"/>
          </w:rPr>
          <w:t>Adrienne</w:t>
        </w:r>
        <w:r w:rsidR="00A3107C" w:rsidRPr="00A3107C">
          <w:rPr>
            <w:rStyle w:val="Hyperlink"/>
            <w:rFonts w:ascii="Times New Roman" w:eastAsia="Times New Roman" w:hAnsi="Times New Roman" w:cs="Times New Roman"/>
          </w:rPr>
          <w:t xml:space="preserve"> C.</w:t>
        </w:r>
        <w:r w:rsidRPr="00A3107C">
          <w:rPr>
            <w:rStyle w:val="Hyperlink"/>
            <w:rFonts w:ascii="Times New Roman" w:eastAsia="Times New Roman" w:hAnsi="Times New Roman" w:cs="Times New Roman"/>
          </w:rPr>
          <w:t xml:space="preserve"> Brown</w:t>
        </w:r>
      </w:hyperlink>
      <w:r>
        <w:rPr>
          <w:rFonts w:ascii="Times New Roman" w:eastAsia="Times New Roman" w:hAnsi="Times New Roman" w:cs="Times New Roman"/>
        </w:rPr>
        <w:t xml:space="preserve">, ASCCC Curriculum Committee </w:t>
      </w:r>
    </w:p>
    <w:p w14:paraId="5B44AE70" w14:textId="77777777" w:rsidR="008E08D8" w:rsidRDefault="008E08D8" w:rsidP="00803D72">
      <w:pPr>
        <w:rPr>
          <w:rFonts w:ascii="Times New Roman" w:eastAsia="Times New Roman" w:hAnsi="Times New Roman" w:cs="Times New Roman"/>
        </w:rPr>
      </w:pPr>
    </w:p>
    <w:p w14:paraId="46C0DE20" w14:textId="77777777" w:rsidR="001A62CE" w:rsidRDefault="001A62CE" w:rsidP="008E08D8">
      <w:pPr>
        <w:rPr>
          <w:rFonts w:ascii="Times New Roman" w:eastAsia="Times New Roman" w:hAnsi="Times New Roman" w:cs="Times New Roman"/>
          <w:b/>
        </w:rPr>
      </w:pPr>
    </w:p>
    <w:p w14:paraId="3319ADFB" w14:textId="46BB2ABC" w:rsidR="008E08D8" w:rsidRPr="001A62CE" w:rsidRDefault="00567927" w:rsidP="001A62CE">
      <w:pPr>
        <w:pStyle w:val="Heading2"/>
        <w:ind w:left="0"/>
      </w:pPr>
      <w:bookmarkStart w:id="38" w:name="_Toc98870523"/>
      <w:r>
        <w:t>+</w:t>
      </w:r>
      <w:r w:rsidR="001A62CE" w:rsidRPr="001A62CE">
        <w:t>9.03</w:t>
      </w:r>
      <w:r w:rsidR="001A62CE" w:rsidRPr="001A62CE">
        <w:tab/>
        <w:t xml:space="preserve">S22 </w:t>
      </w:r>
      <w:r w:rsidR="008E08D8" w:rsidRPr="001A62CE">
        <w:t>Develop Lower Division GE Pathway for CCC Baccalaureate Degree Programs</w:t>
      </w:r>
      <w:bookmarkEnd w:id="38"/>
    </w:p>
    <w:p w14:paraId="7B3439B1" w14:textId="77777777" w:rsidR="008E08D8" w:rsidRDefault="008E08D8" w:rsidP="008E08D8">
      <w:pPr>
        <w:rPr>
          <w:rFonts w:ascii="Times New Roman" w:eastAsia="Times New Roman" w:hAnsi="Times New Roman" w:cs="Times New Roman"/>
        </w:rPr>
      </w:pPr>
    </w:p>
    <w:p w14:paraId="1D962E65" w14:textId="77777777" w:rsidR="008E08D8" w:rsidRDefault="008E08D8" w:rsidP="008E08D8">
      <w:pPr>
        <w:rPr>
          <w:rFonts w:ascii="Times New Roman" w:eastAsia="Times New Roman" w:hAnsi="Times New Roman" w:cs="Times New Roman"/>
        </w:rPr>
      </w:pPr>
      <w:r>
        <w:rPr>
          <w:rFonts w:ascii="Times New Roman" w:eastAsia="Times New Roman" w:hAnsi="Times New Roman" w:cs="Times New Roman"/>
        </w:rPr>
        <w:t>Whereas, AB 927 (Medina, 2021) expands baccalaureate degree programs in California Community Colleges;</w:t>
      </w:r>
    </w:p>
    <w:p w14:paraId="257E8C2B" w14:textId="77777777" w:rsidR="008E08D8" w:rsidRDefault="008E08D8" w:rsidP="008E08D8">
      <w:pPr>
        <w:rPr>
          <w:rFonts w:ascii="Times New Roman" w:eastAsia="Times New Roman" w:hAnsi="Times New Roman" w:cs="Times New Roman"/>
        </w:rPr>
      </w:pPr>
    </w:p>
    <w:p w14:paraId="02D41F4C" w14:textId="77777777" w:rsidR="008E08D8" w:rsidRDefault="008E08D8" w:rsidP="008E08D8">
      <w:pPr>
        <w:rPr>
          <w:rFonts w:ascii="Times New Roman" w:eastAsia="Times New Roman" w:hAnsi="Times New Roman" w:cs="Times New Roman"/>
        </w:rPr>
      </w:pPr>
      <w:r>
        <w:rPr>
          <w:rFonts w:ascii="Times New Roman" w:eastAsia="Times New Roman" w:hAnsi="Times New Roman" w:cs="Times New Roman"/>
        </w:rPr>
        <w:t>Whereas, Applicants to California Community College Baccalaureate Degree Programs currently must complete the CSU General Education Breadth pattern or Intersegmental General Education Transfer Curriculum, both of which may soon be obsolete given the AB 928 (Berman, 2021) mandate to “establish a singular lower division general education</w:t>
      </w:r>
      <w:sdt>
        <w:sdtPr>
          <w:tag w:val="goog_rdk_90"/>
          <w:id w:val="1011034907"/>
        </w:sdtPr>
        <w:sdtEndPr/>
        <w:sdtContent>
          <w:r>
            <w:rPr>
              <w:rFonts w:ascii="Times New Roman" w:eastAsia="Times New Roman" w:hAnsi="Times New Roman" w:cs="Times New Roman"/>
            </w:rPr>
            <w:t xml:space="preserve"> pathway</w:t>
          </w:r>
        </w:sdtContent>
      </w:sdt>
      <w:r>
        <w:rPr>
          <w:rFonts w:ascii="Times New Roman" w:eastAsia="Times New Roman" w:hAnsi="Times New Roman" w:cs="Times New Roman"/>
        </w:rPr>
        <w:t xml:space="preserve"> that meets the academic requirements necessary for admission to the California State University and the University of Ca</w:t>
      </w:r>
      <w:r>
        <w:t>li</w:t>
      </w:r>
      <w:r>
        <w:rPr>
          <w:rFonts w:ascii="Times New Roman" w:eastAsia="Times New Roman" w:hAnsi="Times New Roman" w:cs="Times New Roman"/>
        </w:rPr>
        <w:t>fornia” for implementation by fall 2025, and that the pathway “be the only lower division general education pathway used to determine eligibility and sufficient academic preparation for transfer into both segments”; and</w:t>
      </w:r>
    </w:p>
    <w:p w14:paraId="1EC159A3" w14:textId="77777777" w:rsidR="008E08D8" w:rsidRDefault="008E08D8" w:rsidP="008E08D8">
      <w:pPr>
        <w:rPr>
          <w:rFonts w:ascii="Times New Roman" w:eastAsia="Times New Roman" w:hAnsi="Times New Roman" w:cs="Times New Roman"/>
        </w:rPr>
      </w:pPr>
    </w:p>
    <w:p w14:paraId="7A989070" w14:textId="77777777" w:rsidR="008E08D8" w:rsidRDefault="008E08D8" w:rsidP="008E08D8">
      <w:pPr>
        <w:rPr>
          <w:rFonts w:ascii="Times New Roman" w:eastAsia="Times New Roman" w:hAnsi="Times New Roman" w:cs="Times New Roman"/>
        </w:rPr>
      </w:pPr>
      <w:r>
        <w:rPr>
          <w:rFonts w:ascii="Times New Roman" w:eastAsia="Times New Roman" w:hAnsi="Times New Roman" w:cs="Times New Roman"/>
        </w:rPr>
        <w:t xml:space="preserve">Whereas, The scope and purpose of </w:t>
      </w:r>
      <w:sdt>
        <w:sdtPr>
          <w:tag w:val="goog_rdk_92"/>
          <w:id w:val="412978606"/>
        </w:sdtPr>
        <w:sdtEndPr/>
        <w:sdtContent/>
      </w:sdt>
      <w:r>
        <w:rPr>
          <w:rFonts w:ascii="Times New Roman" w:eastAsia="Times New Roman" w:hAnsi="Times New Roman" w:cs="Times New Roman"/>
        </w:rPr>
        <w:t>baccalaureate degrees differ between the California Community Colleges, the California State University, and the University of California, and specifics for lower division general education preparation differs based on those scopes and purposes;</w:t>
      </w:r>
    </w:p>
    <w:p w14:paraId="49EA21CE" w14:textId="77777777" w:rsidR="008E08D8" w:rsidRDefault="008E08D8" w:rsidP="008E08D8">
      <w:pPr>
        <w:rPr>
          <w:rFonts w:ascii="Times New Roman" w:eastAsia="Times New Roman" w:hAnsi="Times New Roman" w:cs="Times New Roman"/>
        </w:rPr>
      </w:pPr>
    </w:p>
    <w:p w14:paraId="361FC543" w14:textId="77777777" w:rsidR="008E08D8" w:rsidRDefault="008E08D8" w:rsidP="008E08D8">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work with the Chancellor’s Office to develop a lower division GE pathway specific to California Community College Baccalaureate Degree Programs for delegate approval by Spring 2023 and system-wide implementation by fall 2024.</w:t>
      </w:r>
    </w:p>
    <w:p w14:paraId="7BDF649E" w14:textId="77777777" w:rsidR="008E08D8" w:rsidRDefault="008E08D8" w:rsidP="008E08D8">
      <w:pPr>
        <w:rPr>
          <w:rFonts w:ascii="Times New Roman" w:eastAsia="Times New Roman" w:hAnsi="Times New Roman" w:cs="Times New Roman"/>
        </w:rPr>
      </w:pPr>
    </w:p>
    <w:sdt>
      <w:sdtPr>
        <w:tag w:val="goog_rdk_94"/>
        <w:id w:val="-1080668895"/>
      </w:sdtPr>
      <w:sdtEndPr/>
      <w:sdtContent>
        <w:p w14:paraId="0A5384B8" w14:textId="55886677" w:rsidR="008E08D8" w:rsidRDefault="008E08D8" w:rsidP="00803D72">
          <w:pPr>
            <w:rPr>
              <w:rFonts w:ascii="Times New Roman" w:eastAsia="Times New Roman" w:hAnsi="Times New Roman" w:cs="Times New Roman"/>
            </w:rPr>
          </w:pPr>
          <w:r>
            <w:rPr>
              <w:rFonts w:ascii="Times New Roman" w:eastAsia="Times New Roman" w:hAnsi="Times New Roman" w:cs="Times New Roman"/>
            </w:rPr>
            <w:t xml:space="preserve">Contact: </w:t>
          </w:r>
          <w:sdt>
            <w:sdtPr>
              <w:tag w:val="goog_rdk_93"/>
              <w:id w:val="153803165"/>
            </w:sdtPr>
            <w:sdtEndPr/>
            <w:sdtContent>
              <w:hyperlink r:id="rId41" w:history="1">
                <w:r w:rsidRPr="00D04E45">
                  <w:rPr>
                    <w:rStyle w:val="Hyperlink"/>
                    <w:rFonts w:ascii="Times New Roman" w:eastAsia="Times New Roman" w:hAnsi="Times New Roman" w:cs="Times New Roman"/>
                  </w:rPr>
                  <w:t>Erica Menchaca</w:t>
                </w:r>
              </w:hyperlink>
              <w:r>
                <w:rPr>
                  <w:rFonts w:ascii="Times New Roman" w:eastAsia="Times New Roman" w:hAnsi="Times New Roman" w:cs="Times New Roman"/>
                </w:rPr>
                <w:t>, Bakersfield College</w:t>
              </w:r>
              <w:r w:rsidR="003E2079">
                <w:rPr>
                  <w:rFonts w:ascii="Times New Roman" w:eastAsia="Times New Roman" w:hAnsi="Times New Roman" w:cs="Times New Roman"/>
                </w:rPr>
                <w:t>, Area A</w:t>
              </w:r>
            </w:sdtContent>
          </w:sdt>
        </w:p>
      </w:sdtContent>
    </w:sdt>
    <w:p w14:paraId="0F20028F" w14:textId="0D581E1F" w:rsidR="001C2807" w:rsidRDefault="001C2807" w:rsidP="0080612D">
      <w:pPr>
        <w:pBdr>
          <w:top w:val="nil"/>
          <w:left w:val="nil"/>
          <w:bottom w:val="nil"/>
          <w:right w:val="nil"/>
          <w:between w:val="nil"/>
        </w:pBdr>
        <w:rPr>
          <w:rFonts w:ascii="Times New Roman" w:hAnsi="Times New Roman" w:cs="Times New Roman"/>
        </w:rPr>
      </w:pPr>
    </w:p>
    <w:p w14:paraId="2C96DC8D" w14:textId="77777777" w:rsidR="00332DF2" w:rsidRDefault="00332DF2" w:rsidP="0080612D">
      <w:pPr>
        <w:pBdr>
          <w:top w:val="nil"/>
          <w:left w:val="nil"/>
          <w:bottom w:val="nil"/>
          <w:right w:val="nil"/>
          <w:between w:val="nil"/>
        </w:pBdr>
        <w:rPr>
          <w:rFonts w:ascii="Times New Roman" w:hAnsi="Times New Roman" w:cs="Times New Roman"/>
        </w:rPr>
      </w:pPr>
    </w:p>
    <w:p w14:paraId="2E97B2FF" w14:textId="15634A63" w:rsidR="0080612D" w:rsidRPr="00E828C1" w:rsidRDefault="00567927" w:rsidP="00332DF2">
      <w:pPr>
        <w:pStyle w:val="Heading2"/>
        <w:ind w:left="0"/>
      </w:pPr>
      <w:bookmarkStart w:id="39" w:name="_Toc98870524"/>
      <w:r>
        <w:t>+</w:t>
      </w:r>
      <w:r w:rsidR="005208E3">
        <w:t>9.04</w:t>
      </w:r>
      <w:r w:rsidR="005208E3">
        <w:tab/>
        <w:t xml:space="preserve">S22 </w:t>
      </w:r>
      <w:r w:rsidR="0080612D" w:rsidRPr="00E828C1">
        <w:t>Creation of a Separate Transfer Model Curriculum for Women and Gender Studies</w:t>
      </w:r>
      <w:bookmarkEnd w:id="39"/>
    </w:p>
    <w:p w14:paraId="6E355E2B" w14:textId="77777777" w:rsidR="0080612D" w:rsidRPr="00E828C1" w:rsidRDefault="0080612D" w:rsidP="0080612D">
      <w:pPr>
        <w:spacing w:before="240" w:after="240"/>
        <w:rPr>
          <w:rFonts w:ascii="Times New Roman" w:eastAsia="Times New Roman" w:hAnsi="Times New Roman" w:cs="Times New Roman"/>
          <w:bCs/>
        </w:rPr>
      </w:pPr>
      <w:r w:rsidRPr="00E828C1">
        <w:rPr>
          <w:rFonts w:ascii="Times New Roman" w:eastAsia="Times New Roman" w:hAnsi="Times New Roman" w:cs="Times New Roman"/>
          <w:bCs/>
        </w:rPr>
        <w:t>Whereas, C-ID constructed a template in “Social Justice Studies” as a general “Area of Emphasis” for students wishing to transfer into Ethnic Studies programs or Women and Gender Studies programs;</w:t>
      </w:r>
    </w:p>
    <w:p w14:paraId="106A8B17" w14:textId="77777777" w:rsidR="0080612D" w:rsidRPr="00E828C1" w:rsidRDefault="0080612D" w:rsidP="0080612D">
      <w:pPr>
        <w:spacing w:before="240" w:after="240"/>
        <w:rPr>
          <w:rFonts w:ascii="Times New Roman" w:eastAsia="Times New Roman" w:hAnsi="Times New Roman" w:cs="Times New Roman"/>
          <w:bCs/>
        </w:rPr>
      </w:pPr>
      <w:r w:rsidRPr="00E828C1">
        <w:rPr>
          <w:rFonts w:ascii="Times New Roman" w:eastAsia="Times New Roman" w:hAnsi="Times New Roman" w:cs="Times New Roman"/>
          <w:bCs/>
        </w:rPr>
        <w:t>Whereas, the fields of Ethnic Studies and Women and Gender Studies have long been recognized in higher education as distinct and legitimate disciplines and exist as separate programs and degrees at transfer institutions including California State University and University of California;</w:t>
      </w:r>
    </w:p>
    <w:p w14:paraId="6266A162" w14:textId="77777777" w:rsidR="0080612D" w:rsidRPr="00E828C1" w:rsidRDefault="0080612D" w:rsidP="0080612D">
      <w:pPr>
        <w:spacing w:before="240" w:after="240"/>
        <w:rPr>
          <w:rFonts w:ascii="Times New Roman" w:eastAsia="Times New Roman" w:hAnsi="Times New Roman" w:cs="Times New Roman"/>
          <w:bCs/>
        </w:rPr>
      </w:pPr>
      <w:r w:rsidRPr="00E828C1">
        <w:rPr>
          <w:rFonts w:ascii="Times New Roman" w:eastAsia="Times New Roman" w:hAnsi="Times New Roman" w:cs="Times New Roman"/>
          <w:bCs/>
        </w:rPr>
        <w:t>Whereas, assembling a transfer pattern for students wishing to pursue degrees in Ethnic Studies or Women and Gender Studies under the designator, “Social Justice Studies,” does not align with California State University and University of California disciplinary majors and denies students a disciplinary identity and home at the community college level and a clear transfer pathway; and</w:t>
      </w:r>
    </w:p>
    <w:p w14:paraId="164A1701" w14:textId="0A4034E2" w:rsidR="0080612D" w:rsidRPr="00E828C1" w:rsidRDefault="0080612D" w:rsidP="0080612D">
      <w:pPr>
        <w:spacing w:before="240" w:after="240"/>
        <w:rPr>
          <w:rFonts w:ascii="Times New Roman" w:eastAsia="Times New Roman" w:hAnsi="Times New Roman" w:cs="Times New Roman"/>
          <w:bCs/>
        </w:rPr>
      </w:pPr>
      <w:r w:rsidRPr="00E828C1">
        <w:rPr>
          <w:rFonts w:ascii="Times New Roman" w:eastAsia="Times New Roman" w:hAnsi="Times New Roman" w:cs="Times New Roman"/>
          <w:bCs/>
        </w:rPr>
        <w:t>Whereas, the forthcoming departure of Ethnic Studies from the Social Justice Studies designator offers an opportunity to create a new transfer model curriculum (TMC) for Women and Gender Studies and reassess the effectiveness of the Social Justice TMC</w:t>
      </w:r>
      <w:r w:rsidR="005208E3">
        <w:rPr>
          <w:rFonts w:ascii="Times New Roman" w:eastAsia="Times New Roman" w:hAnsi="Times New Roman" w:cs="Times New Roman"/>
          <w:bCs/>
        </w:rPr>
        <w:t>;</w:t>
      </w:r>
    </w:p>
    <w:p w14:paraId="33613225" w14:textId="11802152" w:rsidR="0080612D" w:rsidRPr="00E828C1" w:rsidRDefault="0080612D" w:rsidP="0080612D">
      <w:pPr>
        <w:spacing w:before="240" w:after="240"/>
        <w:rPr>
          <w:rFonts w:ascii="Times New Roman" w:eastAsia="Times New Roman" w:hAnsi="Times New Roman" w:cs="Times New Roman"/>
          <w:bCs/>
        </w:rPr>
      </w:pPr>
      <w:r w:rsidRPr="00E828C1">
        <w:rPr>
          <w:rFonts w:ascii="Times New Roman" w:eastAsia="Times New Roman" w:hAnsi="Times New Roman" w:cs="Times New Roman"/>
          <w:bCs/>
        </w:rPr>
        <w:t>Resolved,</w:t>
      </w:r>
      <w:sdt>
        <w:sdtPr>
          <w:rPr>
            <w:bCs/>
          </w:rPr>
          <w:tag w:val="goog_rdk_53"/>
          <w:id w:val="-165785665"/>
        </w:sdtPr>
        <w:sdtEndPr/>
        <w:sdtContent>
          <w:r w:rsidRPr="00E828C1">
            <w:rPr>
              <w:rFonts w:ascii="Times New Roman" w:eastAsia="Times New Roman" w:hAnsi="Times New Roman" w:cs="Times New Roman"/>
              <w:bCs/>
            </w:rPr>
            <w:t xml:space="preserve"> </w:t>
          </w:r>
        </w:sdtContent>
      </w:sdt>
      <w:r w:rsidRPr="00E828C1">
        <w:rPr>
          <w:rFonts w:ascii="Times New Roman" w:eastAsia="Times New Roman" w:hAnsi="Times New Roman" w:cs="Times New Roman"/>
          <w:bCs/>
        </w:rPr>
        <w:t xml:space="preserve"> </w:t>
      </w:r>
      <w:sdt>
        <w:sdtPr>
          <w:rPr>
            <w:bCs/>
          </w:rPr>
          <w:tag w:val="goog_rdk_54"/>
          <w:id w:val="-1594933055"/>
        </w:sdtPr>
        <w:sdtEndPr/>
        <w:sdtContent>
          <w:r w:rsidRPr="00E828C1">
            <w:rPr>
              <w:rFonts w:ascii="Times New Roman" w:eastAsia="Times New Roman" w:hAnsi="Times New Roman" w:cs="Times New Roman"/>
              <w:bCs/>
            </w:rPr>
            <w:t>T</w:t>
          </w:r>
        </w:sdtContent>
      </w:sdt>
      <w:r w:rsidRPr="00E828C1">
        <w:rPr>
          <w:rFonts w:ascii="Times New Roman" w:eastAsia="Times New Roman" w:hAnsi="Times New Roman" w:cs="Times New Roman"/>
          <w:bCs/>
        </w:rPr>
        <w:t>hat the Academic Senate for California Community Colleges work with the Intersegmental Curriculum Workgroup</w:t>
      </w:r>
      <w:sdt>
        <w:sdtPr>
          <w:rPr>
            <w:bCs/>
          </w:rPr>
          <w:tag w:val="goog_rdk_56"/>
          <w:id w:val="-152142739"/>
        </w:sdtPr>
        <w:sdtEndPr/>
        <w:sdtContent>
          <w:r w:rsidRPr="00E828C1">
            <w:rPr>
              <w:rFonts w:ascii="Times New Roman" w:eastAsia="Times New Roman" w:hAnsi="Times New Roman" w:cs="Times New Roman"/>
              <w:bCs/>
            </w:rPr>
            <w:t>,</w:t>
          </w:r>
        </w:sdtContent>
      </w:sdt>
      <w:r w:rsidRPr="00E828C1">
        <w:rPr>
          <w:rFonts w:ascii="Times New Roman" w:eastAsia="Times New Roman" w:hAnsi="Times New Roman" w:cs="Times New Roman"/>
          <w:bCs/>
        </w:rPr>
        <w:t xml:space="preserve"> C-ID Advisory Committee</w:t>
      </w:r>
      <w:sdt>
        <w:sdtPr>
          <w:rPr>
            <w:bCs/>
          </w:rPr>
          <w:tag w:val="goog_rdk_58"/>
          <w:id w:val="229428128"/>
        </w:sdtPr>
        <w:sdtEndPr/>
        <w:sdtContent>
          <w:r w:rsidRPr="00E828C1">
            <w:rPr>
              <w:rFonts w:ascii="Times New Roman" w:eastAsia="Times New Roman" w:hAnsi="Times New Roman" w:cs="Times New Roman"/>
              <w:bCs/>
            </w:rPr>
            <w:t>, and the California State University Chancellor's Office</w:t>
          </w:r>
        </w:sdtContent>
      </w:sdt>
      <w:r w:rsidRPr="00E828C1">
        <w:rPr>
          <w:rFonts w:ascii="Times New Roman" w:eastAsia="Times New Roman" w:hAnsi="Times New Roman" w:cs="Times New Roman"/>
          <w:bCs/>
        </w:rPr>
        <w:t xml:space="preserve"> to consider creating a transfer model curriculum for Women and Gender Studies by December 2022.</w:t>
      </w:r>
    </w:p>
    <w:p w14:paraId="32CD726F" w14:textId="561E1412" w:rsidR="0080612D" w:rsidRDefault="0080612D" w:rsidP="0080612D">
      <w:pPr>
        <w:spacing w:before="240" w:after="240"/>
        <w:rPr>
          <w:rFonts w:ascii="Times New Roman" w:eastAsia="Times New Roman" w:hAnsi="Times New Roman" w:cs="Times New Roman"/>
          <w:bCs/>
        </w:rPr>
      </w:pPr>
      <w:r w:rsidRPr="00E828C1">
        <w:rPr>
          <w:rFonts w:ascii="Times New Roman" w:eastAsia="Times New Roman" w:hAnsi="Times New Roman" w:cs="Times New Roman"/>
          <w:bCs/>
        </w:rPr>
        <w:t xml:space="preserve">Contact: </w:t>
      </w:r>
      <w:hyperlink r:id="rId42" w:history="1">
        <w:r w:rsidRPr="00E52AFA">
          <w:rPr>
            <w:rStyle w:val="Hyperlink"/>
            <w:rFonts w:ascii="Times New Roman" w:eastAsia="Times New Roman" w:hAnsi="Times New Roman" w:cs="Times New Roman"/>
            <w:bCs/>
          </w:rPr>
          <w:t>Carl Sjovold</w:t>
        </w:r>
      </w:hyperlink>
      <w:r w:rsidRPr="00E828C1">
        <w:rPr>
          <w:rFonts w:ascii="Times New Roman" w:eastAsia="Times New Roman" w:hAnsi="Times New Roman" w:cs="Times New Roman"/>
          <w:bCs/>
        </w:rPr>
        <w:t>, Sacramento City College</w:t>
      </w:r>
      <w:r w:rsidR="00433771">
        <w:rPr>
          <w:rFonts w:ascii="Times New Roman" w:eastAsia="Times New Roman" w:hAnsi="Times New Roman" w:cs="Times New Roman"/>
          <w:bCs/>
        </w:rPr>
        <w:t>, Area A</w:t>
      </w:r>
    </w:p>
    <w:p w14:paraId="7F26F12C" w14:textId="77777777" w:rsidR="00433771" w:rsidRPr="00E828C1" w:rsidRDefault="00433771" w:rsidP="0080612D">
      <w:pPr>
        <w:spacing w:before="240" w:after="240"/>
        <w:rPr>
          <w:rFonts w:ascii="Times New Roman" w:eastAsia="Times New Roman" w:hAnsi="Times New Roman" w:cs="Times New Roman"/>
          <w:bCs/>
        </w:rPr>
      </w:pPr>
    </w:p>
    <w:p w14:paraId="352EF2F9" w14:textId="54CA353F" w:rsidR="00433771" w:rsidRPr="00656BAB" w:rsidRDefault="00433771" w:rsidP="00433771">
      <w:pPr>
        <w:pStyle w:val="Heading2"/>
        <w:ind w:left="0"/>
      </w:pPr>
      <w:bookmarkStart w:id="40" w:name="_Toc98870525"/>
      <w:r>
        <w:rPr>
          <w:color w:val="000000"/>
        </w:rPr>
        <w:t xml:space="preserve">+9.05 </w:t>
      </w:r>
      <w:r>
        <w:rPr>
          <w:color w:val="000000"/>
        </w:rPr>
        <w:tab/>
        <w:t xml:space="preserve">   S22 </w:t>
      </w:r>
      <w:r w:rsidRPr="00656BAB">
        <w:t>Defining Competencies for Associate Degree Requirements</w:t>
      </w:r>
      <w:bookmarkEnd w:id="40"/>
    </w:p>
    <w:p w14:paraId="652C19D7" w14:textId="77777777" w:rsidR="00433771" w:rsidRPr="00656BAB" w:rsidRDefault="00433771" w:rsidP="00433771">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67E82FB6" w14:textId="77777777" w:rsidR="00433771" w:rsidRPr="00656BAB" w:rsidRDefault="00433771" w:rsidP="00433771">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Whereas, California Code of Regulations Title 5 §55063 establishes additional requirements for students to earn an associate degree including demonstrated competence in reading, written expression, and mathematics; </w:t>
      </w:r>
    </w:p>
    <w:p w14:paraId="517B3474" w14:textId="77777777" w:rsidR="00433771" w:rsidRPr="00656BAB" w:rsidRDefault="00433771" w:rsidP="00433771">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7E983016" w14:textId="77777777" w:rsidR="00433771" w:rsidRPr="00656BAB" w:rsidRDefault="00433771" w:rsidP="00433771">
      <w:pPr>
        <w:spacing w:line="276" w:lineRule="auto"/>
        <w:rPr>
          <w:rFonts w:ascii="Times New Roman" w:eastAsia="Times New Roman" w:hAnsi="Times New Roman" w:cs="Times New Roman"/>
        </w:rPr>
      </w:pPr>
      <w:r w:rsidRPr="00656BAB">
        <w:rPr>
          <w:rFonts w:ascii="Times New Roman" w:eastAsia="Times New Roman" w:hAnsi="Times New Roman" w:cs="Times New Roman"/>
        </w:rPr>
        <w:t>Whereas, Current regulations define the standards to meet these requirements by associating those requirements with specific courses or disciplines and outlining methods for establishing equivalencies to courses in those specific disciplines rather than defining reading, written expression, and mathematics competency statements; and</w:t>
      </w:r>
    </w:p>
    <w:p w14:paraId="2F79B60D" w14:textId="77777777" w:rsidR="00433771" w:rsidRPr="00656BAB" w:rsidRDefault="00433771" w:rsidP="00433771">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6B49E683" w14:textId="77777777" w:rsidR="00433771" w:rsidRPr="00656BAB" w:rsidRDefault="00433771" w:rsidP="00433771">
      <w:pPr>
        <w:spacing w:line="276" w:lineRule="auto"/>
        <w:rPr>
          <w:rFonts w:ascii="Times New Roman" w:eastAsia="Times New Roman" w:hAnsi="Times New Roman" w:cs="Times New Roman"/>
        </w:rPr>
      </w:pPr>
      <w:r w:rsidRPr="00656BAB">
        <w:rPr>
          <w:rFonts w:ascii="Times New Roman" w:eastAsia="Times New Roman" w:hAnsi="Times New Roman" w:cs="Times New Roman"/>
        </w:rPr>
        <w:t>Whereas, The discipline-specific language in the regulation stifles colleges from allowing courses from a variety of disciplines to meet the requirements and severely impedes students from taking courses more relevant to their academic program and career goals that would also meet reading, written expression, and mathematics competency statements;</w:t>
      </w:r>
    </w:p>
    <w:p w14:paraId="0D1D2EF9" w14:textId="77777777" w:rsidR="00433771" w:rsidRPr="00656BAB" w:rsidRDefault="00433771" w:rsidP="00433771">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339FB1D7" w14:textId="77777777" w:rsidR="00433771" w:rsidRPr="00656BAB" w:rsidRDefault="00433771" w:rsidP="00433771">
      <w:pPr>
        <w:spacing w:line="276" w:lineRule="auto"/>
        <w:rPr>
          <w:rFonts w:ascii="Times New Roman" w:eastAsia="Times New Roman" w:hAnsi="Times New Roman" w:cs="Times New Roman"/>
        </w:rPr>
      </w:pPr>
      <w:r w:rsidRPr="00656BAB">
        <w:rPr>
          <w:rFonts w:ascii="Times New Roman" w:eastAsia="Times New Roman" w:hAnsi="Times New Roman" w:cs="Times New Roman"/>
        </w:rPr>
        <w:t>Resolved, That the Academic Senate for California Community Colleges bring faculty discipline groups together to create necessary and sufficient competency statements for the reading, written expression, and mathematics competency requirements associated with student demonstration of competency to meet graduation requirements, and</w:t>
      </w:r>
    </w:p>
    <w:p w14:paraId="10766577" w14:textId="77777777" w:rsidR="00433771" w:rsidRPr="00656BAB" w:rsidRDefault="00433771" w:rsidP="00433771">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291F5056" w14:textId="77777777" w:rsidR="00433771" w:rsidRPr="00656BAB" w:rsidRDefault="00433771" w:rsidP="00433771">
      <w:pPr>
        <w:spacing w:line="276" w:lineRule="auto"/>
        <w:rPr>
          <w:rFonts w:ascii="Times New Roman" w:eastAsia="Times New Roman" w:hAnsi="Times New Roman" w:cs="Times New Roman"/>
        </w:rPr>
      </w:pPr>
      <w:r w:rsidRPr="00656BAB">
        <w:rPr>
          <w:rFonts w:ascii="Times New Roman" w:eastAsia="Times New Roman" w:hAnsi="Times New Roman" w:cs="Times New Roman"/>
        </w:rPr>
        <w:t>Resolved, That the Academic Senate for California Community Colleges work with the California Community College Curriculum Committee and the Chancellor’s Office to revise the additional requirements section in Title 5 §55063 to include competency statements for reading, written expression, and mathematics rather than associating student demonstration of competence with any specific courses or disciplines.</w:t>
      </w:r>
    </w:p>
    <w:p w14:paraId="3159BF5F" w14:textId="77777777" w:rsidR="00433771" w:rsidRPr="00656BAB" w:rsidRDefault="00433771" w:rsidP="00433771">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6FA1D5E5" w14:textId="307B0ACD" w:rsidR="0080612D" w:rsidRDefault="00433771" w:rsidP="00433771">
      <w:pPr>
        <w:pBdr>
          <w:top w:val="nil"/>
          <w:left w:val="nil"/>
          <w:bottom w:val="nil"/>
          <w:right w:val="nil"/>
          <w:between w:val="nil"/>
        </w:pBdr>
        <w:rPr>
          <w:rFonts w:ascii="Times New Roman" w:eastAsia="Times New Roman" w:hAnsi="Times New Roman" w:cs="Times New Roman"/>
        </w:rPr>
      </w:pPr>
      <w:r w:rsidRPr="00656BAB">
        <w:rPr>
          <w:rFonts w:ascii="Times New Roman" w:eastAsia="Times New Roman" w:hAnsi="Times New Roman" w:cs="Times New Roman"/>
        </w:rPr>
        <w:t xml:space="preserve">Contact: </w:t>
      </w:r>
      <w:hyperlink r:id="rId43" w:history="1">
        <w:r w:rsidRPr="00763598">
          <w:rPr>
            <w:rStyle w:val="Hyperlink"/>
            <w:rFonts w:ascii="Times New Roman" w:eastAsia="Times New Roman" w:hAnsi="Times New Roman" w:cs="Times New Roman"/>
          </w:rPr>
          <w:t>Randy Beach</w:t>
        </w:r>
      </w:hyperlink>
      <w:r w:rsidRPr="00656BAB">
        <w:rPr>
          <w:rFonts w:ascii="Times New Roman" w:eastAsia="Times New Roman" w:hAnsi="Times New Roman" w:cs="Times New Roman"/>
        </w:rPr>
        <w:t>, Southwestern College, Area D</w:t>
      </w:r>
    </w:p>
    <w:p w14:paraId="28A38A6D" w14:textId="77777777" w:rsidR="00433771" w:rsidRPr="001C2807" w:rsidRDefault="00433771" w:rsidP="00433771">
      <w:pPr>
        <w:pBdr>
          <w:top w:val="nil"/>
          <w:left w:val="nil"/>
          <w:bottom w:val="nil"/>
          <w:right w:val="nil"/>
          <w:between w:val="nil"/>
        </w:pBdr>
        <w:rPr>
          <w:rFonts w:ascii="Times New Roman" w:hAnsi="Times New Roman" w:cs="Times New Roman"/>
          <w:color w:val="000000"/>
        </w:rPr>
      </w:pPr>
    </w:p>
    <w:p w14:paraId="0885E4F2" w14:textId="06D07BE8" w:rsidR="001C2807" w:rsidRPr="001C2807" w:rsidRDefault="001C2807" w:rsidP="001C2807">
      <w:pPr>
        <w:pStyle w:val="Heading2"/>
      </w:pPr>
    </w:p>
    <w:p w14:paraId="5D8E236C" w14:textId="28EAEE69" w:rsidR="008A1230" w:rsidRPr="007A5E7B" w:rsidRDefault="008A1230" w:rsidP="00D92FE1">
      <w:pPr>
        <w:pStyle w:val="Heading1"/>
        <w:ind w:left="0"/>
      </w:pPr>
      <w:bookmarkStart w:id="41" w:name="_Toc98870526"/>
      <w:r w:rsidRPr="007A5E7B">
        <w:t>1</w:t>
      </w:r>
      <w:r>
        <w:t>0</w:t>
      </w:r>
      <w:r w:rsidRPr="007A5E7B">
        <w:t xml:space="preserve">.0 </w:t>
      </w:r>
      <w:r>
        <w:t>DISCIPLINES</w:t>
      </w:r>
      <w:r w:rsidR="007160F4">
        <w:t xml:space="preserve"> LIST</w:t>
      </w:r>
      <w:bookmarkEnd w:id="41"/>
    </w:p>
    <w:p w14:paraId="30F1D56E" w14:textId="77777777" w:rsidR="008A1230" w:rsidRPr="001C2807" w:rsidRDefault="008A1230" w:rsidP="008A1230">
      <w:pPr>
        <w:pStyle w:val="Heading1"/>
        <w:spacing w:before="1"/>
      </w:pPr>
    </w:p>
    <w:p w14:paraId="4895A5B7" w14:textId="1D546DF5" w:rsidR="008A1230" w:rsidRPr="001C2807" w:rsidRDefault="00B50687" w:rsidP="00975EB8">
      <w:pPr>
        <w:pStyle w:val="Heading2"/>
        <w:ind w:left="0"/>
      </w:pPr>
      <w:bookmarkStart w:id="42" w:name="_Toc98870527"/>
      <w:r>
        <w:t>*</w:t>
      </w:r>
      <w:r w:rsidR="008A1230" w:rsidRPr="001C2807">
        <w:t>1</w:t>
      </w:r>
      <w:r w:rsidR="007160F4">
        <w:t>0</w:t>
      </w:r>
      <w:r w:rsidR="008A1230" w:rsidRPr="001C2807">
        <w:t>.01</w:t>
      </w:r>
      <w:r w:rsidR="008A1230" w:rsidRPr="001C2807">
        <w:rPr>
          <w:spacing w:val="-17"/>
        </w:rPr>
        <w:t xml:space="preserve"> </w:t>
      </w:r>
      <w:r w:rsidR="007160F4">
        <w:rPr>
          <w:spacing w:val="-17"/>
        </w:rPr>
        <w:t>S</w:t>
      </w:r>
      <w:r w:rsidR="008A1230" w:rsidRPr="001C2807">
        <w:t>2</w:t>
      </w:r>
      <w:r w:rsidR="007160F4">
        <w:t>2</w:t>
      </w:r>
      <w:r w:rsidR="008A1230" w:rsidRPr="001C2807">
        <w:t xml:space="preserve"> </w:t>
      </w:r>
      <w:r w:rsidR="000F73A6">
        <w:t>Disciplines List – Asian American Studies</w:t>
      </w:r>
      <w:bookmarkEnd w:id="42"/>
    </w:p>
    <w:p w14:paraId="021D96C3" w14:textId="77777777" w:rsidR="008A1230" w:rsidRDefault="008A1230" w:rsidP="007A5E7B">
      <w:pPr>
        <w:pStyle w:val="Heading1"/>
      </w:pPr>
    </w:p>
    <w:p w14:paraId="1286E026" w14:textId="77777777" w:rsidR="00421089" w:rsidRDefault="00421089" w:rsidP="00421089">
      <w:pPr>
        <w:rPr>
          <w:rFonts w:ascii="Times New Roman" w:eastAsia="Times New Roman" w:hAnsi="Times New Roman" w:cs="Times New Roman"/>
        </w:rPr>
      </w:pPr>
      <w:r>
        <w:rPr>
          <w:rFonts w:ascii="Times New Roman" w:eastAsia="Times New Roman" w:hAnsi="Times New Roman" w:cs="Times New Roman"/>
        </w:rPr>
        <w:t>Whereas, Oral and written testimony given through the consultation process used for the review of Minimum Qualifications for Faculty and Administrators in California Community Colleges, also known as the Disciplines List, supported the following revision of the Asian American Studies:</w:t>
      </w:r>
    </w:p>
    <w:p w14:paraId="05685005" w14:textId="77777777" w:rsidR="00975EB8" w:rsidRDefault="00975EB8" w:rsidP="00421089">
      <w:pPr>
        <w:rPr>
          <w:rFonts w:ascii="Times New Roman" w:eastAsia="Times New Roman" w:hAnsi="Times New Roman" w:cs="Times New Roman"/>
        </w:rPr>
      </w:pPr>
    </w:p>
    <w:p w14:paraId="5B51C5E1" w14:textId="77777777" w:rsidR="00421089" w:rsidRDefault="00421089" w:rsidP="00421089">
      <w:pPr>
        <w:ind w:left="720"/>
        <w:rPr>
          <w:rFonts w:ascii="Times New Roman" w:eastAsia="Times New Roman" w:hAnsi="Times New Roman" w:cs="Times New Roman"/>
        </w:rPr>
      </w:pPr>
      <w:r>
        <w:rPr>
          <w:rFonts w:ascii="Times New Roman" w:eastAsia="Times New Roman" w:hAnsi="Times New Roman" w:cs="Times New Roman"/>
        </w:rPr>
        <w:t>Master’s degree in Asian American studies OR a master’s in Ethnic Studies and bachelor’s degree in Asian American studies OR the equivalent; and</w:t>
      </w:r>
    </w:p>
    <w:p w14:paraId="6B212BCB" w14:textId="77777777" w:rsidR="00421089" w:rsidRDefault="00421089" w:rsidP="00421089">
      <w:pPr>
        <w:rPr>
          <w:rFonts w:ascii="Times New Roman" w:eastAsia="Times New Roman" w:hAnsi="Times New Roman" w:cs="Times New Roman"/>
        </w:rPr>
      </w:pPr>
    </w:p>
    <w:p w14:paraId="7299E987" w14:textId="77777777" w:rsidR="00421089" w:rsidRDefault="00421089" w:rsidP="00421089">
      <w:pPr>
        <w:rPr>
          <w:rFonts w:ascii="Times New Roman" w:eastAsia="Times New Roman" w:hAnsi="Times New Roman" w:cs="Times New Roman"/>
        </w:rPr>
      </w:pPr>
      <w:r>
        <w:rPr>
          <w:rFonts w:ascii="Times New Roman" w:eastAsia="Times New Roman" w:hAnsi="Times New Roman" w:cs="Times New Roman"/>
        </w:rPr>
        <w:t>Whereas, The Executive Committee of the Academic Senate for California Community Colleges has reviewed the proposal and deemed that the process outlined in the Disciplines List Revision Handbook was followed;</w:t>
      </w:r>
    </w:p>
    <w:p w14:paraId="15A0D7B5" w14:textId="77777777" w:rsidR="00421089" w:rsidRDefault="00421089" w:rsidP="00421089">
      <w:pPr>
        <w:rPr>
          <w:rFonts w:ascii="Times New Roman" w:eastAsia="Times New Roman" w:hAnsi="Times New Roman" w:cs="Times New Roman"/>
        </w:rPr>
      </w:pPr>
    </w:p>
    <w:p w14:paraId="567FF160" w14:textId="77777777" w:rsidR="00421089" w:rsidRDefault="00421089" w:rsidP="00421089">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recommends that the California Community Colleges Board of Governors adopt the proposed addition to the Disciplines List for Asian American Studies.</w:t>
      </w:r>
    </w:p>
    <w:p w14:paraId="055BD9AD" w14:textId="77777777" w:rsidR="00421089" w:rsidRDefault="00421089" w:rsidP="00421089">
      <w:pPr>
        <w:rPr>
          <w:rFonts w:ascii="Times New Roman" w:eastAsia="Times New Roman" w:hAnsi="Times New Roman" w:cs="Times New Roman"/>
        </w:rPr>
      </w:pPr>
    </w:p>
    <w:p w14:paraId="2FBA879B" w14:textId="77777777" w:rsidR="00421089" w:rsidRDefault="00421089" w:rsidP="00421089">
      <w:pPr>
        <w:rPr>
          <w:rFonts w:ascii="Times New Roman" w:eastAsia="Times New Roman" w:hAnsi="Times New Roman" w:cs="Times New Roman"/>
        </w:rPr>
      </w:pPr>
      <w:r>
        <w:rPr>
          <w:rFonts w:ascii="Times New Roman" w:eastAsia="Times New Roman" w:hAnsi="Times New Roman" w:cs="Times New Roman"/>
        </w:rPr>
        <w:t>Contact: ASCCC Standards &amp; Practices Committee</w:t>
      </w:r>
    </w:p>
    <w:p w14:paraId="5F8DCB38" w14:textId="77777777" w:rsidR="00975EB8" w:rsidRDefault="00975EB8" w:rsidP="00421089">
      <w:pPr>
        <w:rPr>
          <w:rFonts w:ascii="Times New Roman" w:eastAsia="Times New Roman" w:hAnsi="Times New Roman" w:cs="Times New Roman"/>
        </w:rPr>
      </w:pPr>
    </w:p>
    <w:p w14:paraId="7143DE45" w14:textId="4B0B111E" w:rsidR="00975EB8" w:rsidRPr="001C2807" w:rsidRDefault="00B50687" w:rsidP="00975EB8">
      <w:pPr>
        <w:pStyle w:val="Heading2"/>
        <w:ind w:left="0"/>
      </w:pPr>
      <w:bookmarkStart w:id="43" w:name="_Toc98870528"/>
      <w:r>
        <w:t>*</w:t>
      </w:r>
      <w:r w:rsidR="00975EB8" w:rsidRPr="001C2807">
        <w:t>1</w:t>
      </w:r>
      <w:r w:rsidR="00975EB8">
        <w:t>0</w:t>
      </w:r>
      <w:r w:rsidR="00975EB8" w:rsidRPr="001C2807">
        <w:t>.0</w:t>
      </w:r>
      <w:r w:rsidR="00645FBE">
        <w:t>2</w:t>
      </w:r>
      <w:r w:rsidR="00975EB8" w:rsidRPr="001C2807">
        <w:rPr>
          <w:spacing w:val="-17"/>
        </w:rPr>
        <w:t xml:space="preserve"> </w:t>
      </w:r>
      <w:r w:rsidR="00975EB8">
        <w:rPr>
          <w:spacing w:val="-17"/>
        </w:rPr>
        <w:t>S</w:t>
      </w:r>
      <w:r w:rsidR="00975EB8" w:rsidRPr="001C2807">
        <w:t>2</w:t>
      </w:r>
      <w:r w:rsidR="00975EB8">
        <w:t>2</w:t>
      </w:r>
      <w:r w:rsidR="00975EB8" w:rsidRPr="001C2807">
        <w:t xml:space="preserve"> </w:t>
      </w:r>
      <w:r w:rsidR="00975EB8">
        <w:t xml:space="preserve">Disciplines List – </w:t>
      </w:r>
      <w:r w:rsidR="003348EB">
        <w:t>Native American</w:t>
      </w:r>
      <w:r w:rsidR="00B0186A">
        <w:t>/American Indian</w:t>
      </w:r>
      <w:r w:rsidR="00975EB8">
        <w:t xml:space="preserve"> Studies</w:t>
      </w:r>
      <w:bookmarkEnd w:id="43"/>
    </w:p>
    <w:p w14:paraId="2400BFCA" w14:textId="77777777" w:rsidR="00E0045F" w:rsidRDefault="00E0045F" w:rsidP="00E0045F">
      <w:pPr>
        <w:rPr>
          <w:rFonts w:ascii="Times New Roman" w:eastAsia="Times New Roman" w:hAnsi="Times New Roman" w:cs="Times New Roman"/>
        </w:rPr>
      </w:pPr>
    </w:p>
    <w:p w14:paraId="7AC5A9C8" w14:textId="22C6142D" w:rsidR="00E0045F" w:rsidRDefault="00E0045F" w:rsidP="00E0045F">
      <w:pPr>
        <w:rPr>
          <w:rFonts w:ascii="Times New Roman" w:eastAsia="Times New Roman" w:hAnsi="Times New Roman" w:cs="Times New Roman"/>
        </w:rPr>
      </w:pPr>
      <w:r>
        <w:rPr>
          <w:rFonts w:ascii="Times New Roman" w:eastAsia="Times New Roman" w:hAnsi="Times New Roman" w:cs="Times New Roman"/>
        </w:rPr>
        <w:t>Whereas, Oral and written testimony given through the consultation process used for the review of Minimum Qualifications for Faculty and Administrators in California Community Colleges, also known as the Disciplines List, supported the following addition of the Native American/American Indian Studies:</w:t>
      </w:r>
    </w:p>
    <w:p w14:paraId="0C0F5F23" w14:textId="77777777" w:rsidR="00E0045F" w:rsidRDefault="00E0045F" w:rsidP="00E0045F">
      <w:pPr>
        <w:rPr>
          <w:rFonts w:ascii="Times New Roman" w:eastAsia="Times New Roman" w:hAnsi="Times New Roman" w:cs="Times New Roman"/>
        </w:rPr>
      </w:pPr>
    </w:p>
    <w:p w14:paraId="44C17065" w14:textId="77777777" w:rsidR="00E0045F" w:rsidRDefault="00E0045F" w:rsidP="00E0045F">
      <w:pPr>
        <w:ind w:left="720"/>
        <w:rPr>
          <w:rFonts w:ascii="Times New Roman" w:eastAsia="Times New Roman" w:hAnsi="Times New Roman" w:cs="Times New Roman"/>
        </w:rPr>
      </w:pPr>
      <w:r>
        <w:rPr>
          <w:rFonts w:ascii="Times New Roman" w:eastAsia="Times New Roman" w:hAnsi="Times New Roman" w:cs="Times New Roman"/>
        </w:rPr>
        <w:t>Master’s degree in Native American/American Indian studies OR a master’s in Ethnic Studies and bachelor’s degree in Native American/American Indian studies OR the equivalent; and</w:t>
      </w:r>
    </w:p>
    <w:p w14:paraId="4C01B2C0" w14:textId="77777777" w:rsidR="00E0045F" w:rsidRDefault="00E0045F" w:rsidP="00E0045F">
      <w:pPr>
        <w:rPr>
          <w:rFonts w:ascii="Times New Roman" w:eastAsia="Times New Roman" w:hAnsi="Times New Roman" w:cs="Times New Roman"/>
        </w:rPr>
      </w:pPr>
    </w:p>
    <w:p w14:paraId="78334457" w14:textId="77777777" w:rsidR="00E0045F" w:rsidRDefault="00E0045F" w:rsidP="00E0045F">
      <w:pPr>
        <w:rPr>
          <w:rFonts w:ascii="Times New Roman" w:eastAsia="Times New Roman" w:hAnsi="Times New Roman" w:cs="Times New Roman"/>
        </w:rPr>
      </w:pPr>
      <w:r>
        <w:rPr>
          <w:rFonts w:ascii="Times New Roman" w:eastAsia="Times New Roman" w:hAnsi="Times New Roman" w:cs="Times New Roman"/>
        </w:rPr>
        <w:t>Whereas, The Executive Committee of the Academic Senate for California Community Colleges has reviewed the proposal and deemed that the process outlined in the Disciplines List Revision Handbook was followed;</w:t>
      </w:r>
    </w:p>
    <w:p w14:paraId="61D1C094" w14:textId="77777777" w:rsidR="00E0045F" w:rsidRDefault="00E0045F" w:rsidP="00E0045F">
      <w:pPr>
        <w:rPr>
          <w:rFonts w:ascii="Times New Roman" w:eastAsia="Times New Roman" w:hAnsi="Times New Roman" w:cs="Times New Roman"/>
        </w:rPr>
      </w:pPr>
    </w:p>
    <w:p w14:paraId="46D5DB16" w14:textId="77777777" w:rsidR="00E0045F" w:rsidRDefault="00E0045F" w:rsidP="00E0045F">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recommends that the California Community Colleges Board of Governors adopt the proposed addition to the Disciplines List for Native American/American Indian Studies.</w:t>
      </w:r>
    </w:p>
    <w:p w14:paraId="1542B55C" w14:textId="77777777" w:rsidR="00E0045F" w:rsidRDefault="00E0045F" w:rsidP="00E0045F">
      <w:pPr>
        <w:rPr>
          <w:rFonts w:ascii="Times New Roman" w:eastAsia="Times New Roman" w:hAnsi="Times New Roman" w:cs="Times New Roman"/>
        </w:rPr>
      </w:pPr>
    </w:p>
    <w:p w14:paraId="45748BC0" w14:textId="3B344025" w:rsidR="00975EB8" w:rsidRDefault="00E0045F" w:rsidP="00E0045F">
      <w:pPr>
        <w:rPr>
          <w:rFonts w:ascii="Times New Roman" w:eastAsia="Times New Roman" w:hAnsi="Times New Roman" w:cs="Times New Roman"/>
        </w:rPr>
      </w:pPr>
      <w:r>
        <w:rPr>
          <w:rFonts w:ascii="Times New Roman" w:eastAsia="Times New Roman" w:hAnsi="Times New Roman" w:cs="Times New Roman"/>
        </w:rPr>
        <w:t>Contact: ASCCC Standards &amp; Practices Committee</w:t>
      </w:r>
    </w:p>
    <w:p w14:paraId="433E0EAB" w14:textId="77777777" w:rsidR="00645FBE" w:rsidRDefault="00645FBE" w:rsidP="00E0045F">
      <w:pPr>
        <w:rPr>
          <w:rFonts w:ascii="Times New Roman" w:eastAsia="Times New Roman" w:hAnsi="Times New Roman" w:cs="Times New Roman"/>
        </w:rPr>
      </w:pPr>
    </w:p>
    <w:p w14:paraId="6034A735" w14:textId="4ADA7DF6" w:rsidR="00162C8D" w:rsidRPr="001C2807" w:rsidRDefault="00162C8D" w:rsidP="00162C8D">
      <w:pPr>
        <w:pStyle w:val="Heading2"/>
        <w:ind w:left="0"/>
      </w:pPr>
      <w:bookmarkStart w:id="44" w:name="_Toc98870529"/>
      <w:r>
        <w:t>*</w:t>
      </w:r>
      <w:r w:rsidRPr="001C2807">
        <w:t>1</w:t>
      </w:r>
      <w:r>
        <w:t>0</w:t>
      </w:r>
      <w:r w:rsidRPr="001C2807">
        <w:t>.0</w:t>
      </w:r>
      <w:r w:rsidR="00673644">
        <w:t>3</w:t>
      </w:r>
      <w:r w:rsidRPr="001C2807">
        <w:rPr>
          <w:spacing w:val="-17"/>
        </w:rPr>
        <w:t xml:space="preserve"> </w:t>
      </w:r>
      <w:r>
        <w:rPr>
          <w:spacing w:val="-17"/>
        </w:rPr>
        <w:t>S</w:t>
      </w:r>
      <w:r w:rsidRPr="001C2807">
        <w:t>2</w:t>
      </w:r>
      <w:r>
        <w:t>2</w:t>
      </w:r>
      <w:r w:rsidRPr="001C2807">
        <w:t xml:space="preserve"> </w:t>
      </w:r>
      <w:r>
        <w:t xml:space="preserve">Disciplines List – </w:t>
      </w:r>
      <w:r w:rsidR="00673644">
        <w:t>Nanotechnology</w:t>
      </w:r>
      <w:bookmarkEnd w:id="44"/>
    </w:p>
    <w:p w14:paraId="63FE0759" w14:textId="77777777" w:rsidR="00564DC4" w:rsidRDefault="00564DC4" w:rsidP="00564DC4">
      <w:pPr>
        <w:rPr>
          <w:rFonts w:ascii="Times New Roman" w:eastAsia="Times New Roman" w:hAnsi="Times New Roman" w:cs="Times New Roman"/>
        </w:rPr>
      </w:pPr>
      <w:r>
        <w:rPr>
          <w:rFonts w:ascii="Times New Roman" w:eastAsia="Times New Roman" w:hAnsi="Times New Roman" w:cs="Times New Roman"/>
        </w:rPr>
        <w:t>Whereas, Oral and written testimony given through the consultation process used for the review of Minimum Qualifications for Faculty and Administrators in California Community Colleges, also known as the Disciplines List, supported the following addition of the Nanotechnology:</w:t>
      </w:r>
    </w:p>
    <w:p w14:paraId="236CBB79" w14:textId="77777777" w:rsidR="00564DC4" w:rsidRDefault="00564DC4" w:rsidP="00564DC4">
      <w:pPr>
        <w:rPr>
          <w:rFonts w:ascii="Times New Roman" w:eastAsia="Times New Roman" w:hAnsi="Times New Roman" w:cs="Times New Roman"/>
        </w:rPr>
      </w:pPr>
    </w:p>
    <w:p w14:paraId="1D60D824" w14:textId="77777777" w:rsidR="00564DC4" w:rsidRDefault="00564DC4" w:rsidP="00564DC4">
      <w:pPr>
        <w:ind w:left="720"/>
        <w:rPr>
          <w:rFonts w:ascii="Times New Roman" w:eastAsia="Times New Roman" w:hAnsi="Times New Roman" w:cs="Times New Roman"/>
        </w:rPr>
      </w:pPr>
      <w:r>
        <w:rPr>
          <w:rFonts w:ascii="Times New Roman" w:eastAsia="Times New Roman" w:hAnsi="Times New Roman" w:cs="Times New Roman"/>
        </w:rPr>
        <w:t>Master of Science Degree in a STEM-related field, such as Chemistry, Physics, Biochemistry, or Engineering and a minimum of two years teaching nanotechnology courses in a college/university or two years of industry work experience as a leading scientist/engineer on a nanotechnology project; and</w:t>
      </w:r>
    </w:p>
    <w:p w14:paraId="2750A5FC" w14:textId="77777777" w:rsidR="00564DC4" w:rsidRDefault="00564DC4" w:rsidP="00564DC4">
      <w:pPr>
        <w:ind w:left="720"/>
        <w:rPr>
          <w:rFonts w:ascii="Times New Roman" w:eastAsia="Times New Roman" w:hAnsi="Times New Roman" w:cs="Times New Roman"/>
        </w:rPr>
      </w:pPr>
    </w:p>
    <w:p w14:paraId="5BFC8445" w14:textId="77777777" w:rsidR="00564DC4" w:rsidRDefault="00564DC4" w:rsidP="00564DC4">
      <w:pPr>
        <w:rPr>
          <w:rFonts w:ascii="Times New Roman" w:eastAsia="Times New Roman" w:hAnsi="Times New Roman" w:cs="Times New Roman"/>
        </w:rPr>
      </w:pPr>
      <w:r>
        <w:rPr>
          <w:rFonts w:ascii="Times New Roman" w:eastAsia="Times New Roman" w:hAnsi="Times New Roman" w:cs="Times New Roman"/>
        </w:rPr>
        <w:t>Whereas, The Executive Committee of the Academic Senate for California Community Colleges has reviewed the proposal and deemed that the process outlined in the Disciplines List Revision Handbook was followed;</w:t>
      </w:r>
    </w:p>
    <w:p w14:paraId="016B2F1A" w14:textId="77777777" w:rsidR="00564DC4" w:rsidRDefault="00564DC4" w:rsidP="00564DC4">
      <w:pPr>
        <w:rPr>
          <w:rFonts w:ascii="Times New Roman" w:eastAsia="Times New Roman" w:hAnsi="Times New Roman" w:cs="Times New Roman"/>
        </w:rPr>
      </w:pPr>
    </w:p>
    <w:p w14:paraId="07FA985E" w14:textId="77777777" w:rsidR="00564DC4" w:rsidRDefault="00564DC4" w:rsidP="00564DC4">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recommends that the California Community Colleges Board of Governors adopt the proposed addition to the Disciplines List for Nanotechnology.</w:t>
      </w:r>
    </w:p>
    <w:p w14:paraId="33B4102A" w14:textId="77777777" w:rsidR="00564DC4" w:rsidRDefault="00564DC4" w:rsidP="00564DC4">
      <w:pPr>
        <w:rPr>
          <w:rFonts w:ascii="Times New Roman" w:eastAsia="Times New Roman" w:hAnsi="Times New Roman" w:cs="Times New Roman"/>
        </w:rPr>
      </w:pPr>
    </w:p>
    <w:p w14:paraId="1DDCDB36" w14:textId="77777777" w:rsidR="00564DC4" w:rsidRDefault="00564DC4" w:rsidP="00564DC4">
      <w:pPr>
        <w:rPr>
          <w:rFonts w:ascii="Times New Roman" w:eastAsia="Times New Roman" w:hAnsi="Times New Roman" w:cs="Times New Roman"/>
        </w:rPr>
      </w:pPr>
      <w:r>
        <w:rPr>
          <w:rFonts w:ascii="Times New Roman" w:eastAsia="Times New Roman" w:hAnsi="Times New Roman" w:cs="Times New Roman"/>
        </w:rPr>
        <w:t>Contact: ASCCC Standards &amp; Practices Committee</w:t>
      </w:r>
    </w:p>
    <w:p w14:paraId="3D4495A0" w14:textId="77777777" w:rsidR="00645FBE" w:rsidRDefault="00645FBE" w:rsidP="00E0045F">
      <w:pPr>
        <w:rPr>
          <w:rFonts w:ascii="Times New Roman" w:eastAsia="Times New Roman" w:hAnsi="Times New Roman" w:cs="Times New Roman"/>
        </w:rPr>
      </w:pPr>
    </w:p>
    <w:p w14:paraId="5BC2DC66" w14:textId="77777777" w:rsidR="008A1230" w:rsidRDefault="008A1230" w:rsidP="00682348">
      <w:pPr>
        <w:pStyle w:val="Heading1"/>
        <w:ind w:left="0"/>
      </w:pPr>
    </w:p>
    <w:p w14:paraId="30CACB1C" w14:textId="46D45B64" w:rsidR="001C2807" w:rsidRPr="007A5E7B" w:rsidRDefault="001C2807" w:rsidP="00682348">
      <w:pPr>
        <w:pStyle w:val="Heading1"/>
        <w:ind w:left="0"/>
      </w:pPr>
      <w:bookmarkStart w:id="45" w:name="_Toc98870530"/>
      <w:r w:rsidRPr="007A5E7B">
        <w:t>13.0 GENERAL CONCERNS</w:t>
      </w:r>
      <w:bookmarkEnd w:id="45"/>
    </w:p>
    <w:p w14:paraId="6EDEC6BD" w14:textId="77777777" w:rsidR="001C2807" w:rsidRPr="001C2807" w:rsidRDefault="001C2807" w:rsidP="00682348">
      <w:pPr>
        <w:pStyle w:val="Heading1"/>
        <w:spacing w:before="1"/>
        <w:ind w:left="0"/>
      </w:pPr>
    </w:p>
    <w:p w14:paraId="737B2B21" w14:textId="029C7FD2" w:rsidR="001C2807" w:rsidRPr="001C2807" w:rsidRDefault="00B50687" w:rsidP="00682348">
      <w:pPr>
        <w:pStyle w:val="Heading2"/>
        <w:ind w:left="0"/>
      </w:pPr>
      <w:bookmarkStart w:id="46" w:name="+13.01_S21_Institutionalizing_Open_Educa"/>
      <w:bookmarkStart w:id="47" w:name="_bookmark44"/>
      <w:bookmarkStart w:id="48" w:name="_Toc98870531"/>
      <w:bookmarkEnd w:id="46"/>
      <w:bookmarkEnd w:id="47"/>
      <w:r>
        <w:t>*</w:t>
      </w:r>
      <w:r w:rsidR="001C2807" w:rsidRPr="001C2807">
        <w:t>13.01</w:t>
      </w:r>
      <w:r w:rsidR="001C2807" w:rsidRPr="001C2807">
        <w:rPr>
          <w:spacing w:val="-17"/>
        </w:rPr>
        <w:t xml:space="preserve"> </w:t>
      </w:r>
      <w:r w:rsidR="001B465E">
        <w:t>S</w:t>
      </w:r>
      <w:r w:rsidR="001C2807" w:rsidRPr="001C2807">
        <w:t>2</w:t>
      </w:r>
      <w:r w:rsidR="001B465E">
        <w:t>2</w:t>
      </w:r>
      <w:r w:rsidR="001C2807" w:rsidRPr="001C2807">
        <w:t xml:space="preserve"> </w:t>
      </w:r>
      <w:r w:rsidR="00201F31">
        <w:t>Ensure the Transparency of Resources Used to Establish Zero-Textbook-Cost (ZTC) Certificates and Degrees</w:t>
      </w:r>
      <w:bookmarkEnd w:id="48"/>
    </w:p>
    <w:p w14:paraId="57329589" w14:textId="77777777" w:rsidR="001C2807" w:rsidRPr="001C2807" w:rsidRDefault="001C2807" w:rsidP="001C2807">
      <w:pPr>
        <w:pStyle w:val="TOC1"/>
        <w:rPr>
          <w:rFonts w:ascii="Times New Roman" w:hAnsi="Times New Roman" w:cs="Times New Roman"/>
          <w:sz w:val="24"/>
          <w:szCs w:val="24"/>
        </w:rPr>
      </w:pPr>
    </w:p>
    <w:p w14:paraId="2376287E" w14:textId="77777777"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Whereas, The California Community Colleges Chancellor’s Office, in its 2020 Zero-Textbook-Cost Degree Grant Program Legislative Report, has recommended that future ZTC funding should</w:t>
      </w:r>
      <w:r>
        <w:rPr>
          <w:rFonts w:ascii="Times New Roman" w:eastAsia="Times New Roman" w:hAnsi="Times New Roman" w:cs="Times New Roman"/>
          <w:color w:val="000000"/>
        </w:rPr>
        <w:t xml:space="preserve"> focus on investment priorities, including efforts to do the following</w:t>
      </w:r>
      <w:r>
        <w:rPr>
          <w:rFonts w:ascii="Times New Roman" w:eastAsia="Times New Roman" w:hAnsi="Times New Roman" w:cs="Times New Roman"/>
          <w:color w:val="000000"/>
          <w:highlight w:val="white"/>
        </w:rPr>
        <w:t xml:space="preserve">: </w:t>
      </w:r>
    </w:p>
    <w:p w14:paraId="06FC2EA3" w14:textId="77777777"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highlight w:val="white"/>
        </w:rPr>
      </w:pPr>
    </w:p>
    <w:p w14:paraId="1395D3EC" w14:textId="77777777" w:rsidR="00F2182B" w:rsidRDefault="00F2182B" w:rsidP="00F2182B">
      <w:pPr>
        <w:widowControl w:val="0"/>
        <w:numPr>
          <w:ilvl w:val="0"/>
          <w:numId w:val="5"/>
        </w:numPr>
        <w:pBdr>
          <w:top w:val="nil"/>
          <w:left w:val="nil"/>
          <w:bottom w:val="nil"/>
          <w:right w:val="nil"/>
          <w:between w:val="nil"/>
        </w:pBdr>
      </w:pPr>
      <w:r>
        <w:rPr>
          <w:rFonts w:ascii="Times New Roman" w:eastAsia="Times New Roman" w:hAnsi="Times New Roman" w:cs="Times New Roman"/>
          <w:color w:val="000000"/>
          <w:highlight w:val="white"/>
        </w:rPr>
        <w:t>Evaluate existing ZTC programs and courses and incorporate culturally relevant</w:t>
      </w:r>
      <w:r>
        <w:rPr>
          <w:rFonts w:ascii="Times New Roman" w:eastAsia="Times New Roman" w:hAnsi="Times New Roman" w:cs="Times New Roman"/>
          <w:color w:val="000000"/>
          <w:highlight w:val="white"/>
        </w:rPr>
        <w:br/>
        <w:t>content to contribute to advancing equity in teaching and learning;</w:t>
      </w:r>
    </w:p>
    <w:p w14:paraId="75EFBAC1" w14:textId="77777777" w:rsidR="00F2182B" w:rsidRDefault="00F2182B" w:rsidP="00F2182B">
      <w:pPr>
        <w:widowControl w:val="0"/>
        <w:numPr>
          <w:ilvl w:val="0"/>
          <w:numId w:val="5"/>
        </w:numPr>
        <w:pBdr>
          <w:top w:val="nil"/>
          <w:left w:val="nil"/>
          <w:bottom w:val="nil"/>
          <w:right w:val="nil"/>
          <w:between w:val="nil"/>
        </w:pBdr>
      </w:pPr>
      <w:r>
        <w:rPr>
          <w:rFonts w:ascii="Times New Roman" w:eastAsia="Times New Roman" w:hAnsi="Times New Roman" w:cs="Times New Roman"/>
          <w:color w:val="000000"/>
          <w:highlight w:val="white"/>
        </w:rPr>
        <w:t>Share and adopt existing quality ZTC program and course materials, especially within the same community college district;</w:t>
      </w:r>
    </w:p>
    <w:p w14:paraId="08DC7CE5" w14:textId="77777777" w:rsidR="00F2182B" w:rsidRDefault="00F2182B" w:rsidP="00F2182B">
      <w:pPr>
        <w:widowControl w:val="0"/>
        <w:numPr>
          <w:ilvl w:val="0"/>
          <w:numId w:val="5"/>
        </w:numPr>
        <w:pBdr>
          <w:top w:val="nil"/>
          <w:left w:val="nil"/>
          <w:bottom w:val="nil"/>
          <w:right w:val="nil"/>
          <w:between w:val="nil"/>
        </w:pBdr>
      </w:pPr>
      <w:r>
        <w:rPr>
          <w:rFonts w:ascii="Times New Roman" w:eastAsia="Times New Roman" w:hAnsi="Times New Roman" w:cs="Times New Roman"/>
          <w:color w:val="000000"/>
          <w:highlight w:val="white"/>
        </w:rPr>
        <w:t xml:space="preserve">Develop and curate quality ZTC materials for courses that satisfy general </w:t>
      </w:r>
      <w:r>
        <w:rPr>
          <w:rFonts w:ascii="Times New Roman" w:eastAsia="Times New Roman" w:hAnsi="Times New Roman" w:cs="Times New Roman"/>
          <w:highlight w:val="white"/>
        </w:rPr>
        <w:t>education requirements</w:t>
      </w:r>
      <w:r>
        <w:rPr>
          <w:rFonts w:ascii="Times New Roman" w:eastAsia="Times New Roman" w:hAnsi="Times New Roman" w:cs="Times New Roman"/>
          <w:color w:val="000000"/>
          <w:highlight w:val="white"/>
        </w:rPr>
        <w:t>; and</w:t>
      </w:r>
    </w:p>
    <w:p w14:paraId="0DB01D8F" w14:textId="77777777" w:rsidR="00F2182B" w:rsidRDefault="00F2182B" w:rsidP="00F2182B">
      <w:pPr>
        <w:widowControl w:val="0"/>
        <w:numPr>
          <w:ilvl w:val="0"/>
          <w:numId w:val="5"/>
        </w:numPr>
        <w:pBdr>
          <w:top w:val="nil"/>
          <w:left w:val="nil"/>
          <w:bottom w:val="nil"/>
          <w:right w:val="nil"/>
          <w:between w:val="nil"/>
        </w:pBdr>
      </w:pPr>
      <w:r>
        <w:rPr>
          <w:rFonts w:ascii="Times New Roman" w:eastAsia="Times New Roman" w:hAnsi="Times New Roman" w:cs="Times New Roman"/>
          <w:color w:val="000000"/>
          <w:highlight w:val="white"/>
        </w:rPr>
        <w:t xml:space="preserve">Post ZTC program courses on the California Virtual Campus Course Exchange </w:t>
      </w:r>
      <w:r>
        <w:rPr>
          <w:rFonts w:ascii="Times New Roman" w:eastAsia="Times New Roman" w:hAnsi="Times New Roman" w:cs="Times New Roman"/>
          <w:highlight w:val="white"/>
        </w:rPr>
        <w:t>and quickly</w:t>
      </w:r>
      <w:r>
        <w:rPr>
          <w:rFonts w:ascii="Times New Roman" w:eastAsia="Times New Roman" w:hAnsi="Times New Roman" w:cs="Times New Roman"/>
          <w:color w:val="000000"/>
          <w:highlight w:val="white"/>
        </w:rPr>
        <w:t xml:space="preserve"> make ZTC programs and courses available to all California community </w:t>
      </w:r>
      <w:r>
        <w:rPr>
          <w:rFonts w:ascii="Times New Roman" w:eastAsia="Times New Roman" w:hAnsi="Times New Roman" w:cs="Times New Roman"/>
          <w:highlight w:val="white"/>
        </w:rPr>
        <w:t>college students</w:t>
      </w:r>
      <w:r>
        <w:rPr>
          <w:rFonts w:ascii="Times New Roman" w:eastAsia="Times New Roman" w:hAnsi="Times New Roman" w:cs="Times New Roman"/>
          <w:color w:val="000000"/>
          <w:highlight w:val="white"/>
        </w:rPr>
        <w:t>;</w:t>
      </w:r>
    </w:p>
    <w:p w14:paraId="386AAB8D" w14:textId="77777777" w:rsidR="00F2182B" w:rsidRDefault="00F2182B" w:rsidP="00F2182B">
      <w:pPr>
        <w:widowControl w:val="0"/>
        <w:pBdr>
          <w:top w:val="nil"/>
          <w:left w:val="nil"/>
          <w:bottom w:val="nil"/>
          <w:right w:val="nil"/>
          <w:between w:val="nil"/>
        </w:pBdr>
        <w:ind w:left="720"/>
        <w:rPr>
          <w:rFonts w:ascii="Times New Roman" w:eastAsia="Times New Roman" w:hAnsi="Times New Roman" w:cs="Times New Roman"/>
          <w:color w:val="000000"/>
        </w:rPr>
      </w:pPr>
    </w:p>
    <w:p w14:paraId="6F440754" w14:textId="607773EB"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Whereas, </w:t>
      </w:r>
      <w:r>
        <w:rPr>
          <w:rFonts w:ascii="Times New Roman" w:eastAsia="Times New Roman" w:hAnsi="Times New Roman" w:cs="Times New Roman"/>
          <w:color w:val="000000"/>
          <w:highlight w:val="white"/>
        </w:rPr>
        <w:t>The Academic Senate for California Community Colleges “recognize[s] open educational resources as the preferred and most sustainable mechanism for eliminating course costs” (</w:t>
      </w:r>
      <w:hyperlink r:id="rId44" w:history="1">
        <w:r w:rsidRPr="00BB72F2">
          <w:rPr>
            <w:rStyle w:val="Hyperlink"/>
            <w:rFonts w:ascii="Times New Roman" w:eastAsia="Times New Roman" w:hAnsi="Times New Roman" w:cs="Times New Roman"/>
            <w:highlight w:val="white"/>
          </w:rPr>
          <w:t>Resolution 3.05 F21</w:t>
        </w:r>
      </w:hyperlink>
      <w:r>
        <w:rPr>
          <w:rFonts w:ascii="Times New Roman" w:eastAsia="Times New Roman" w:hAnsi="Times New Roman" w:cs="Times New Roman"/>
          <w:color w:val="000000"/>
          <w:highlight w:val="white"/>
        </w:rPr>
        <w:t>);</w:t>
      </w:r>
    </w:p>
    <w:p w14:paraId="1FDA09D1" w14:textId="77777777"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highlight w:val="white"/>
        </w:rPr>
      </w:pPr>
    </w:p>
    <w:p w14:paraId="0AB76AC6" w14:textId="18D2D227"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Whereas, </w:t>
      </w:r>
      <w:r>
        <w:rPr>
          <w:color w:val="000000"/>
        </w:rPr>
        <w:t>R</w:t>
      </w:r>
      <w:r>
        <w:rPr>
          <w:rFonts w:ascii="Times New Roman" w:eastAsia="Times New Roman" w:hAnsi="Times New Roman" w:cs="Times New Roman"/>
          <w:color w:val="000000"/>
        </w:rPr>
        <w:t>esources may only be modified, developed, curated, and freely shared when those resources are openly licensed,</w:t>
      </w:r>
      <w:r>
        <w:rPr>
          <w:rFonts w:ascii="Times New Roman" w:eastAsia="Times New Roman" w:hAnsi="Times New Roman" w:cs="Times New Roman"/>
          <w:color w:val="000000"/>
          <w:highlight w:val="white"/>
        </w:rPr>
        <w:t xml:space="preserve"> and the Academic Senate for California Community Colleges “encourage[s] the establishment of support structures for OER development that require developed resources to be openly licensed and made available to expand the diversity of OER resources” (</w:t>
      </w:r>
      <w:hyperlink r:id="rId45" w:history="1">
        <w:r w:rsidRPr="009413CB">
          <w:rPr>
            <w:rStyle w:val="Hyperlink"/>
            <w:rFonts w:ascii="Times New Roman" w:eastAsia="Times New Roman" w:hAnsi="Times New Roman" w:cs="Times New Roman"/>
            <w:highlight w:val="white"/>
          </w:rPr>
          <w:t>Resolution 9.05 S19</w:t>
        </w:r>
      </w:hyperlink>
      <w:r>
        <w:rPr>
          <w:rFonts w:ascii="Times New Roman" w:eastAsia="Times New Roman" w:hAnsi="Times New Roman" w:cs="Times New Roman"/>
          <w:color w:val="000000"/>
          <w:highlight w:val="white"/>
        </w:rPr>
        <w:t>)</w:t>
      </w:r>
      <w:r>
        <w:rPr>
          <w:rFonts w:ascii="Times New Roman" w:eastAsia="Times New Roman" w:hAnsi="Times New Roman" w:cs="Times New Roman"/>
          <w:color w:val="000000"/>
        </w:rPr>
        <w:t>; and</w:t>
      </w:r>
    </w:p>
    <w:p w14:paraId="3987EB39" w14:textId="77777777"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rPr>
      </w:pPr>
    </w:p>
    <w:p w14:paraId="2E57B383" w14:textId="0C483169"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Whereas, </w:t>
      </w:r>
      <w:hyperlink r:id="rId46" w:history="1">
        <w:r w:rsidRPr="00B679C9">
          <w:rPr>
            <w:rStyle w:val="Hyperlink"/>
            <w:rFonts w:ascii="Times New Roman" w:eastAsia="Times New Roman" w:hAnsi="Times New Roman" w:cs="Times New Roman"/>
          </w:rPr>
          <w:t>California Education Code §78052</w:t>
        </w:r>
      </w:hyperlink>
      <w:r>
        <w:rPr>
          <w:rFonts w:ascii="Times New Roman" w:eastAsia="Times New Roman" w:hAnsi="Times New Roman" w:cs="Times New Roman"/>
          <w:color w:val="000000"/>
        </w:rPr>
        <w:t xml:space="preserve"> requires that “All open educational resources used as learning materials for a degree developed pursuant to this section shall be added to the California Digital Open Source Library established in Section 66408,” yet no public-facing information is available that delineates how colleges that established ZTC certificates and degrees did so, and the list of ZTC degrees developed reveals duplication of </w:t>
      </w:r>
      <w:r>
        <w:rPr>
          <w:rFonts w:ascii="Times New Roman" w:eastAsia="Times New Roman" w:hAnsi="Times New Roman" w:cs="Times New Roman"/>
          <w:color w:val="000000"/>
          <w:highlight w:val="white"/>
        </w:rPr>
        <w:t>resources and degree pathways (</w:t>
      </w:r>
      <w:hyperlink r:id="rId47" w:history="1">
        <w:r w:rsidRPr="00970F49">
          <w:rPr>
            <w:rStyle w:val="Hyperlink"/>
            <w:rFonts w:ascii="Times New Roman" w:eastAsia="Times New Roman" w:hAnsi="Times New Roman" w:cs="Times New Roman"/>
            <w:highlight w:val="white"/>
          </w:rPr>
          <w:t>Zero-Textbook-Cost Degree Grant Program Legislative Report, CCCCO 2020</w:t>
        </w:r>
      </w:hyperlink>
      <w:r>
        <w:rPr>
          <w:rFonts w:ascii="Times New Roman" w:eastAsia="Times New Roman" w:hAnsi="Times New Roman" w:cs="Times New Roman"/>
          <w:color w:val="000000"/>
          <w:highlight w:val="white"/>
        </w:rPr>
        <w:t xml:space="preserve">);  </w:t>
      </w:r>
    </w:p>
    <w:p w14:paraId="758E7F34" w14:textId="77777777"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highlight w:val="white"/>
        </w:rPr>
      </w:pPr>
    </w:p>
    <w:p w14:paraId="76B2ED31" w14:textId="05744312"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Resolved, That the Academic Senate for California Community Colleges urges the California Community Colleges Chancellor’s Office to require that all recipient</w:t>
      </w:r>
      <w:r w:rsidR="00135A09">
        <w:rPr>
          <w:rFonts w:ascii="Times New Roman" w:eastAsia="Times New Roman" w:hAnsi="Times New Roman" w:cs="Times New Roman"/>
          <w:color w:val="000000"/>
          <w:highlight w:val="white"/>
        </w:rPr>
        <w:t xml:space="preserve"> colleges and districts</w:t>
      </w:r>
      <w:r>
        <w:rPr>
          <w:rFonts w:ascii="Times New Roman" w:eastAsia="Times New Roman" w:hAnsi="Times New Roman" w:cs="Times New Roman"/>
          <w:color w:val="000000"/>
          <w:highlight w:val="white"/>
        </w:rPr>
        <w:t xml:space="preserve"> of Zero-Textbook-Cost </w:t>
      </w:r>
      <w:r w:rsidR="00E81979">
        <w:rPr>
          <w:rFonts w:ascii="Times New Roman" w:eastAsia="Times New Roman" w:hAnsi="Times New Roman" w:cs="Times New Roman"/>
          <w:color w:val="000000"/>
          <w:highlight w:val="white"/>
        </w:rPr>
        <w:t xml:space="preserve">(ZTC) </w:t>
      </w:r>
      <w:r>
        <w:rPr>
          <w:rFonts w:ascii="Times New Roman" w:eastAsia="Times New Roman" w:hAnsi="Times New Roman" w:cs="Times New Roman"/>
          <w:color w:val="000000"/>
          <w:highlight w:val="white"/>
        </w:rPr>
        <w:t>funds delineate how ZTC status was achieved for all courses in a given pathway in a designated public-facing location and ensure that openly-licensed resources are shared as required by law; and</w:t>
      </w:r>
    </w:p>
    <w:p w14:paraId="49426204" w14:textId="77777777"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highlight w:val="white"/>
        </w:rPr>
      </w:pPr>
    </w:p>
    <w:p w14:paraId="12B71EFA" w14:textId="77777777"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Resolved, That the Academic Senate for California Community Colleges encourages the California Community Colleges Chancellor’s Office to support the development of a repository for the sharing of open educational resources used to establish Zero-Textbook-Cost certificates and degrees that can be searched by specific course parameters as defined by faculty.</w:t>
      </w:r>
    </w:p>
    <w:p w14:paraId="162C2966" w14:textId="77777777"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rPr>
      </w:pPr>
    </w:p>
    <w:p w14:paraId="373CF9F5" w14:textId="77777777"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Contact: Michelle Pilati, ASCCC Open Educational Resources Initiative</w:t>
      </w:r>
    </w:p>
    <w:p w14:paraId="37590D74" w14:textId="77777777" w:rsidR="00D92FE1" w:rsidRDefault="00D92FE1" w:rsidP="00D92FE1">
      <w:pPr>
        <w:ind w:left="120"/>
        <w:rPr>
          <w:rFonts w:ascii="Times New Roman" w:hAnsi="Times New Roman" w:cs="Times New Roman"/>
        </w:rPr>
      </w:pPr>
    </w:p>
    <w:p w14:paraId="20EC1F9A" w14:textId="77777777" w:rsidR="00CA6870" w:rsidRDefault="00CA6870" w:rsidP="00D92FE1">
      <w:pPr>
        <w:ind w:left="120"/>
        <w:rPr>
          <w:rFonts w:ascii="Times New Roman" w:hAnsi="Times New Roman" w:cs="Times New Roman"/>
        </w:rPr>
      </w:pPr>
    </w:p>
    <w:p w14:paraId="6227B398" w14:textId="48E05F8C" w:rsidR="00F0302E" w:rsidRDefault="00B50687" w:rsidP="00CA6870">
      <w:pPr>
        <w:pStyle w:val="Heading2"/>
        <w:ind w:left="0"/>
      </w:pPr>
      <w:bookmarkStart w:id="49" w:name="_Toc98870532"/>
      <w:r>
        <w:t>*</w:t>
      </w:r>
      <w:r w:rsidR="00CA6870">
        <w:t>13.02</w:t>
      </w:r>
      <w:r w:rsidR="00F0302E">
        <w:tab/>
      </w:r>
      <w:r w:rsidR="00CA6870">
        <w:t xml:space="preserve">S22 </w:t>
      </w:r>
      <w:r w:rsidR="00F0302E">
        <w:t>Faculty Responsibility for Equitable, Accessible Learning Environments</w:t>
      </w:r>
      <w:bookmarkEnd w:id="49"/>
    </w:p>
    <w:p w14:paraId="3271E87F" w14:textId="77777777" w:rsidR="00F0302E" w:rsidRDefault="00F0302E" w:rsidP="00F0302E">
      <w:pPr>
        <w:rPr>
          <w:rFonts w:ascii="Times New Roman" w:eastAsia="Times New Roman" w:hAnsi="Times New Roman" w:cs="Times New Roman"/>
        </w:rPr>
      </w:pPr>
    </w:p>
    <w:p w14:paraId="56F11A8A" w14:textId="77777777" w:rsidR="00F0302E" w:rsidRDefault="00F0302E" w:rsidP="00F0302E">
      <w:pPr>
        <w:rPr>
          <w:rFonts w:ascii="Times New Roman" w:eastAsia="Times New Roman" w:hAnsi="Times New Roman" w:cs="Times New Roman"/>
        </w:rPr>
      </w:pPr>
      <w:r>
        <w:rPr>
          <w:rFonts w:ascii="Times New Roman" w:eastAsia="Times New Roman" w:hAnsi="Times New Roman" w:cs="Times New Roman"/>
        </w:rPr>
        <w:t xml:space="preserve">Whereas, Accessibility in the digital learning environment is an essential part of an equitable learning environment, and students deserve to have access to digital learning materials and environments without revealing their disability status as provisioned by </w:t>
      </w:r>
      <w:hyperlink r:id="rId48" w:history="1">
        <w:r w:rsidRPr="00524177">
          <w:rPr>
            <w:rStyle w:val="Hyperlink"/>
            <w:rFonts w:ascii="Times New Roman" w:eastAsia="Times New Roman" w:hAnsi="Times New Roman" w:cs="Times New Roman"/>
          </w:rPr>
          <w:t>Section 508 of the Rehabilitation Act;</w:t>
        </w:r>
      </w:hyperlink>
    </w:p>
    <w:p w14:paraId="7A940821" w14:textId="77777777" w:rsidR="00F0302E" w:rsidRDefault="00F0302E" w:rsidP="00F0302E">
      <w:pPr>
        <w:rPr>
          <w:rFonts w:ascii="Times New Roman" w:eastAsia="Times New Roman" w:hAnsi="Times New Roman" w:cs="Times New Roman"/>
        </w:rPr>
      </w:pPr>
      <w:r>
        <w:rPr>
          <w:rFonts w:ascii="Times New Roman" w:eastAsia="Times New Roman" w:hAnsi="Times New Roman" w:cs="Times New Roman"/>
        </w:rPr>
        <w:t> </w:t>
      </w:r>
    </w:p>
    <w:p w14:paraId="1C08DEB0" w14:textId="5F362A05" w:rsidR="00F0302E" w:rsidRDefault="00F0302E" w:rsidP="00F0302E">
      <w:pPr>
        <w:rPr>
          <w:rFonts w:ascii="Times New Roman" w:eastAsia="Times New Roman" w:hAnsi="Times New Roman" w:cs="Times New Roman"/>
        </w:rPr>
      </w:pPr>
      <w:r>
        <w:rPr>
          <w:rFonts w:ascii="Times New Roman" w:eastAsia="Times New Roman" w:hAnsi="Times New Roman" w:cs="Times New Roman"/>
        </w:rPr>
        <w:t>Whereas, Accessibility in the digital learning environment—or compliance with Section 508 of the Rehabilitation Act—is required for all government-funded institutions including the California Community Colleges, and the California Community Colleges’ Chancellor’s Office  </w:t>
      </w:r>
      <w:hyperlink r:id="rId49">
        <w:r>
          <w:rPr>
            <w:rFonts w:ascii="Times New Roman" w:eastAsia="Times New Roman" w:hAnsi="Times New Roman" w:cs="Times New Roman"/>
          </w:rPr>
          <w:t>Information and Communication Technology and Instructional Material Accessibility Standard</w:t>
        </w:r>
      </w:hyperlink>
      <w:r>
        <w:rPr>
          <w:rFonts w:ascii="Times New Roman" w:eastAsia="Times New Roman" w:hAnsi="Times New Roman" w:cs="Times New Roman"/>
        </w:rPr>
        <w:t xml:space="preserve"> </w:t>
      </w:r>
      <w:r>
        <w:rPr>
          <w:rFonts w:ascii="Times New Roman" w:eastAsia="Times New Roman" w:hAnsi="Times New Roman" w:cs="Times New Roman"/>
          <w:vertAlign w:val="superscript"/>
        </w:rPr>
        <w:footnoteReference w:id="29"/>
      </w:r>
      <w:r>
        <w:rPr>
          <w:rFonts w:ascii="Times New Roman" w:eastAsia="Times New Roman" w:hAnsi="Times New Roman" w:cs="Times New Roman"/>
        </w:rPr>
        <w:t>(2020) says that “ensuring equal access to equally effective instructional materials and ICT [information communication technology] is the responsibility of all California Community College administrators, faculty, and staff”;</w:t>
      </w:r>
      <w:r w:rsidR="006420C4">
        <w:rPr>
          <w:rFonts w:ascii="Times New Roman" w:eastAsia="Times New Roman" w:hAnsi="Times New Roman" w:cs="Times New Roman"/>
        </w:rPr>
        <w:t xml:space="preserve"> and</w:t>
      </w:r>
    </w:p>
    <w:p w14:paraId="1B53D3CA" w14:textId="77777777" w:rsidR="00F0302E" w:rsidRDefault="00F0302E" w:rsidP="00F0302E">
      <w:pPr>
        <w:rPr>
          <w:rFonts w:ascii="Times New Roman" w:eastAsia="Times New Roman" w:hAnsi="Times New Roman" w:cs="Times New Roman"/>
        </w:rPr>
      </w:pPr>
      <w:r>
        <w:rPr>
          <w:rFonts w:ascii="Times New Roman" w:eastAsia="Times New Roman" w:hAnsi="Times New Roman" w:cs="Times New Roman"/>
        </w:rPr>
        <w:t> </w:t>
      </w:r>
    </w:p>
    <w:p w14:paraId="79F0BBA7" w14:textId="2A4E486B" w:rsidR="00F0302E" w:rsidRDefault="00F0302E" w:rsidP="00F0302E">
      <w:pPr>
        <w:rPr>
          <w:rFonts w:ascii="Times New Roman" w:eastAsia="Times New Roman" w:hAnsi="Times New Roman" w:cs="Times New Roman"/>
        </w:rPr>
      </w:pPr>
      <w:r>
        <w:rPr>
          <w:rFonts w:ascii="Times New Roman" w:eastAsia="Times New Roman" w:hAnsi="Times New Roman" w:cs="Times New Roman"/>
        </w:rPr>
        <w:t xml:space="preserve">Whereas, </w:t>
      </w:r>
      <w:r w:rsidR="00BE401E">
        <w:rPr>
          <w:rFonts w:ascii="Times New Roman" w:eastAsia="Times New Roman" w:hAnsi="Times New Roman" w:cs="Times New Roman"/>
        </w:rPr>
        <w:t>A</w:t>
      </w:r>
      <w:r>
        <w:rPr>
          <w:rFonts w:ascii="Times New Roman" w:eastAsia="Times New Roman" w:hAnsi="Times New Roman" w:cs="Times New Roman"/>
        </w:rPr>
        <w:t>ccessibility is an academic and professional matter</w:t>
      </w:r>
      <w:r w:rsidR="000D79AC">
        <w:rPr>
          <w:rFonts w:ascii="Times New Roman" w:eastAsia="Times New Roman" w:hAnsi="Times New Roman" w:cs="Times New Roman"/>
        </w:rPr>
        <w:t xml:space="preserve"> per </w:t>
      </w:r>
      <w:hyperlink r:id="rId50" w:history="1">
        <w:r w:rsidR="006420C4" w:rsidRPr="00A758D1">
          <w:rPr>
            <w:rStyle w:val="Hyperlink"/>
            <w:rFonts w:ascii="Times New Roman" w:hAnsi="Times New Roman" w:cs="Times New Roman"/>
          </w:rPr>
          <w:t>Title 5 §53200</w:t>
        </w:r>
      </w:hyperlink>
      <w:r w:rsidR="006420C4">
        <w:rPr>
          <w:rFonts w:ascii="Times New Roman" w:eastAsia="Times New Roman" w:hAnsi="Times New Roman" w:cs="Times New Roman"/>
        </w:rPr>
        <w:t>,</w:t>
      </w:r>
      <w:r>
        <w:rPr>
          <w:rFonts w:ascii="Times New Roman" w:eastAsia="Times New Roman" w:hAnsi="Times New Roman" w:cs="Times New Roman"/>
        </w:rPr>
        <w:t xml:space="preserve"> and faculty should have and maintain full freedom of and purview over their instructional materials and digital learning environments, while fulfilling their obligation as educators to provide accessible learning environments as required legally and as a tool for closing equity gaps;</w:t>
      </w:r>
    </w:p>
    <w:p w14:paraId="235BFC9E" w14:textId="77777777" w:rsidR="00F0302E" w:rsidRDefault="00F0302E" w:rsidP="00F0302E">
      <w:pPr>
        <w:rPr>
          <w:rFonts w:ascii="Times New Roman" w:eastAsia="Times New Roman" w:hAnsi="Times New Roman" w:cs="Times New Roman"/>
        </w:rPr>
      </w:pPr>
      <w:r>
        <w:rPr>
          <w:rFonts w:ascii="Times New Roman" w:eastAsia="Times New Roman" w:hAnsi="Times New Roman" w:cs="Times New Roman"/>
        </w:rPr>
        <w:t> </w:t>
      </w:r>
    </w:p>
    <w:p w14:paraId="1AF6F21F" w14:textId="64BFE6CF" w:rsidR="00F0302E" w:rsidRDefault="00F0302E" w:rsidP="00F0302E">
      <w:pPr>
        <w:rPr>
          <w:rFonts w:ascii="Times New Roman" w:eastAsia="Times New Roman" w:hAnsi="Times New Roman" w:cs="Times New Roman"/>
        </w:rPr>
      </w:pPr>
      <w:r>
        <w:rPr>
          <w:rFonts w:ascii="Times New Roman" w:eastAsia="Times New Roman" w:hAnsi="Times New Roman" w:cs="Times New Roman"/>
        </w:rPr>
        <w:t xml:space="preserve">Resolved, </w:t>
      </w:r>
      <w:r w:rsidR="00BE401E">
        <w:rPr>
          <w:rFonts w:ascii="Times New Roman" w:eastAsia="Times New Roman" w:hAnsi="Times New Roman" w:cs="Times New Roman"/>
        </w:rPr>
        <w:t>T</w:t>
      </w:r>
      <w:r>
        <w:rPr>
          <w:rFonts w:ascii="Times New Roman" w:eastAsia="Times New Roman" w:hAnsi="Times New Roman" w:cs="Times New Roman"/>
        </w:rPr>
        <w:t xml:space="preserve">hat the Academic Senate of California Community Colleges urges local senates to </w:t>
      </w:r>
      <w:r w:rsidR="0008268B">
        <w:rPr>
          <w:rFonts w:ascii="Times New Roman" w:eastAsia="Times New Roman" w:hAnsi="Times New Roman" w:cs="Times New Roman"/>
        </w:rPr>
        <w:t xml:space="preserve">advocate for </w:t>
      </w:r>
      <w:r>
        <w:rPr>
          <w:rFonts w:ascii="Times New Roman" w:eastAsia="Times New Roman" w:hAnsi="Times New Roman" w:cs="Times New Roman"/>
        </w:rPr>
        <w:t>mak</w:t>
      </w:r>
      <w:r w:rsidR="0008268B">
        <w:rPr>
          <w:rFonts w:ascii="Times New Roman" w:eastAsia="Times New Roman" w:hAnsi="Times New Roman" w:cs="Times New Roman"/>
        </w:rPr>
        <w:t>ing</w:t>
      </w:r>
      <w:r>
        <w:rPr>
          <w:rFonts w:ascii="Times New Roman" w:eastAsia="Times New Roman" w:hAnsi="Times New Roman" w:cs="Times New Roman"/>
        </w:rPr>
        <w:t xml:space="preserve"> accessibility a campus-wide priority</w:t>
      </w:r>
      <w:r w:rsidR="00456BD6">
        <w:rPr>
          <w:rFonts w:ascii="Times New Roman" w:eastAsia="Times New Roman" w:hAnsi="Times New Roman" w:cs="Times New Roman"/>
        </w:rPr>
        <w:t xml:space="preserve"> because</w:t>
      </w:r>
      <w:r>
        <w:rPr>
          <w:rFonts w:ascii="Times New Roman" w:eastAsia="Times New Roman" w:hAnsi="Times New Roman" w:cs="Times New Roman"/>
        </w:rPr>
        <w:t xml:space="preserve"> it relates to faculty agency over equitable student access in </w:t>
      </w:r>
      <w:r w:rsidR="00822D7D">
        <w:rPr>
          <w:rFonts w:ascii="Times New Roman" w:eastAsia="Times New Roman" w:hAnsi="Times New Roman" w:cs="Times New Roman"/>
        </w:rPr>
        <w:t xml:space="preserve">all </w:t>
      </w:r>
      <w:r>
        <w:rPr>
          <w:rFonts w:ascii="Times New Roman" w:eastAsia="Times New Roman" w:hAnsi="Times New Roman" w:cs="Times New Roman"/>
        </w:rPr>
        <w:t xml:space="preserve">teaching and learning environments; </w:t>
      </w:r>
    </w:p>
    <w:p w14:paraId="0EB355FF" w14:textId="77777777" w:rsidR="00F0302E" w:rsidRDefault="00F0302E" w:rsidP="00F0302E">
      <w:pPr>
        <w:rPr>
          <w:rFonts w:ascii="Times New Roman" w:eastAsia="Times New Roman" w:hAnsi="Times New Roman" w:cs="Times New Roman"/>
        </w:rPr>
      </w:pPr>
    </w:p>
    <w:p w14:paraId="10F6DD19" w14:textId="7751C650" w:rsidR="00F0302E" w:rsidRDefault="00F0302E" w:rsidP="00F0302E">
      <w:pPr>
        <w:rPr>
          <w:rFonts w:ascii="Times New Roman" w:eastAsia="Times New Roman" w:hAnsi="Times New Roman" w:cs="Times New Roman"/>
        </w:rPr>
      </w:pPr>
      <w:r>
        <w:rPr>
          <w:rFonts w:ascii="Times New Roman" w:eastAsia="Times New Roman" w:hAnsi="Times New Roman" w:cs="Times New Roman"/>
        </w:rPr>
        <w:t xml:space="preserve">Resolved, </w:t>
      </w:r>
      <w:r w:rsidR="00BE401E">
        <w:rPr>
          <w:rFonts w:ascii="Times New Roman" w:eastAsia="Times New Roman" w:hAnsi="Times New Roman" w:cs="Times New Roman"/>
        </w:rPr>
        <w:t>T</w:t>
      </w:r>
      <w:r>
        <w:rPr>
          <w:rFonts w:ascii="Times New Roman" w:eastAsia="Times New Roman" w:hAnsi="Times New Roman" w:cs="Times New Roman"/>
        </w:rPr>
        <w:t xml:space="preserve">hat the Academic Senate for California Community Colleges updates its paper </w:t>
      </w:r>
      <w:hyperlink r:id="rId51">
        <w:r w:rsidRPr="00C0430F">
          <w:rPr>
            <w:rFonts w:ascii="Times New Roman" w:eastAsia="Times New Roman" w:hAnsi="Times New Roman" w:cs="Times New Roman"/>
            <w:color w:val="0070C0"/>
            <w:u w:val="single"/>
          </w:rPr>
          <w:t>Ensuring Effective Online Programs: A Faculty Perspective</w:t>
        </w:r>
      </w:hyperlink>
      <w:r w:rsidRPr="00C0430F">
        <w:rPr>
          <w:rFonts w:ascii="Times New Roman" w:eastAsia="Times New Roman" w:hAnsi="Times New Roman" w:cs="Times New Roman"/>
          <w:color w:val="0070C0"/>
        </w:rPr>
        <w:t xml:space="preserve"> </w:t>
      </w:r>
      <w:r>
        <w:rPr>
          <w:rFonts w:ascii="Times New Roman" w:eastAsia="Times New Roman" w:hAnsi="Times New Roman" w:cs="Times New Roman"/>
        </w:rPr>
        <w:t>by Fall 202</w:t>
      </w:r>
      <w:r w:rsidR="000D79AC">
        <w:rPr>
          <w:rFonts w:ascii="Times New Roman" w:eastAsia="Times New Roman" w:hAnsi="Times New Roman" w:cs="Times New Roman"/>
        </w:rPr>
        <w:t>3</w:t>
      </w:r>
      <w:r>
        <w:rPr>
          <w:rFonts w:ascii="Times New Roman" w:eastAsia="Times New Roman" w:hAnsi="Times New Roman" w:cs="Times New Roman"/>
        </w:rPr>
        <w:t xml:space="preserve"> to include clarification of the differences between Accommodations  (as referenced in </w:t>
      </w:r>
      <w:hyperlink r:id="rId52" w:history="1">
        <w:r w:rsidRPr="00C20A62">
          <w:rPr>
            <w:rStyle w:val="Hyperlink"/>
            <w:rFonts w:ascii="Times New Roman" w:eastAsia="Times New Roman" w:hAnsi="Times New Roman" w:cs="Times New Roman"/>
          </w:rPr>
          <w:t>Section 504 of the Rehabilitation Act</w:t>
        </w:r>
      </w:hyperlink>
      <w:r>
        <w:rPr>
          <w:rFonts w:ascii="Times New Roman" w:eastAsia="Times New Roman" w:hAnsi="Times New Roman" w:cs="Times New Roman"/>
        </w:rPr>
        <w:t>) and Accessibility (as referenced in Section 508 of the Rehabilitation Act) as these definitions relate to faculty fulfilling their responsibility as educators in all modalities, and also develop other resources as appropriate; and</w:t>
      </w:r>
    </w:p>
    <w:p w14:paraId="698CCA2B" w14:textId="77777777" w:rsidR="00F0302E" w:rsidRDefault="00F0302E" w:rsidP="00F0302E">
      <w:pPr>
        <w:rPr>
          <w:rFonts w:ascii="Times New Roman" w:eastAsia="Times New Roman" w:hAnsi="Times New Roman" w:cs="Times New Roman"/>
        </w:rPr>
      </w:pPr>
      <w:r>
        <w:rPr>
          <w:rFonts w:ascii="Times New Roman" w:eastAsia="Times New Roman" w:hAnsi="Times New Roman" w:cs="Times New Roman"/>
        </w:rPr>
        <w:t> </w:t>
      </w:r>
    </w:p>
    <w:p w14:paraId="5934B567" w14:textId="44735563" w:rsidR="00F0302E" w:rsidRDefault="00F0302E" w:rsidP="00F0302E">
      <w:pPr>
        <w:rPr>
          <w:rFonts w:ascii="Times New Roman" w:eastAsia="Times New Roman" w:hAnsi="Times New Roman" w:cs="Times New Roman"/>
        </w:rPr>
      </w:pPr>
      <w:r>
        <w:rPr>
          <w:rFonts w:ascii="Times New Roman" w:eastAsia="Times New Roman" w:hAnsi="Times New Roman" w:cs="Times New Roman"/>
        </w:rPr>
        <w:t xml:space="preserve">Resolved, </w:t>
      </w:r>
      <w:r w:rsidR="00BE401E">
        <w:rPr>
          <w:rFonts w:ascii="Times New Roman" w:eastAsia="Times New Roman" w:hAnsi="Times New Roman" w:cs="Times New Roman"/>
        </w:rPr>
        <w:t>T</w:t>
      </w:r>
      <w:r>
        <w:rPr>
          <w:rFonts w:ascii="Times New Roman" w:eastAsia="Times New Roman" w:hAnsi="Times New Roman" w:cs="Times New Roman"/>
        </w:rPr>
        <w:t>hat the Academic Senate for California Community Colleges works with the California Community Colleges Chancellor’s Office and other stakeholders to guide the development of the local infrastructure necessary to support faculty with professional development, tools, and expert support in the creation of fully accessible learning environments.</w:t>
      </w:r>
    </w:p>
    <w:p w14:paraId="56200BD4" w14:textId="77777777" w:rsidR="00F0302E" w:rsidRDefault="00F0302E" w:rsidP="00F0302E">
      <w:pPr>
        <w:rPr>
          <w:rFonts w:ascii="Times New Roman" w:eastAsia="Times New Roman" w:hAnsi="Times New Roman" w:cs="Times New Roman"/>
        </w:rPr>
      </w:pPr>
    </w:p>
    <w:p w14:paraId="2672B4EF" w14:textId="673FE423" w:rsidR="00F0302E" w:rsidRDefault="00F0302E" w:rsidP="00F0302E">
      <w:pPr>
        <w:rPr>
          <w:rFonts w:ascii="Times New Roman" w:eastAsia="Times New Roman" w:hAnsi="Times New Roman" w:cs="Times New Roman"/>
        </w:rPr>
      </w:pPr>
      <w:r>
        <w:rPr>
          <w:rFonts w:ascii="Times New Roman" w:eastAsia="Times New Roman" w:hAnsi="Times New Roman" w:cs="Times New Roman"/>
        </w:rPr>
        <w:t>Contact: ASCCC Online Education Committee</w:t>
      </w:r>
    </w:p>
    <w:p w14:paraId="19200E80" w14:textId="60652486" w:rsidR="0080317D" w:rsidRDefault="0080317D" w:rsidP="00F0302E">
      <w:pPr>
        <w:rPr>
          <w:rFonts w:ascii="Times New Roman" w:eastAsia="Times New Roman" w:hAnsi="Times New Roman" w:cs="Times New Roman"/>
        </w:rPr>
      </w:pPr>
    </w:p>
    <w:p w14:paraId="3AA5203E" w14:textId="62BE69E8" w:rsidR="0080317D" w:rsidRDefault="00B50687" w:rsidP="006B0646">
      <w:pPr>
        <w:pStyle w:val="Heading2"/>
        <w:ind w:left="0"/>
      </w:pPr>
      <w:bookmarkStart w:id="50" w:name="_Toc98870533"/>
      <w:r>
        <w:t>*</w:t>
      </w:r>
      <w:r w:rsidR="0080317D">
        <w:t>13.03</w:t>
      </w:r>
      <w:r w:rsidR="0080317D">
        <w:tab/>
        <w:t>S22 Establish ASCCC Rising Scholars Faculty Advisory Committee</w:t>
      </w:r>
      <w:bookmarkEnd w:id="50"/>
    </w:p>
    <w:p w14:paraId="6BD2B500" w14:textId="77777777" w:rsidR="0080317D" w:rsidRDefault="0080317D" w:rsidP="0080317D">
      <w:pPr>
        <w:rPr>
          <w:rFonts w:ascii="Times New Roman" w:eastAsia="Times New Roman" w:hAnsi="Times New Roman" w:cs="Times New Roman"/>
        </w:rPr>
      </w:pPr>
    </w:p>
    <w:p w14:paraId="0D76AFF9" w14:textId="77777777" w:rsidR="0080317D" w:rsidRDefault="0080317D" w:rsidP="0080317D">
      <w:pPr>
        <w:rPr>
          <w:rFonts w:ascii="Times New Roman" w:eastAsia="Times New Roman" w:hAnsi="Times New Roman" w:cs="Times New Roman"/>
        </w:rPr>
      </w:pPr>
      <w:r>
        <w:rPr>
          <w:rFonts w:ascii="Times New Roman" w:eastAsia="Times New Roman" w:hAnsi="Times New Roman" w:cs="Times New Roman"/>
        </w:rPr>
        <w:t>Whereas, At this time the California Community Colleges (CCC) serve over 15,000 incarcerated students at 35 California Department of Corrections and Rehabilitation (CDCR) site locations, in addition to numerous unique county regions and expects that number to reach over 20,000 students and 1000 FTE within 3 years;</w:t>
      </w:r>
    </w:p>
    <w:p w14:paraId="1D499763" w14:textId="77777777" w:rsidR="0080317D" w:rsidRDefault="0080317D" w:rsidP="0080317D">
      <w:pPr>
        <w:rPr>
          <w:rFonts w:ascii="Times New Roman" w:eastAsia="Times New Roman" w:hAnsi="Times New Roman" w:cs="Times New Roman"/>
        </w:rPr>
      </w:pPr>
    </w:p>
    <w:p w14:paraId="2B415FB9" w14:textId="77777777" w:rsidR="0080317D" w:rsidRDefault="0080317D" w:rsidP="0080317D">
      <w:pPr>
        <w:rPr>
          <w:rFonts w:ascii="Times New Roman" w:eastAsia="Times New Roman" w:hAnsi="Times New Roman" w:cs="Times New Roman"/>
        </w:rPr>
      </w:pPr>
      <w:r>
        <w:rPr>
          <w:rFonts w:ascii="Times New Roman" w:eastAsia="Times New Roman" w:hAnsi="Times New Roman" w:cs="Times New Roman"/>
        </w:rPr>
        <w:t>Whereas, CDCR, county justice centers, and California community colleges are bound by complicated constraints, including laws, contractual agreements, policies, and funding formulas; and policies, procedures, and processes that meet the needs of incarcerated students, faculty, and collegiate support staff serving the incarcerated students and support the needs of the corrections staff under the Memorandum of Understanding (MOU) between the California Community Colleges Chancellor’s Office and CDCR need to be established to preserve the best interest of both systems while meeting the goals of educating incarcerated students; and</w:t>
      </w:r>
    </w:p>
    <w:p w14:paraId="0601FCE0" w14:textId="77777777" w:rsidR="0080317D" w:rsidRDefault="0080317D" w:rsidP="0080317D">
      <w:pPr>
        <w:rPr>
          <w:rFonts w:ascii="Times New Roman" w:eastAsia="Times New Roman" w:hAnsi="Times New Roman" w:cs="Times New Roman"/>
        </w:rPr>
      </w:pPr>
    </w:p>
    <w:p w14:paraId="154EC77D" w14:textId="77777777" w:rsidR="0080317D" w:rsidRDefault="0080317D" w:rsidP="0080317D">
      <w:pPr>
        <w:rPr>
          <w:rFonts w:ascii="Times New Roman" w:eastAsia="Times New Roman" w:hAnsi="Times New Roman" w:cs="Times New Roman"/>
        </w:rPr>
      </w:pPr>
      <w:r>
        <w:rPr>
          <w:rFonts w:ascii="Times New Roman" w:eastAsia="Times New Roman" w:hAnsi="Times New Roman" w:cs="Times New Roman"/>
        </w:rPr>
        <w:t>Whereas, All parties, including but not limited to the California Community Colleges Chancellor’s Office, colleges, Academic Senate for California Community Colleges (ASCCC), Student Senate for California Community Colleges (SSCCC), and CDCR, must work together to ensure that those working within the colleges and those working within the various facilities, representing the various government (federal, state, and local) agencies and unions, are appropriately relied upon to address incarcerated student needs, curricular and support services, curriculum and program development, transitional (incarcerated to paroled or released) support services, and community college to state university transfer needs, but current faculty representation in academic and professional matters is minimal at best as ASCCC only has two representative seats on the Chancellor’s Office Rising Scholars Advisory Committee, and there is no current mechanism for ASCCC to collaborate with, regularly solicit input from, or prepare and provide professional development for faculty teaching in incarcerated environments;</w:t>
      </w:r>
    </w:p>
    <w:p w14:paraId="0A47BD09" w14:textId="77777777" w:rsidR="0080317D" w:rsidRDefault="0080317D" w:rsidP="0080317D">
      <w:pPr>
        <w:rPr>
          <w:rFonts w:ascii="Times New Roman" w:eastAsia="Times New Roman" w:hAnsi="Times New Roman" w:cs="Times New Roman"/>
        </w:rPr>
      </w:pPr>
    </w:p>
    <w:p w14:paraId="7D2BC5B4" w14:textId="77777777" w:rsidR="0080317D" w:rsidRDefault="0080317D" w:rsidP="0080317D">
      <w:pPr>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establishes a Rising Scholars Faculty Advisory Committee, to include faculty teaching in incarcerated education and at least one formerly incarcerated student; </w:t>
      </w:r>
    </w:p>
    <w:p w14:paraId="134C7684" w14:textId="77777777" w:rsidR="0080317D" w:rsidRDefault="0080317D" w:rsidP="0080317D">
      <w:pPr>
        <w:rPr>
          <w:rFonts w:ascii="Times New Roman" w:eastAsia="Times New Roman" w:hAnsi="Times New Roman" w:cs="Times New Roman"/>
        </w:rPr>
      </w:pPr>
    </w:p>
    <w:p w14:paraId="776B5D9F" w14:textId="77777777" w:rsidR="0080317D" w:rsidRDefault="0080317D" w:rsidP="0080317D">
      <w:pPr>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charges the Rising Scholars Faculty Advisory Committee with developing and sustaining a regional professional learning network in the area of prison education utilizing local Academic Senate structures, dedicated to the Academic Senate for California Community Colleges’ 10+1 academic and professional matters purview per </w:t>
      </w:r>
      <w:hyperlink r:id="rId53" w:history="1">
        <w:r w:rsidRPr="00A758D1">
          <w:rPr>
            <w:rStyle w:val="Hyperlink"/>
            <w:rFonts w:ascii="Times New Roman" w:hAnsi="Times New Roman" w:cs="Times New Roman"/>
          </w:rPr>
          <w:t>Title 5 §53200</w:t>
        </w:r>
      </w:hyperlink>
      <w:r>
        <w:rPr>
          <w:rFonts w:ascii="Times New Roman" w:eastAsia="Times New Roman" w:hAnsi="Times New Roman" w:cs="Times New Roman"/>
        </w:rPr>
        <w:t>, and furthering the advancement of local programs and local professional learning in the areas of equity, pedagogy, and community building amongst prison education practitioners, and with advancing the faculty voice in spaces where incarcerated education is discussed and policies or agreements are made, including with the Chancellor’s Office, Chancellor’s Office Rising Scholars Advisory Committee, and CDCR, so that faculty primacy in academic and professional matters is honored and the education provided to incarcerated students by California community colleges is a model for educating incarcerated students;</w:t>
      </w:r>
    </w:p>
    <w:p w14:paraId="6CF39B63" w14:textId="77777777" w:rsidR="0080317D" w:rsidRDefault="0080317D" w:rsidP="0080317D">
      <w:pPr>
        <w:rPr>
          <w:rFonts w:ascii="Times New Roman" w:eastAsia="Times New Roman" w:hAnsi="Times New Roman" w:cs="Times New Roman"/>
        </w:rPr>
      </w:pPr>
    </w:p>
    <w:p w14:paraId="589D2444" w14:textId="768E5D35" w:rsidR="0080317D" w:rsidRDefault="0080317D" w:rsidP="0080317D">
      <w:pPr>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expects the ASCCC Rising Scholars Faculty Advisory Committee to disseminate policies, procedures, and </w:t>
      </w:r>
      <w:r w:rsidR="00524E32">
        <w:rPr>
          <w:rFonts w:ascii="Times New Roman" w:eastAsia="Times New Roman" w:hAnsi="Times New Roman" w:cs="Times New Roman"/>
        </w:rPr>
        <w:t>Memorandum</w:t>
      </w:r>
      <w:r w:rsidR="00AF7894">
        <w:rPr>
          <w:rFonts w:ascii="Times New Roman" w:eastAsia="Times New Roman" w:hAnsi="Times New Roman" w:cs="Times New Roman"/>
        </w:rPr>
        <w:t>s</w:t>
      </w:r>
      <w:r w:rsidR="00524E32">
        <w:rPr>
          <w:rFonts w:ascii="Times New Roman" w:eastAsia="Times New Roman" w:hAnsi="Times New Roman" w:cs="Times New Roman"/>
        </w:rPr>
        <w:t xml:space="preserve"> of Understanding</w:t>
      </w:r>
      <w:r>
        <w:rPr>
          <w:rFonts w:ascii="Times New Roman" w:eastAsia="Times New Roman" w:hAnsi="Times New Roman" w:cs="Times New Roman"/>
        </w:rPr>
        <w:t xml:space="preserve"> produced by ASCCC, the Rising Scholars Network, the California Community Colleges Chancellor’s Office, and/or </w:t>
      </w:r>
      <w:r w:rsidR="00A55FC7">
        <w:rPr>
          <w:rFonts w:ascii="Times New Roman" w:eastAsia="Times New Roman" w:hAnsi="Times New Roman" w:cs="Times New Roman"/>
        </w:rPr>
        <w:t>California Department of Corrections and Rehabilitation (</w:t>
      </w:r>
      <w:r>
        <w:rPr>
          <w:rFonts w:ascii="Times New Roman" w:eastAsia="Times New Roman" w:hAnsi="Times New Roman" w:cs="Times New Roman"/>
        </w:rPr>
        <w:t>CDCR</w:t>
      </w:r>
      <w:r w:rsidR="00A55FC7">
        <w:rPr>
          <w:rFonts w:ascii="Times New Roman" w:eastAsia="Times New Roman" w:hAnsi="Times New Roman" w:cs="Times New Roman"/>
        </w:rPr>
        <w:t>)</w:t>
      </w:r>
      <w:r>
        <w:rPr>
          <w:rFonts w:ascii="Times New Roman" w:eastAsia="Times New Roman" w:hAnsi="Times New Roman" w:cs="Times New Roman"/>
        </w:rPr>
        <w:t xml:space="preserve"> to their local networks of faculty teaching in incarcerated environments, and share faculty-related concerns, problems, and barriers experienced at the local level to the ASCCC Rising Scholars Faculty Advisory Committee for communication with the Rising Scholars Network, the California Community Colleges Chancellor’s Office, and CDCR; and</w:t>
      </w:r>
    </w:p>
    <w:p w14:paraId="1F8535EC" w14:textId="77777777" w:rsidR="0080317D" w:rsidRDefault="0080317D" w:rsidP="0080317D">
      <w:pPr>
        <w:rPr>
          <w:rFonts w:ascii="Times New Roman" w:eastAsia="Times New Roman" w:hAnsi="Times New Roman" w:cs="Times New Roman"/>
        </w:rPr>
      </w:pPr>
    </w:p>
    <w:p w14:paraId="547263D1" w14:textId="106C72D3" w:rsidR="0080317D" w:rsidRDefault="0080317D" w:rsidP="0080317D">
      <w:pPr>
        <w:rPr>
          <w:rFonts w:ascii="Times New Roman" w:eastAsia="Times New Roman" w:hAnsi="Times New Roman" w:cs="Times New Roman"/>
        </w:rPr>
      </w:pPr>
      <w:r>
        <w:rPr>
          <w:rFonts w:ascii="Times New Roman" w:eastAsia="Times New Roman" w:hAnsi="Times New Roman" w:cs="Times New Roman"/>
        </w:rPr>
        <w:t xml:space="preserve">Resolved, That the Academic Senate of California Community Colleges requests of the Chancellor’s Office and California Department of Corrections and Rehabilitation (CDCR) that the Academic Senate for California Community Colleges and the Academic Senate Rising Scholars Faculty Advisory Committee be consulted for </w:t>
      </w:r>
      <w:r w:rsidR="002C2022">
        <w:rPr>
          <w:rFonts w:ascii="Times New Roman" w:eastAsia="Times New Roman" w:hAnsi="Times New Roman" w:cs="Times New Roman"/>
        </w:rPr>
        <w:t>Memorandum</w:t>
      </w:r>
      <w:r w:rsidR="00204396">
        <w:rPr>
          <w:rFonts w:ascii="Times New Roman" w:eastAsia="Times New Roman" w:hAnsi="Times New Roman" w:cs="Times New Roman"/>
        </w:rPr>
        <w:t>s</w:t>
      </w:r>
      <w:r w:rsidR="002C2022">
        <w:rPr>
          <w:rFonts w:ascii="Times New Roman" w:eastAsia="Times New Roman" w:hAnsi="Times New Roman" w:cs="Times New Roman"/>
        </w:rPr>
        <w:t xml:space="preserve"> of Understanding </w:t>
      </w:r>
      <w:r>
        <w:rPr>
          <w:rFonts w:ascii="Times New Roman" w:eastAsia="Times New Roman" w:hAnsi="Times New Roman" w:cs="Times New Roman"/>
        </w:rPr>
        <w:t xml:space="preserve">concerning prison education, particularly the Academic Senate for California Community Colleges’ 10+1 academic and professional matters purview per </w:t>
      </w:r>
      <w:hyperlink r:id="rId54" w:history="1">
        <w:r w:rsidRPr="00A758D1">
          <w:rPr>
            <w:rStyle w:val="Hyperlink"/>
            <w:rFonts w:ascii="Times New Roman" w:hAnsi="Times New Roman" w:cs="Times New Roman"/>
          </w:rPr>
          <w:t>Title 5 §53200</w:t>
        </w:r>
      </w:hyperlink>
      <w:r>
        <w:rPr>
          <w:rFonts w:ascii="Times New Roman" w:hAnsi="Times New Roman" w:cs="Times New Roman"/>
        </w:rPr>
        <w:t xml:space="preserve"> </w:t>
      </w:r>
      <w:r>
        <w:rPr>
          <w:rFonts w:ascii="Times New Roman" w:eastAsia="Times New Roman" w:hAnsi="Times New Roman" w:cs="Times New Roman"/>
        </w:rPr>
        <w:t xml:space="preserve">between CDCR and the California Community Colleges Chancellor’s Office and, for local </w:t>
      </w:r>
      <w:r w:rsidR="002C2022">
        <w:rPr>
          <w:rFonts w:ascii="Times New Roman" w:eastAsia="Times New Roman" w:hAnsi="Times New Roman" w:cs="Times New Roman"/>
        </w:rPr>
        <w:t>Memorandum</w:t>
      </w:r>
      <w:r w:rsidR="00204396">
        <w:rPr>
          <w:rFonts w:ascii="Times New Roman" w:eastAsia="Times New Roman" w:hAnsi="Times New Roman" w:cs="Times New Roman"/>
        </w:rPr>
        <w:t>s</w:t>
      </w:r>
      <w:r w:rsidR="002C2022">
        <w:rPr>
          <w:rFonts w:ascii="Times New Roman" w:eastAsia="Times New Roman" w:hAnsi="Times New Roman" w:cs="Times New Roman"/>
        </w:rPr>
        <w:t xml:space="preserve"> of Understanding</w:t>
      </w:r>
      <w:r>
        <w:rPr>
          <w:rFonts w:ascii="Times New Roman" w:eastAsia="Times New Roman" w:hAnsi="Times New Roman" w:cs="Times New Roman"/>
        </w:rPr>
        <w:t xml:space="preserve"> between CDCR and local colleges, with local academic senates.</w:t>
      </w:r>
    </w:p>
    <w:p w14:paraId="436C34E6" w14:textId="77777777" w:rsidR="0080317D" w:rsidRDefault="0080317D" w:rsidP="0080317D">
      <w:pPr>
        <w:rPr>
          <w:rFonts w:ascii="Times New Roman" w:eastAsia="Times New Roman" w:hAnsi="Times New Roman" w:cs="Times New Roman"/>
        </w:rPr>
      </w:pPr>
      <w:r>
        <w:rPr>
          <w:rFonts w:ascii="Times New Roman" w:eastAsia="Times New Roman" w:hAnsi="Times New Roman" w:cs="Times New Roman"/>
        </w:rPr>
        <w:t xml:space="preserve">  </w:t>
      </w:r>
    </w:p>
    <w:p w14:paraId="29362B94" w14:textId="77777777" w:rsidR="0080317D" w:rsidRDefault="0080317D" w:rsidP="0080317D">
      <w:pPr>
        <w:rPr>
          <w:rFonts w:ascii="Times New Roman" w:eastAsia="Times New Roman" w:hAnsi="Times New Roman" w:cs="Times New Roman"/>
        </w:rPr>
      </w:pPr>
      <w:r>
        <w:rPr>
          <w:rFonts w:ascii="Times New Roman" w:eastAsia="Times New Roman" w:hAnsi="Times New Roman" w:cs="Times New Roman"/>
        </w:rPr>
        <w:t xml:space="preserve">Contact: </w:t>
      </w:r>
      <w:hyperlink r:id="rId55" w:history="1">
        <w:r w:rsidRPr="007A6264">
          <w:rPr>
            <w:rStyle w:val="Hyperlink"/>
            <w:rFonts w:ascii="Times New Roman" w:eastAsia="Times New Roman" w:hAnsi="Times New Roman" w:cs="Times New Roman"/>
          </w:rPr>
          <w:t>Alec Griffin</w:t>
        </w:r>
      </w:hyperlink>
      <w:r>
        <w:rPr>
          <w:rFonts w:ascii="Times New Roman" w:eastAsia="Times New Roman" w:hAnsi="Times New Roman" w:cs="Times New Roman"/>
        </w:rPr>
        <w:t>, ASCCC Rising Scholars Mellon Grant Team</w:t>
      </w:r>
    </w:p>
    <w:p w14:paraId="23370598" w14:textId="77777777" w:rsidR="0080317D" w:rsidRDefault="0080317D" w:rsidP="00F0302E">
      <w:pPr>
        <w:rPr>
          <w:rFonts w:ascii="Times New Roman" w:eastAsia="Times New Roman" w:hAnsi="Times New Roman" w:cs="Times New Roman"/>
        </w:rPr>
      </w:pPr>
    </w:p>
    <w:p w14:paraId="4EC47775" w14:textId="77777777" w:rsidR="00F0302E" w:rsidRDefault="00F0302E" w:rsidP="00D92FE1">
      <w:pPr>
        <w:ind w:left="120"/>
        <w:rPr>
          <w:rFonts w:ascii="Times New Roman" w:hAnsi="Times New Roman" w:cs="Times New Roman"/>
        </w:rPr>
      </w:pPr>
    </w:p>
    <w:p w14:paraId="5E652C07" w14:textId="4EEEFACC" w:rsidR="005E35DB" w:rsidRDefault="00AD2912" w:rsidP="005E35DB">
      <w:pPr>
        <w:pStyle w:val="Heading2"/>
        <w:ind w:left="0"/>
      </w:pPr>
      <w:bookmarkStart w:id="51" w:name="_Toc98870534"/>
      <w:r>
        <w:t>*</w:t>
      </w:r>
      <w:r w:rsidR="005E35DB">
        <w:t>13.04   S22 Establish Rising Scholars Faculty Liaisons</w:t>
      </w:r>
      <w:bookmarkEnd w:id="51"/>
    </w:p>
    <w:p w14:paraId="6A56E647" w14:textId="77777777" w:rsidR="005E35DB" w:rsidRDefault="005E35DB" w:rsidP="005E35DB">
      <w:pPr>
        <w:pBdr>
          <w:top w:val="nil"/>
          <w:left w:val="nil"/>
          <w:bottom w:val="nil"/>
          <w:right w:val="nil"/>
          <w:between w:val="nil"/>
        </w:pBdr>
        <w:ind w:left="360"/>
        <w:rPr>
          <w:rFonts w:ascii="Times New Roman" w:eastAsia="Times New Roman" w:hAnsi="Times New Roman" w:cs="Times New Roman"/>
          <w:color w:val="000000"/>
        </w:rPr>
      </w:pPr>
    </w:p>
    <w:p w14:paraId="22CD148D" w14:textId="77777777" w:rsidR="005E35DB" w:rsidRDefault="005E35DB" w:rsidP="005E35DB">
      <w:pPr>
        <w:rPr>
          <w:rFonts w:ascii="Times New Roman" w:eastAsia="Times New Roman" w:hAnsi="Times New Roman" w:cs="Times New Roman"/>
        </w:rPr>
      </w:pPr>
      <w:r>
        <w:rPr>
          <w:rFonts w:ascii="Times New Roman" w:eastAsia="Times New Roman" w:hAnsi="Times New Roman" w:cs="Times New Roman"/>
        </w:rPr>
        <w:t>Whereas, Facilitation of teaching and learning in incarcerated environments is a coordinated effort of many entities, including California Department of Corrections and Rehabilitation (CDCR), California Community College Chancellor’s Office, Chancellor’s Office Rising Scholars Advisory Committee, and local jails, and faculty are often excluded from system-level communications specific to Rising Scholars programs;</w:t>
      </w:r>
    </w:p>
    <w:p w14:paraId="309A2823" w14:textId="77777777" w:rsidR="005E35DB" w:rsidRDefault="005E35DB" w:rsidP="005E35DB">
      <w:pPr>
        <w:rPr>
          <w:rFonts w:ascii="Times New Roman" w:eastAsia="Times New Roman" w:hAnsi="Times New Roman" w:cs="Times New Roman"/>
        </w:rPr>
      </w:pPr>
    </w:p>
    <w:p w14:paraId="2502820F" w14:textId="115F32E5" w:rsidR="005E35DB" w:rsidRPr="008E30FB" w:rsidRDefault="005E35DB" w:rsidP="005E35DB">
      <w:pPr>
        <w:rPr>
          <w:rFonts w:ascii="Times New Roman" w:eastAsia="Times New Roman" w:hAnsi="Times New Roman" w:cs="Times New Roman"/>
        </w:rPr>
      </w:pPr>
      <w:r>
        <w:rPr>
          <w:rFonts w:ascii="Times New Roman" w:eastAsia="Times New Roman" w:hAnsi="Times New Roman" w:cs="Times New Roman"/>
        </w:rPr>
        <w:t xml:space="preserve">Whereas, Direct communication to faculty as a critical constituency in incarcerated education is currently missing, and system-level </w:t>
      </w:r>
      <w:r w:rsidR="002C2022">
        <w:rPr>
          <w:rFonts w:ascii="Times New Roman" w:eastAsia="Times New Roman" w:hAnsi="Times New Roman" w:cs="Times New Roman"/>
        </w:rPr>
        <w:t>Memorandum</w:t>
      </w:r>
      <w:r w:rsidR="006936DA">
        <w:rPr>
          <w:rFonts w:ascii="Times New Roman" w:eastAsia="Times New Roman" w:hAnsi="Times New Roman" w:cs="Times New Roman"/>
        </w:rPr>
        <w:t>s</w:t>
      </w:r>
      <w:r w:rsidR="002C2022">
        <w:rPr>
          <w:rFonts w:ascii="Times New Roman" w:eastAsia="Times New Roman" w:hAnsi="Times New Roman" w:cs="Times New Roman"/>
        </w:rPr>
        <w:t xml:space="preserve"> of Understanding</w:t>
      </w:r>
      <w:r>
        <w:rPr>
          <w:rFonts w:ascii="Times New Roman" w:eastAsia="Times New Roman" w:hAnsi="Times New Roman" w:cs="Times New Roman"/>
        </w:rPr>
        <w:t xml:space="preserve">, standard procedure, and best practices, have been imposed on California Community College faculty without the knowledge of or participation in those processes, and, when top-down policies, procedures, and practices affect the work of faculty working inside of the prisons, </w:t>
      </w:r>
      <w:r w:rsidRPr="008E30FB">
        <w:rPr>
          <w:rFonts w:ascii="Times New Roman" w:eastAsia="Times New Roman" w:hAnsi="Times New Roman" w:cs="Times New Roman"/>
        </w:rPr>
        <w:t xml:space="preserve">the Academic Senate for California Community Colleges’ 10+1 academic and professional matters purview per </w:t>
      </w:r>
      <w:hyperlink r:id="rId56" w:history="1">
        <w:r w:rsidRPr="008E30FB">
          <w:rPr>
            <w:rStyle w:val="Hyperlink"/>
            <w:rFonts w:ascii="Times New Roman" w:hAnsi="Times New Roman" w:cs="Times New Roman"/>
          </w:rPr>
          <w:t>Title 5 §53200</w:t>
        </w:r>
      </w:hyperlink>
      <w:r w:rsidRPr="008E30FB">
        <w:rPr>
          <w:rFonts w:ascii="Times New Roman" w:hAnsi="Times New Roman" w:cs="Times New Roman"/>
        </w:rPr>
        <w:t xml:space="preserve"> </w:t>
      </w:r>
      <w:r w:rsidRPr="008E30FB">
        <w:rPr>
          <w:rFonts w:ascii="Times New Roman" w:eastAsia="Times New Roman" w:hAnsi="Times New Roman" w:cs="Times New Roman"/>
        </w:rPr>
        <w:t>issues have been ignored;</w:t>
      </w:r>
    </w:p>
    <w:p w14:paraId="6C444DE4" w14:textId="77777777" w:rsidR="005E35DB" w:rsidRDefault="005E35DB" w:rsidP="005E35DB">
      <w:pPr>
        <w:rPr>
          <w:rFonts w:ascii="Times New Roman" w:eastAsia="Times New Roman" w:hAnsi="Times New Roman" w:cs="Times New Roman"/>
        </w:rPr>
      </w:pPr>
    </w:p>
    <w:p w14:paraId="136D18DF" w14:textId="06541E04" w:rsidR="005E35DB" w:rsidRDefault="005E35DB" w:rsidP="005E35DB">
      <w:pPr>
        <w:rPr>
          <w:rFonts w:ascii="Times New Roman" w:eastAsia="Times New Roman" w:hAnsi="Times New Roman" w:cs="Times New Roman"/>
        </w:rPr>
      </w:pPr>
      <w:r>
        <w:rPr>
          <w:rFonts w:ascii="Times New Roman" w:eastAsia="Times New Roman" w:hAnsi="Times New Roman" w:cs="Times New Roman"/>
        </w:rPr>
        <w:t xml:space="preserve">Whereas, </w:t>
      </w:r>
      <w:r w:rsidR="00000497">
        <w:rPr>
          <w:rFonts w:ascii="Times New Roman" w:eastAsia="Times New Roman" w:hAnsi="Times New Roman" w:cs="Times New Roman"/>
        </w:rPr>
        <w:t>T</w:t>
      </w:r>
      <w:r>
        <w:rPr>
          <w:rFonts w:ascii="Times New Roman" w:eastAsia="Times New Roman" w:hAnsi="Times New Roman" w:cs="Times New Roman"/>
        </w:rPr>
        <w:t>he Academic Senate for California Community Colleges and faculty engaged in incarcerated education whether through face-to-face college, correspondence, or other distance education college instruction could both benefit from having a mechanism for direct sharing of information with and for solicitation of input from faculty teaching in incarcerated environments;</w:t>
      </w:r>
    </w:p>
    <w:p w14:paraId="5B5FCBFF" w14:textId="77777777" w:rsidR="005E35DB" w:rsidRDefault="005E35DB" w:rsidP="005E35DB">
      <w:pPr>
        <w:rPr>
          <w:rFonts w:ascii="Times New Roman" w:eastAsia="Times New Roman" w:hAnsi="Times New Roman" w:cs="Times New Roman"/>
        </w:rPr>
      </w:pPr>
    </w:p>
    <w:p w14:paraId="0521DD31" w14:textId="11809589" w:rsidR="005E35DB" w:rsidRDefault="005E35DB" w:rsidP="005E35DB">
      <w:pPr>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urges local senates to identify a faculty member teaching </w:t>
      </w:r>
      <w:r w:rsidR="002E7212">
        <w:rPr>
          <w:rFonts w:ascii="Times New Roman" w:eastAsia="Times New Roman" w:hAnsi="Times New Roman" w:cs="Times New Roman"/>
        </w:rPr>
        <w:t xml:space="preserve">or </w:t>
      </w:r>
      <w:r>
        <w:rPr>
          <w:rFonts w:ascii="Times New Roman" w:eastAsia="Times New Roman" w:hAnsi="Times New Roman" w:cs="Times New Roman"/>
        </w:rPr>
        <w:t>engaged in incarcerated instruction inside of prisons, jails, or other local carceral facilities to act as a local Rising Scholars liaisons to facilitate communication among Rising Scholars faculty, the local academic senate, and the Academic Senate for California Community Colleges;</w:t>
      </w:r>
    </w:p>
    <w:p w14:paraId="7F2F5552" w14:textId="77777777" w:rsidR="005E35DB" w:rsidRDefault="005E35DB" w:rsidP="005E35DB">
      <w:pPr>
        <w:rPr>
          <w:rFonts w:ascii="Times New Roman" w:eastAsia="Times New Roman" w:hAnsi="Times New Roman" w:cs="Times New Roman"/>
        </w:rPr>
      </w:pPr>
    </w:p>
    <w:p w14:paraId="55E937A7" w14:textId="537EBE4E" w:rsidR="005E35DB" w:rsidRDefault="005E35DB" w:rsidP="005E35DB">
      <w:pPr>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be responsible for working collaboratively with these liaisons to ensure communication and opportunities for </w:t>
      </w:r>
      <w:r w:rsidRPr="00076EA4">
        <w:rPr>
          <w:rFonts w:ascii="Times New Roman" w:eastAsia="Times New Roman" w:hAnsi="Times New Roman" w:cs="Times New Roman"/>
        </w:rPr>
        <w:t xml:space="preserve">input on the Academic Senate for California Community Colleges’ 10+1 academic and professional matters purview per </w:t>
      </w:r>
      <w:hyperlink r:id="rId57" w:history="1">
        <w:r w:rsidRPr="00076EA4">
          <w:rPr>
            <w:rStyle w:val="Hyperlink"/>
            <w:rFonts w:ascii="Times New Roman" w:hAnsi="Times New Roman" w:cs="Times New Roman"/>
          </w:rPr>
          <w:t>Title 5 §53200</w:t>
        </w:r>
      </w:hyperlink>
      <w:r>
        <w:rPr>
          <w:rFonts w:ascii="Times New Roman" w:hAnsi="Times New Roman" w:cs="Times New Roman"/>
        </w:rPr>
        <w:t xml:space="preserve"> </w:t>
      </w:r>
      <w:r>
        <w:rPr>
          <w:rFonts w:ascii="Times New Roman" w:eastAsia="Times New Roman" w:hAnsi="Times New Roman" w:cs="Times New Roman"/>
        </w:rPr>
        <w:t xml:space="preserve">issues are met by </w:t>
      </w:r>
      <w:r w:rsidR="00A55FC7">
        <w:rPr>
          <w:rFonts w:ascii="Times New Roman" w:eastAsia="Times New Roman" w:hAnsi="Times New Roman" w:cs="Times New Roman"/>
        </w:rPr>
        <w:t>California Department of Corrections and Rehabilitation (</w:t>
      </w:r>
      <w:r>
        <w:rPr>
          <w:rFonts w:ascii="Times New Roman" w:eastAsia="Times New Roman" w:hAnsi="Times New Roman" w:cs="Times New Roman"/>
        </w:rPr>
        <w:t>CDCR</w:t>
      </w:r>
      <w:r w:rsidR="00A55FC7">
        <w:rPr>
          <w:rFonts w:ascii="Times New Roman" w:eastAsia="Times New Roman" w:hAnsi="Times New Roman" w:cs="Times New Roman"/>
        </w:rPr>
        <w:t>)</w:t>
      </w:r>
      <w:r>
        <w:rPr>
          <w:rFonts w:ascii="Times New Roman" w:eastAsia="Times New Roman" w:hAnsi="Times New Roman" w:cs="Times New Roman"/>
        </w:rPr>
        <w:t>, California Community Colleges Chancellor’s Office, Chancellor’s Office Rising Scholars Advisory Committee, and the ASCCC before implementation of those said policies, procedures, and practices; and</w:t>
      </w:r>
    </w:p>
    <w:p w14:paraId="6F08EE16" w14:textId="77777777" w:rsidR="005E35DB" w:rsidRDefault="005E35DB" w:rsidP="005E35DB">
      <w:pPr>
        <w:rPr>
          <w:rFonts w:ascii="Times New Roman" w:eastAsia="Times New Roman" w:hAnsi="Times New Roman" w:cs="Times New Roman"/>
        </w:rPr>
      </w:pPr>
    </w:p>
    <w:p w14:paraId="44A2BBD3" w14:textId="77777777" w:rsidR="005E35DB" w:rsidRDefault="005E35DB" w:rsidP="005E35DB">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urges local senates to request utilization of local Rising Scholars funds to compensate their designated Rising Scholars liaisons.</w:t>
      </w:r>
    </w:p>
    <w:p w14:paraId="320C74FB" w14:textId="77777777" w:rsidR="005E35DB" w:rsidRDefault="005E35DB" w:rsidP="005E35DB">
      <w:pPr>
        <w:rPr>
          <w:rFonts w:ascii="Times New Roman" w:eastAsia="Times New Roman" w:hAnsi="Times New Roman" w:cs="Times New Roman"/>
        </w:rPr>
      </w:pPr>
    </w:p>
    <w:p w14:paraId="007E4921" w14:textId="77777777" w:rsidR="005E35DB" w:rsidRDefault="005E35DB" w:rsidP="005E35DB">
      <w:pPr>
        <w:rPr>
          <w:rFonts w:ascii="Times New Roman" w:eastAsia="Times New Roman" w:hAnsi="Times New Roman" w:cs="Times New Roman"/>
        </w:rPr>
      </w:pPr>
      <w:r>
        <w:rPr>
          <w:rFonts w:ascii="Times New Roman" w:eastAsia="Times New Roman" w:hAnsi="Times New Roman" w:cs="Times New Roman"/>
        </w:rPr>
        <w:t xml:space="preserve">Contact: </w:t>
      </w:r>
      <w:hyperlink r:id="rId58" w:history="1">
        <w:r w:rsidRPr="009A2015">
          <w:rPr>
            <w:rStyle w:val="Hyperlink"/>
            <w:rFonts w:ascii="Times New Roman" w:eastAsia="Times New Roman" w:hAnsi="Times New Roman" w:cs="Times New Roman"/>
          </w:rPr>
          <w:t>Alec Griffin</w:t>
        </w:r>
      </w:hyperlink>
      <w:r>
        <w:rPr>
          <w:rFonts w:ascii="Times New Roman" w:eastAsia="Times New Roman" w:hAnsi="Times New Roman" w:cs="Times New Roman"/>
        </w:rPr>
        <w:t>, ASCCC Rising Scholars Mellon Grant Team</w:t>
      </w:r>
    </w:p>
    <w:p w14:paraId="07C81590" w14:textId="1F3FF7AC" w:rsidR="005E35DB" w:rsidRDefault="005E35DB" w:rsidP="005E35DB">
      <w:pPr>
        <w:rPr>
          <w:rFonts w:ascii="Times New Roman" w:eastAsia="Times New Roman" w:hAnsi="Times New Roman" w:cs="Times New Roman"/>
        </w:rPr>
      </w:pPr>
    </w:p>
    <w:p w14:paraId="3CD4AF16" w14:textId="41185374" w:rsidR="00396CE2" w:rsidRDefault="00AD2912" w:rsidP="00396CE2">
      <w:pPr>
        <w:pStyle w:val="Heading2"/>
        <w:ind w:left="0"/>
      </w:pPr>
      <w:bookmarkStart w:id="52" w:name="_Toc98870535"/>
      <w:r>
        <w:t>*</w:t>
      </w:r>
      <w:r w:rsidR="00396CE2">
        <w:t>1</w:t>
      </w:r>
      <w:r w:rsidR="00495443">
        <w:t>3</w:t>
      </w:r>
      <w:r w:rsidR="00396CE2">
        <w:t>.0</w:t>
      </w:r>
      <w:r w:rsidR="00495443">
        <w:t>5</w:t>
      </w:r>
      <w:r w:rsidR="00396CE2">
        <w:t xml:space="preserve">   S22 Advocate for State and Local Rising Scholars Funding to Support Faculty Professional Learning</w:t>
      </w:r>
      <w:bookmarkEnd w:id="52"/>
    </w:p>
    <w:p w14:paraId="464DBDA0" w14:textId="77777777" w:rsidR="00396CE2" w:rsidRDefault="00396CE2" w:rsidP="00396CE2">
      <w:pPr>
        <w:pBdr>
          <w:top w:val="nil"/>
          <w:left w:val="nil"/>
          <w:bottom w:val="nil"/>
          <w:right w:val="nil"/>
          <w:between w:val="nil"/>
        </w:pBdr>
        <w:ind w:left="360"/>
        <w:rPr>
          <w:rFonts w:ascii="Times New Roman" w:eastAsia="Times New Roman" w:hAnsi="Times New Roman" w:cs="Times New Roman"/>
          <w:color w:val="000000"/>
        </w:rPr>
      </w:pPr>
    </w:p>
    <w:p w14:paraId="2F708CC6" w14:textId="77777777" w:rsidR="00396CE2" w:rsidRDefault="00396CE2" w:rsidP="00396CE2">
      <w:pPr>
        <w:rPr>
          <w:rFonts w:ascii="Times New Roman" w:eastAsia="Times New Roman" w:hAnsi="Times New Roman" w:cs="Times New Roman"/>
        </w:rPr>
      </w:pPr>
      <w:r>
        <w:rPr>
          <w:rFonts w:ascii="Times New Roman" w:eastAsia="Times New Roman" w:hAnsi="Times New Roman" w:cs="Times New Roman"/>
        </w:rPr>
        <w:t>Whereas, AB 417 Rising Scholars Network: justice-involved students (McCarty, 2021)</w:t>
      </w:r>
      <w:r>
        <w:rPr>
          <w:rStyle w:val="FootnoteReference"/>
          <w:rFonts w:ascii="Times New Roman" w:eastAsia="Times New Roman" w:hAnsi="Times New Roman" w:cs="Times New Roman"/>
        </w:rPr>
        <w:footnoteReference w:id="30"/>
      </w:r>
      <w:r>
        <w:rPr>
          <w:rFonts w:ascii="Times New Roman" w:eastAsia="Times New Roman" w:hAnsi="Times New Roman" w:cs="Times New Roman"/>
        </w:rPr>
        <w:t xml:space="preserve"> charges the California Community Colleges Chancellor’s Office with establishing the Rising Scholars Network and providing funding to up to 50 community colleges for services in support of justice-involved students;</w:t>
      </w:r>
    </w:p>
    <w:p w14:paraId="0BD5661E" w14:textId="77777777" w:rsidR="00396CE2" w:rsidRDefault="00396CE2" w:rsidP="00396CE2">
      <w:pPr>
        <w:rPr>
          <w:rFonts w:ascii="Times New Roman" w:eastAsia="Times New Roman" w:hAnsi="Times New Roman" w:cs="Times New Roman"/>
        </w:rPr>
      </w:pPr>
    </w:p>
    <w:p w14:paraId="14BB4CBE" w14:textId="77777777" w:rsidR="00396CE2" w:rsidRDefault="00396CE2" w:rsidP="00396CE2">
      <w:pPr>
        <w:rPr>
          <w:rFonts w:ascii="Times New Roman" w:eastAsia="Times New Roman" w:hAnsi="Times New Roman" w:cs="Times New Roman"/>
        </w:rPr>
      </w:pPr>
      <w:r>
        <w:rPr>
          <w:rFonts w:ascii="Times New Roman" w:eastAsia="Times New Roman" w:hAnsi="Times New Roman" w:cs="Times New Roman"/>
        </w:rPr>
        <w:t>Whereas, Faculty are integral participants in the education of justice-involved students, and ongoing professional development specific to education in incarcerated environments is critical to ensuring the delivery of high quality instruction within the constructs and opportunities in these environments;</w:t>
      </w:r>
    </w:p>
    <w:p w14:paraId="707BBF35" w14:textId="77777777" w:rsidR="00396CE2" w:rsidRDefault="00396CE2" w:rsidP="00396CE2">
      <w:pPr>
        <w:rPr>
          <w:rFonts w:ascii="Times New Roman" w:eastAsia="Times New Roman" w:hAnsi="Times New Roman" w:cs="Times New Roman"/>
        </w:rPr>
      </w:pPr>
    </w:p>
    <w:p w14:paraId="56633835" w14:textId="36F75026" w:rsidR="00396CE2" w:rsidRDefault="00396CE2" w:rsidP="00396CE2">
      <w:pPr>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requests of the California Community College Chancellor’s Office through the Rising Scholars Network compensation to support ongoing preparation and delivery of statewide faculty professional </w:t>
      </w:r>
      <w:r w:rsidR="00054A8F">
        <w:rPr>
          <w:rFonts w:ascii="Times New Roman" w:eastAsia="Times New Roman" w:hAnsi="Times New Roman" w:cs="Times New Roman"/>
        </w:rPr>
        <w:t>learning</w:t>
      </w:r>
      <w:r>
        <w:rPr>
          <w:rFonts w:ascii="Times New Roman" w:eastAsia="Times New Roman" w:hAnsi="Times New Roman" w:cs="Times New Roman"/>
        </w:rPr>
        <w:t xml:space="preserve"> and facilitation of a statewide faculty community of practice for incarcerated education; and</w:t>
      </w:r>
    </w:p>
    <w:p w14:paraId="37702F15" w14:textId="77777777" w:rsidR="00396CE2" w:rsidRDefault="00396CE2" w:rsidP="00396CE2">
      <w:pPr>
        <w:rPr>
          <w:rFonts w:ascii="Times New Roman" w:eastAsia="Times New Roman" w:hAnsi="Times New Roman" w:cs="Times New Roman"/>
        </w:rPr>
      </w:pPr>
    </w:p>
    <w:p w14:paraId="65CB0CB2" w14:textId="71375888" w:rsidR="00396CE2" w:rsidRDefault="00396CE2" w:rsidP="00396CE2">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encourages local academic senates to advocate for designation of</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Rising Scholars funds or other monies to support ongoing professional </w:t>
      </w:r>
      <w:r w:rsidR="00054A8F">
        <w:rPr>
          <w:rFonts w:ascii="Times New Roman" w:eastAsia="Times New Roman" w:hAnsi="Times New Roman" w:cs="Times New Roman"/>
        </w:rPr>
        <w:t>learning</w:t>
      </w:r>
      <w:r>
        <w:rPr>
          <w:rFonts w:ascii="Times New Roman" w:eastAsia="Times New Roman" w:hAnsi="Times New Roman" w:cs="Times New Roman"/>
        </w:rPr>
        <w:t xml:space="preserve"> at the local level for part- and full-time faculty delivering incarcerated instruction, especially in-person.</w:t>
      </w:r>
    </w:p>
    <w:p w14:paraId="39B30139" w14:textId="77777777" w:rsidR="00396CE2" w:rsidRDefault="00396CE2" w:rsidP="00396CE2">
      <w:pPr>
        <w:rPr>
          <w:rFonts w:ascii="Times New Roman" w:eastAsia="Times New Roman" w:hAnsi="Times New Roman" w:cs="Times New Roman"/>
        </w:rPr>
      </w:pPr>
    </w:p>
    <w:p w14:paraId="2342CB83" w14:textId="77777777" w:rsidR="00396CE2" w:rsidRDefault="00396CE2" w:rsidP="00396CE2">
      <w:pPr>
        <w:rPr>
          <w:rFonts w:ascii="Times New Roman" w:eastAsia="Times New Roman" w:hAnsi="Times New Roman" w:cs="Times New Roman"/>
        </w:rPr>
      </w:pPr>
      <w:r>
        <w:rPr>
          <w:rFonts w:ascii="Times New Roman" w:eastAsia="Times New Roman" w:hAnsi="Times New Roman" w:cs="Times New Roman"/>
        </w:rPr>
        <w:t xml:space="preserve">Contact: </w:t>
      </w:r>
      <w:hyperlink r:id="rId59" w:history="1">
        <w:r w:rsidRPr="00B55376">
          <w:rPr>
            <w:rStyle w:val="Hyperlink"/>
            <w:rFonts w:ascii="Times New Roman" w:eastAsia="Times New Roman" w:hAnsi="Times New Roman" w:cs="Times New Roman"/>
          </w:rPr>
          <w:t>Alec Griffin</w:t>
        </w:r>
      </w:hyperlink>
      <w:r>
        <w:rPr>
          <w:rFonts w:ascii="Times New Roman" w:eastAsia="Times New Roman" w:hAnsi="Times New Roman" w:cs="Times New Roman"/>
        </w:rPr>
        <w:t>, ASCCC Rising Scholars Mellon Grant Team</w:t>
      </w:r>
    </w:p>
    <w:p w14:paraId="740D49CA" w14:textId="77777777" w:rsidR="00396CE2" w:rsidRDefault="00396CE2" w:rsidP="005E35DB">
      <w:pPr>
        <w:rPr>
          <w:rFonts w:ascii="Times New Roman" w:eastAsia="Times New Roman" w:hAnsi="Times New Roman" w:cs="Times New Roman"/>
        </w:rPr>
      </w:pPr>
    </w:p>
    <w:p w14:paraId="7B2CE4A8" w14:textId="77777777" w:rsidR="005C14F1" w:rsidRDefault="005C14F1" w:rsidP="00C77EA5">
      <w:pPr>
        <w:rPr>
          <w:rStyle w:val="field-wrapper"/>
          <w:rFonts w:ascii="Times New Roman" w:hAnsi="Times New Roman" w:cs="Times New Roman"/>
        </w:rPr>
      </w:pPr>
    </w:p>
    <w:p w14:paraId="1A5369FB" w14:textId="5D465FD5" w:rsidR="00C77EA5" w:rsidRPr="00F27B55" w:rsidRDefault="00AD2912" w:rsidP="00F27B55">
      <w:pPr>
        <w:pStyle w:val="Heading2"/>
        <w:ind w:left="0"/>
      </w:pPr>
      <w:bookmarkStart w:id="53" w:name="_Toc98870536"/>
      <w:r>
        <w:rPr>
          <w:rStyle w:val="field-wrapper"/>
        </w:rPr>
        <w:t>*</w:t>
      </w:r>
      <w:r w:rsidR="00CB707B" w:rsidRPr="00F27B55">
        <w:rPr>
          <w:rStyle w:val="field-wrapper"/>
        </w:rPr>
        <w:t xml:space="preserve">13.06    S22 </w:t>
      </w:r>
      <w:r w:rsidR="00C77EA5" w:rsidRPr="00F27B55">
        <w:rPr>
          <w:rStyle w:val="field-wrapper"/>
        </w:rPr>
        <w:t>Faculty Responsibility for Confirming Course Resource Accuracy</w:t>
      </w:r>
      <w:bookmarkEnd w:id="53"/>
      <w:r w:rsidR="00C77EA5" w:rsidRPr="00F27B55">
        <w:t xml:space="preserve"> </w:t>
      </w:r>
    </w:p>
    <w:p w14:paraId="0D157D9B" w14:textId="5BF1A533" w:rsidR="00C77EA5" w:rsidRPr="00C77EA5" w:rsidRDefault="00C77EA5" w:rsidP="00C77EA5">
      <w:pPr>
        <w:rPr>
          <w:rFonts w:ascii="Times New Roman" w:eastAsia="Times New Roman" w:hAnsi="Times New Roman" w:cs="Times New Roman"/>
        </w:rPr>
      </w:pPr>
    </w:p>
    <w:p w14:paraId="0C80585C" w14:textId="77777777" w:rsidR="00C77EA5" w:rsidRDefault="00C77EA5" w:rsidP="00C77EA5">
      <w:pPr>
        <w:pStyle w:val="NormalWeb"/>
        <w:spacing w:before="0" w:beforeAutospacing="0" w:after="0" w:afterAutospacing="0"/>
      </w:pPr>
      <w:r w:rsidRPr="00C77EA5">
        <w:t xml:space="preserve">Whereas, Faculty have both the freedom to select the course materials they deem most appropriate and the responsibility to consider the cost burden as they do so (California Code of Regulations </w:t>
      </w:r>
      <w:hyperlink r:id="rId60" w:history="1">
        <w:r w:rsidRPr="00C77EA5">
          <w:rPr>
            <w:rStyle w:val="Hyperlink"/>
          </w:rPr>
          <w:t>Title 5 §59404</w:t>
        </w:r>
      </w:hyperlink>
      <w:r w:rsidRPr="00C77EA5">
        <w:t>);</w:t>
      </w:r>
    </w:p>
    <w:p w14:paraId="2F0E57D9" w14:textId="77777777" w:rsidR="005C14F1" w:rsidRPr="00C77EA5" w:rsidRDefault="005C14F1" w:rsidP="00C77EA5">
      <w:pPr>
        <w:pStyle w:val="NormalWeb"/>
        <w:spacing w:before="0" w:beforeAutospacing="0" w:after="0" w:afterAutospacing="0"/>
      </w:pPr>
    </w:p>
    <w:p w14:paraId="32CA8BFA" w14:textId="77777777" w:rsidR="00C77EA5" w:rsidRDefault="00C77EA5" w:rsidP="00C77EA5">
      <w:pPr>
        <w:pStyle w:val="NormalWeb"/>
        <w:spacing w:before="0" w:beforeAutospacing="0" w:after="0" w:afterAutospacing="0"/>
      </w:pPr>
      <w:r w:rsidRPr="00C77EA5">
        <w:t xml:space="preserve">Whereas, Provisions of the </w:t>
      </w:r>
      <w:hyperlink r:id="rId61" w:history="1">
        <w:r w:rsidRPr="00C77EA5">
          <w:rPr>
            <w:rStyle w:val="Hyperlink"/>
          </w:rPr>
          <w:t>Higher Education Opportunity Act</w:t>
        </w:r>
      </w:hyperlink>
      <w:r w:rsidRPr="00C77EA5">
        <w:t xml:space="preserve"> that went into effect in July 2010 require each institution of higher education receiving federal financial assistance to “disclose, on the institution’s Internet course schedule and in a manner of the institution’s choosing, the International Standard Book Number and retail price information of required and recommended college textbooks and supplemental materials for each course listed in the institution’s course schedule;</w:t>
      </w:r>
    </w:p>
    <w:p w14:paraId="254D0D1A" w14:textId="77777777" w:rsidR="005C14F1" w:rsidRPr="00C77EA5" w:rsidRDefault="005C14F1" w:rsidP="00C77EA5">
      <w:pPr>
        <w:pStyle w:val="NormalWeb"/>
        <w:spacing w:before="0" w:beforeAutospacing="0" w:after="0" w:afterAutospacing="0"/>
      </w:pPr>
    </w:p>
    <w:p w14:paraId="1F68C565" w14:textId="77777777" w:rsidR="00C77EA5" w:rsidRDefault="00C77EA5" w:rsidP="00C77EA5">
      <w:pPr>
        <w:pStyle w:val="NormalWeb"/>
        <w:spacing w:before="0" w:beforeAutospacing="0" w:after="0" w:afterAutospacing="0"/>
      </w:pPr>
      <w:r w:rsidRPr="00C77EA5">
        <w:t>Whereas, The Academic Senate for California Community Colleges encourages local academic senates to advocate for the implementation of a process for consistent, clear, and transparent messaging to students prior to registration regarding all material and supply costs in appropriate locations, including the schedule of classes and the bookstore (</w:t>
      </w:r>
      <w:hyperlink r:id="rId62" w:history="1">
        <w:r w:rsidRPr="00C77EA5">
          <w:rPr>
            <w:rStyle w:val="Hyperlink"/>
          </w:rPr>
          <w:t>Resolution 20.02 F20</w:t>
        </w:r>
      </w:hyperlink>
      <w:r w:rsidRPr="00C77EA5">
        <w:t>); and</w:t>
      </w:r>
    </w:p>
    <w:p w14:paraId="48DF19E0" w14:textId="77777777" w:rsidR="005C14F1" w:rsidRPr="00C77EA5" w:rsidRDefault="005C14F1" w:rsidP="00C77EA5">
      <w:pPr>
        <w:pStyle w:val="NormalWeb"/>
        <w:spacing w:before="0" w:beforeAutospacing="0" w:after="0" w:afterAutospacing="0"/>
      </w:pPr>
    </w:p>
    <w:p w14:paraId="116989CA" w14:textId="77777777" w:rsidR="00C77EA5" w:rsidRDefault="00C77EA5" w:rsidP="00C77EA5">
      <w:pPr>
        <w:pStyle w:val="NormalWeb"/>
        <w:spacing w:before="0" w:beforeAutospacing="0" w:after="0" w:afterAutospacing="0"/>
      </w:pPr>
      <w:r w:rsidRPr="00C77EA5">
        <w:t>Whereas, Textbook information is commonly provided to students prior to and at the time of registration via a section-specific link to the bookstore, and the provided information may in some cases be inaccurate, misleading, or missing;</w:t>
      </w:r>
    </w:p>
    <w:p w14:paraId="73E4CD3A" w14:textId="77777777" w:rsidR="00852FFB" w:rsidRPr="00C5609D" w:rsidRDefault="00852FFB" w:rsidP="00852FFB">
      <w:pPr>
        <w:pStyle w:val="NormalWeb"/>
      </w:pPr>
      <w:r w:rsidRPr="00C5609D">
        <w:t xml:space="preserve">Resolved, That the Academic Senate for California Community Colleges encourage local academic senates to urge faculty to regularly check the </w:t>
      </w:r>
      <w:r>
        <w:t xml:space="preserve">online </w:t>
      </w:r>
      <w:r w:rsidRPr="00C5609D">
        <w:t xml:space="preserve">class schedule to ensure their textbook and class resource information are clear and accurate and that their sections are marked with a zero-cost or low-cost icon, if appropriate. </w:t>
      </w:r>
    </w:p>
    <w:p w14:paraId="1CB45753" w14:textId="77777777" w:rsidR="00F27B55" w:rsidRPr="001C2807" w:rsidRDefault="00F27B55" w:rsidP="00F27B55">
      <w:pPr>
        <w:widowControl w:val="0"/>
        <w:pBdr>
          <w:top w:val="nil"/>
          <w:left w:val="nil"/>
          <w:bottom w:val="nil"/>
          <w:right w:val="nil"/>
          <w:between w:val="nil"/>
        </w:pBdr>
        <w:rPr>
          <w:rFonts w:ascii="Times New Roman" w:hAnsi="Times New Roman" w:cs="Times New Roman"/>
          <w:color w:val="000000"/>
        </w:rPr>
      </w:pPr>
      <w:r>
        <w:rPr>
          <w:rFonts w:ascii="Times New Roman" w:eastAsia="Times New Roman" w:hAnsi="Times New Roman" w:cs="Times New Roman"/>
          <w:color w:val="000000"/>
        </w:rPr>
        <w:t xml:space="preserve">Contact: Contact: </w:t>
      </w:r>
      <w:hyperlink r:id="rId63" w:history="1">
        <w:r w:rsidRPr="00616C21">
          <w:rPr>
            <w:rStyle w:val="Hyperlink"/>
            <w:rFonts w:ascii="Times New Roman" w:eastAsia="Times New Roman" w:hAnsi="Times New Roman" w:cs="Times New Roman"/>
          </w:rPr>
          <w:t>Michelle Pilati</w:t>
        </w:r>
      </w:hyperlink>
      <w:r>
        <w:rPr>
          <w:rFonts w:ascii="Times New Roman" w:eastAsia="Times New Roman" w:hAnsi="Times New Roman" w:cs="Times New Roman"/>
          <w:color w:val="000000"/>
        </w:rPr>
        <w:t>, ASCCC Open Educational Resources Initiative</w:t>
      </w:r>
      <w:sdt>
        <w:sdtPr>
          <w:rPr>
            <w:rFonts w:ascii="Times New Roman" w:hAnsi="Times New Roman" w:cs="Times New Roman"/>
          </w:rPr>
          <w:tag w:val="goog_rdk_52"/>
          <w:id w:val="1176690867"/>
          <w:showingPlcHdr/>
        </w:sdtPr>
        <w:sdtEndPr/>
        <w:sdtContent>
          <w:r w:rsidRPr="001C2807">
            <w:rPr>
              <w:rFonts w:ascii="Times New Roman" w:hAnsi="Times New Roman" w:cs="Times New Roman"/>
            </w:rPr>
            <w:t xml:space="preserve">     </w:t>
          </w:r>
        </w:sdtContent>
      </w:sdt>
    </w:p>
    <w:p w14:paraId="55E184B9" w14:textId="77777777" w:rsidR="00D92FE1" w:rsidRDefault="00D92FE1" w:rsidP="00F27B55">
      <w:pPr>
        <w:rPr>
          <w:rFonts w:ascii="Times New Roman" w:hAnsi="Times New Roman" w:cs="Times New Roman"/>
        </w:rPr>
      </w:pPr>
    </w:p>
    <w:p w14:paraId="0A63071C" w14:textId="5349F64B" w:rsidR="00B03102" w:rsidRPr="00B522CC" w:rsidRDefault="00B03102" w:rsidP="00B03102">
      <w:pPr>
        <w:rPr>
          <w:rFonts w:ascii="Times New Roman" w:hAnsi="Times New Roman" w:cs="Times New Roman"/>
        </w:rPr>
      </w:pPr>
      <w:r w:rsidRPr="00B522CC">
        <w:rPr>
          <w:rFonts w:ascii="Times New Roman" w:hAnsi="Times New Roman" w:cs="Times New Roman"/>
        </w:rPr>
        <w:t xml:space="preserve">Note: This resolution was referred to the Executive Committee (see </w:t>
      </w:r>
      <w:hyperlink r:id="rId64" w:history="1">
        <w:r w:rsidRPr="008F1A3E">
          <w:rPr>
            <w:rStyle w:val="Hyperlink"/>
            <w:rFonts w:ascii="Times New Roman" w:hAnsi="Times New Roman" w:cs="Times New Roman"/>
          </w:rPr>
          <w:t>Resolution 13.01 R F21</w:t>
        </w:r>
      </w:hyperlink>
      <w:r w:rsidRPr="00B522CC">
        <w:rPr>
          <w:rFonts w:ascii="Times New Roman" w:hAnsi="Times New Roman" w:cs="Times New Roman"/>
        </w:rPr>
        <w:t xml:space="preserve">) for </w:t>
      </w:r>
      <w:r w:rsidRPr="00B522CC">
        <w:rPr>
          <w:rFonts w:ascii="Times New Roman" w:hAnsi="Times New Roman"/>
        </w:rPr>
        <w:t>clarification on intent and how each “Resolved” can be carried out locally</w:t>
      </w:r>
      <w:r w:rsidRPr="00B522CC">
        <w:rPr>
          <w:rFonts w:ascii="Times New Roman" w:hAnsi="Times New Roman" w:cs="Times New Roman"/>
        </w:rPr>
        <w:t xml:space="preserve"> and is resubmitted to the delegates for discussion and debate for Spring Plenary Session 2022. </w:t>
      </w:r>
    </w:p>
    <w:p w14:paraId="17568610" w14:textId="77777777" w:rsidR="00FF1BB2" w:rsidRDefault="00FF1BB2" w:rsidP="00F27B55">
      <w:pPr>
        <w:rPr>
          <w:rFonts w:ascii="Times New Roman" w:hAnsi="Times New Roman" w:cs="Times New Roman"/>
        </w:rPr>
      </w:pPr>
    </w:p>
    <w:p w14:paraId="32D4234C" w14:textId="77777777" w:rsidR="00F60105" w:rsidRDefault="00F60105" w:rsidP="00F27B55">
      <w:pPr>
        <w:rPr>
          <w:rFonts w:ascii="Times New Roman" w:hAnsi="Times New Roman" w:cs="Times New Roman"/>
        </w:rPr>
      </w:pPr>
    </w:p>
    <w:p w14:paraId="6470F0E0" w14:textId="1F7F33D1" w:rsidR="008C759F" w:rsidRPr="005A0CE5" w:rsidRDefault="008C759F" w:rsidP="00F60105">
      <w:pPr>
        <w:pStyle w:val="Heading2"/>
        <w:ind w:left="0"/>
      </w:pPr>
      <w:bookmarkStart w:id="54" w:name="_Toc98870537"/>
      <w:r>
        <w:t>+13.07</w:t>
      </w:r>
      <w:r w:rsidR="00F60105">
        <w:t xml:space="preserve">       S22 </w:t>
      </w:r>
      <w:r w:rsidRPr="005A0CE5">
        <w:t>Advocate for the Protection of Online Learning Integrity</w:t>
      </w:r>
      <w:bookmarkEnd w:id="54"/>
    </w:p>
    <w:p w14:paraId="5BD5A52E" w14:textId="77777777" w:rsidR="008C759F" w:rsidRDefault="008C759F" w:rsidP="008C759F">
      <w:pPr>
        <w:spacing w:after="105"/>
        <w:rPr>
          <w:rFonts w:ascii="Times New Roman" w:eastAsia="Times New Roman" w:hAnsi="Times New Roman" w:cs="Times New Roman"/>
          <w:b/>
        </w:rPr>
      </w:pPr>
    </w:p>
    <w:p w14:paraId="2E2EAD74" w14:textId="77777777" w:rsidR="008C759F" w:rsidRDefault="008C759F" w:rsidP="008C759F">
      <w:pPr>
        <w:spacing w:after="240"/>
        <w:rPr>
          <w:rFonts w:ascii="Times New Roman" w:eastAsia="Times New Roman" w:hAnsi="Times New Roman" w:cs="Times New Roman"/>
        </w:rPr>
      </w:pPr>
      <w:r>
        <w:rPr>
          <w:rFonts w:ascii="Times New Roman" w:eastAsia="Times New Roman" w:hAnsi="Times New Roman" w:cs="Times New Roman"/>
        </w:rPr>
        <w:t xml:space="preserve">Whereas, During the last decade, there has been significant support from the California Legislature for online and distance education to improve access to California Community Colleges, and during the COVID-19 pandemic, online course offerings at California Community Colleges have increased dramatically and enrollment trends indicate a continued increased interest in online learning; </w:t>
      </w:r>
    </w:p>
    <w:p w14:paraId="4FC10984" w14:textId="77777777" w:rsidR="008C759F" w:rsidRDefault="008C759F" w:rsidP="008C759F">
      <w:pPr>
        <w:spacing w:after="240"/>
        <w:rPr>
          <w:rFonts w:ascii="Times New Roman" w:eastAsia="Times New Roman" w:hAnsi="Times New Roman" w:cs="Times New Roman"/>
        </w:rPr>
      </w:pPr>
      <w:r>
        <w:rPr>
          <w:rFonts w:ascii="Times New Roman" w:eastAsia="Times New Roman" w:hAnsi="Times New Roman" w:cs="Times New Roman"/>
        </w:rPr>
        <w:t>Whereas, Faculty have engaged in professional development including strategies, pedagogies, and course design for online learning all while meeting Federal and State regulations to provide sustainable and flexible access to college in order to meet the increasing demand for high quality remote learning;</w:t>
      </w:r>
    </w:p>
    <w:p w14:paraId="3B96E6A5" w14:textId="77777777" w:rsidR="008C759F" w:rsidRDefault="008C759F" w:rsidP="008C759F">
      <w:pPr>
        <w:spacing w:after="240"/>
        <w:rPr>
          <w:rFonts w:ascii="Times New Roman" w:eastAsia="Times New Roman" w:hAnsi="Times New Roman" w:cs="Times New Roman"/>
        </w:rPr>
      </w:pPr>
      <w:r>
        <w:rPr>
          <w:rFonts w:ascii="Times New Roman" w:eastAsia="Times New Roman" w:hAnsi="Times New Roman" w:cs="Times New Roman"/>
        </w:rPr>
        <w:t xml:space="preserve">Whereas, The sharp increase in online learning has also created an economic market for educational fraud where companies sell their services to take courses on behalf of students for a fee or companies masquerading as study sites but in practice are fraud libraries providing paying users answers to assignments or access to essays for sale as documented in reporting from </w:t>
      </w:r>
      <w:hyperlink r:id="rId65">
        <w:r w:rsidRPr="00827699">
          <w:rPr>
            <w:rFonts w:ascii="Times New Roman" w:eastAsia="Times New Roman" w:hAnsi="Times New Roman" w:cs="Times New Roman"/>
            <w:u w:val="single"/>
          </w:rPr>
          <w:t>The Los Angeles Times</w:t>
        </w:r>
      </w:hyperlink>
      <w:r>
        <w:rPr>
          <w:rFonts w:ascii="Times New Roman" w:eastAsia="Times New Roman" w:hAnsi="Times New Roman" w:cs="Times New Roman"/>
          <w:vertAlign w:val="superscript"/>
        </w:rPr>
        <w:footnoteReference w:id="31"/>
      </w:r>
      <w:r>
        <w:rPr>
          <w:rFonts w:ascii="Times New Roman" w:eastAsia="Times New Roman" w:hAnsi="Times New Roman" w:cs="Times New Roman"/>
        </w:rPr>
        <w:t xml:space="preserve">, </w:t>
      </w:r>
      <w:hyperlink r:id="rId66">
        <w:r w:rsidRPr="00827699">
          <w:rPr>
            <w:rFonts w:ascii="Times New Roman" w:eastAsia="Times New Roman" w:hAnsi="Times New Roman" w:cs="Times New Roman"/>
            <w:u w:val="single"/>
          </w:rPr>
          <w:t>The Atlantic</w:t>
        </w:r>
      </w:hyperlink>
      <w:r>
        <w:rPr>
          <w:rFonts w:ascii="Times New Roman" w:eastAsia="Times New Roman" w:hAnsi="Times New Roman" w:cs="Times New Roman"/>
          <w:vertAlign w:val="superscript"/>
        </w:rPr>
        <w:footnoteReference w:id="32"/>
      </w:r>
      <w:r>
        <w:rPr>
          <w:rFonts w:ascii="Times New Roman" w:eastAsia="Times New Roman" w:hAnsi="Times New Roman" w:cs="Times New Roman"/>
        </w:rPr>
        <w:t xml:space="preserve">, and </w:t>
      </w:r>
      <w:hyperlink r:id="rId67">
        <w:r w:rsidRPr="00827699">
          <w:rPr>
            <w:rFonts w:ascii="Times New Roman" w:eastAsia="Times New Roman" w:hAnsi="Times New Roman" w:cs="Times New Roman"/>
            <w:u w:val="single"/>
          </w:rPr>
          <w:t>The Hechinger Report</w:t>
        </w:r>
      </w:hyperlink>
      <w:r>
        <w:rPr>
          <w:rFonts w:ascii="Times New Roman" w:eastAsia="Times New Roman" w:hAnsi="Times New Roman" w:cs="Times New Roman"/>
          <w:vertAlign w:val="superscript"/>
        </w:rPr>
        <w:footnoteReference w:id="33"/>
      </w:r>
      <w:r>
        <w:rPr>
          <w:rFonts w:ascii="Times New Roman" w:eastAsia="Times New Roman" w:hAnsi="Times New Roman" w:cs="Times New Roman"/>
        </w:rPr>
        <w:t xml:space="preserve"> and thus violate the integrity of degrees and security of college enterprise systems and;</w:t>
      </w:r>
    </w:p>
    <w:p w14:paraId="271B0BAE" w14:textId="77777777" w:rsidR="008C759F" w:rsidRDefault="008C759F" w:rsidP="008C759F">
      <w:pPr>
        <w:spacing w:after="240"/>
        <w:rPr>
          <w:rFonts w:ascii="Times New Roman" w:eastAsia="Times New Roman" w:hAnsi="Times New Roman" w:cs="Times New Roman"/>
        </w:rPr>
      </w:pPr>
      <w:r>
        <w:rPr>
          <w:rFonts w:ascii="Times New Roman" w:eastAsia="Times New Roman" w:hAnsi="Times New Roman" w:cs="Times New Roman"/>
        </w:rPr>
        <w:t>Whereas, It is evident that online education is here to stay and the solution to the nefarious mischiefs caused by this growing cottage industry of fraud is to innovate and protect the integrity of online courses and enterprise systems, not to backtrack from this inclusive learning modality;</w:t>
      </w:r>
    </w:p>
    <w:p w14:paraId="539BCD7A" w14:textId="77777777" w:rsidR="008C759F" w:rsidRDefault="008C759F" w:rsidP="008C759F">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advocate with the Chancellor’s Office for vital resources to support local IT departments in the implementation of additional online learning protections such as multifactor authentication or IP address monitoring to help protect against educational fraud;</w:t>
      </w:r>
    </w:p>
    <w:p w14:paraId="303B279F" w14:textId="77777777" w:rsidR="00F60105" w:rsidRDefault="00F60105" w:rsidP="008C759F">
      <w:pPr>
        <w:rPr>
          <w:rFonts w:ascii="Times New Roman" w:eastAsia="Times New Roman" w:hAnsi="Times New Roman" w:cs="Times New Roman"/>
        </w:rPr>
      </w:pPr>
    </w:p>
    <w:p w14:paraId="1B26B529" w14:textId="0336129B" w:rsidR="008C759F" w:rsidRDefault="008C759F" w:rsidP="008C759F">
      <w:pPr>
        <w:rPr>
          <w:rFonts w:ascii="Times New Roman" w:eastAsia="Times New Roman" w:hAnsi="Times New Roman" w:cs="Times New Roman"/>
        </w:rPr>
      </w:pPr>
      <w:r>
        <w:rPr>
          <w:rFonts w:ascii="Times New Roman" w:eastAsia="Times New Roman" w:hAnsi="Times New Roman" w:cs="Times New Roman"/>
        </w:rPr>
        <w:t>Resolved, The A</w:t>
      </w:r>
      <w:r w:rsidR="00EB6B14">
        <w:rPr>
          <w:rFonts w:ascii="Times New Roman" w:eastAsia="Times New Roman" w:hAnsi="Times New Roman" w:cs="Times New Roman"/>
        </w:rPr>
        <w:t>cademic Senate for California Community Colleges</w:t>
      </w:r>
      <w:r>
        <w:rPr>
          <w:rFonts w:ascii="Times New Roman" w:eastAsia="Times New Roman" w:hAnsi="Times New Roman" w:cs="Times New Roman"/>
        </w:rPr>
        <w:t xml:space="preserve"> advocate with the Chancellor’s Office for additional resources to support local procurement of online learning tools that assist faculty in monitoring academic dishonesty, and;</w:t>
      </w:r>
    </w:p>
    <w:p w14:paraId="7C526224" w14:textId="77777777" w:rsidR="003E2079" w:rsidRDefault="003E2079" w:rsidP="008C759F">
      <w:pPr>
        <w:rPr>
          <w:rFonts w:ascii="Times New Roman" w:eastAsia="Times New Roman" w:hAnsi="Times New Roman" w:cs="Times New Roman"/>
        </w:rPr>
      </w:pPr>
    </w:p>
    <w:p w14:paraId="3700B8B1" w14:textId="4C7487BE" w:rsidR="008C759F" w:rsidRDefault="008C759F" w:rsidP="008C759F">
      <w:pPr>
        <w:rPr>
          <w:rFonts w:ascii="Times New Roman" w:eastAsia="Times New Roman" w:hAnsi="Times New Roman" w:cs="Times New Roman"/>
        </w:rPr>
      </w:pPr>
      <w:r>
        <w:rPr>
          <w:rFonts w:ascii="Times New Roman" w:eastAsia="Times New Roman" w:hAnsi="Times New Roman" w:cs="Times New Roman"/>
        </w:rPr>
        <w:t xml:space="preserve">Resolved, The </w:t>
      </w:r>
      <w:r w:rsidR="00EB6B14">
        <w:rPr>
          <w:rFonts w:ascii="Times New Roman" w:eastAsia="Times New Roman" w:hAnsi="Times New Roman" w:cs="Times New Roman"/>
        </w:rPr>
        <w:t xml:space="preserve">Academic Senate for California Community Colleges </w:t>
      </w:r>
      <w:r>
        <w:rPr>
          <w:rFonts w:ascii="Times New Roman" w:eastAsia="Times New Roman" w:hAnsi="Times New Roman" w:cs="Times New Roman"/>
        </w:rPr>
        <w:t xml:space="preserve">advocate with the Chancellor’s Office for continued and expanded support of professional learning to gain additional pedagogical skills to help prevent and identify educational fraud of this nature.    </w:t>
      </w:r>
    </w:p>
    <w:p w14:paraId="31BA2D20" w14:textId="77777777" w:rsidR="008C759F" w:rsidRDefault="008C759F" w:rsidP="008C759F">
      <w:pPr>
        <w:rPr>
          <w:rFonts w:ascii="Times New Roman" w:eastAsia="Times New Roman" w:hAnsi="Times New Roman" w:cs="Times New Roman"/>
        </w:rPr>
      </w:pPr>
    </w:p>
    <w:p w14:paraId="4E6201C3" w14:textId="1676C2B7" w:rsidR="008C759F" w:rsidRDefault="008C759F" w:rsidP="009A44CC">
      <w:pPr>
        <w:tabs>
          <w:tab w:val="left" w:pos="5068"/>
        </w:tabs>
        <w:rPr>
          <w:rFonts w:ascii="Times New Roman" w:eastAsia="Times New Roman" w:hAnsi="Times New Roman" w:cs="Times New Roman"/>
        </w:rPr>
      </w:pPr>
      <w:r>
        <w:rPr>
          <w:rFonts w:ascii="Times New Roman" w:eastAsia="Times New Roman" w:hAnsi="Times New Roman" w:cs="Times New Roman"/>
        </w:rPr>
        <w:t xml:space="preserve">Contact: </w:t>
      </w:r>
      <w:hyperlink r:id="rId68" w:history="1">
        <w:r w:rsidRPr="00BB62F2">
          <w:rPr>
            <w:rStyle w:val="Hyperlink"/>
            <w:rFonts w:ascii="Times New Roman" w:eastAsia="Times New Roman" w:hAnsi="Times New Roman" w:cs="Times New Roman"/>
          </w:rPr>
          <w:t>Kelly Rivera</w:t>
        </w:r>
      </w:hyperlink>
      <w:r>
        <w:rPr>
          <w:rFonts w:ascii="Times New Roman" w:eastAsia="Times New Roman" w:hAnsi="Times New Roman" w:cs="Times New Roman"/>
        </w:rPr>
        <w:t>, Mt. San Antonio College</w:t>
      </w:r>
      <w:r w:rsidR="009A44CC">
        <w:rPr>
          <w:rFonts w:ascii="Times New Roman" w:eastAsia="Times New Roman" w:hAnsi="Times New Roman" w:cs="Times New Roman"/>
        </w:rPr>
        <w:t>, Area C</w:t>
      </w:r>
    </w:p>
    <w:p w14:paraId="0C3B9287" w14:textId="77777777" w:rsidR="008C759F" w:rsidRDefault="008C759F" w:rsidP="00F27B55">
      <w:pPr>
        <w:rPr>
          <w:rFonts w:ascii="Times New Roman" w:hAnsi="Times New Roman" w:cs="Times New Roman"/>
        </w:rPr>
      </w:pPr>
    </w:p>
    <w:p w14:paraId="334A8340" w14:textId="77777777" w:rsidR="00892327" w:rsidRDefault="00892327" w:rsidP="009A44CC">
      <w:pPr>
        <w:spacing w:line="276" w:lineRule="auto"/>
        <w:rPr>
          <w:rFonts w:ascii="Times New Roman" w:eastAsia="Times New Roman" w:hAnsi="Times New Roman" w:cs="Times New Roman"/>
          <w:b/>
          <w:color w:val="0A0A0A"/>
        </w:rPr>
      </w:pPr>
    </w:p>
    <w:p w14:paraId="4D749F54" w14:textId="7923EF2E" w:rsidR="009A44CC" w:rsidRPr="00656BAB" w:rsidRDefault="00892327" w:rsidP="00892327">
      <w:pPr>
        <w:pStyle w:val="Heading2"/>
        <w:ind w:left="0"/>
      </w:pPr>
      <w:bookmarkStart w:id="55" w:name="_Toc98870538"/>
      <w:r>
        <w:t>+13.08</w:t>
      </w:r>
      <w:r>
        <w:tab/>
        <w:t xml:space="preserve">    S22 </w:t>
      </w:r>
      <w:r w:rsidR="009A44CC" w:rsidRPr="00656BAB">
        <w:t>The Open Educational Resources Initiative and Technical Assistance for the Zero-Textbook-Cost Degree Program</w:t>
      </w:r>
      <w:bookmarkEnd w:id="55"/>
    </w:p>
    <w:p w14:paraId="0E114B2F" w14:textId="77777777" w:rsidR="009A44CC" w:rsidRPr="00656BAB" w:rsidRDefault="009A44CC" w:rsidP="009A44CC">
      <w:pPr>
        <w:spacing w:line="276" w:lineRule="auto"/>
        <w:rPr>
          <w:rFonts w:ascii="Times New Roman" w:eastAsia="Times New Roman" w:hAnsi="Times New Roman" w:cs="Times New Roman"/>
          <w:color w:val="0A0A0A"/>
        </w:rPr>
      </w:pPr>
      <w:r w:rsidRPr="00656BAB">
        <w:rPr>
          <w:rFonts w:ascii="Times New Roman" w:eastAsia="Times New Roman" w:hAnsi="Times New Roman" w:cs="Times New Roman"/>
          <w:color w:val="0A0A0A"/>
        </w:rPr>
        <w:t xml:space="preserve"> </w:t>
      </w:r>
    </w:p>
    <w:p w14:paraId="487E129B" w14:textId="77777777" w:rsidR="009A44CC" w:rsidRPr="00656BAB" w:rsidRDefault="009A44CC" w:rsidP="009A44CC">
      <w:pPr>
        <w:spacing w:line="276" w:lineRule="auto"/>
        <w:rPr>
          <w:rFonts w:ascii="Times New Roman" w:eastAsia="Times New Roman" w:hAnsi="Times New Roman" w:cs="Times New Roman"/>
          <w:color w:val="0A0A0A"/>
        </w:rPr>
      </w:pPr>
      <w:r w:rsidRPr="00656BAB">
        <w:rPr>
          <w:rFonts w:ascii="Times New Roman" w:eastAsia="Times New Roman" w:hAnsi="Times New Roman" w:cs="Times New Roman"/>
          <w:color w:val="0A0A0A"/>
        </w:rPr>
        <w:t>Whereas, The Academic Senate for California Community Colleges Open Educational Resources Initiative (OERI) was formally launched in early 2019 with funds allocated to the ASCCC in Assembly Bill 1809 (Higher Education Trailer Bill, 2017-2018) “to support the development of, and the expansion of the use of, open educational resources for the California Community Colleges” and has established a faculty-led infrastructure to support local open educational resources (OER) implementation efforts, but the funding for the OERI was scheduled to end in 2023, thereby dramatically curtailing or ending the statewide development, curation, and implementation efforts as well as coordinated maintenance and updating of resources developed under the OERI;</w:t>
      </w:r>
    </w:p>
    <w:p w14:paraId="279C978E" w14:textId="77777777" w:rsidR="009A44CC" w:rsidRPr="00656BAB" w:rsidRDefault="009A44CC" w:rsidP="009A44CC">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3D6EF4DC" w14:textId="77777777" w:rsidR="009A44CC" w:rsidRPr="00656BAB" w:rsidRDefault="009A44CC" w:rsidP="009A44CC">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Whereas, The OERI, in helping to unlock the potential of faculty to create innovative learning experiences for students through the development of new content, has a proven track record of meeting the OER needs of faculty and students across the state, and, as reported in the ASCCC OERI Department of Finance Progress Report in February, 2022, accomplishments of the OERI since its inception include the following: </w:t>
      </w:r>
    </w:p>
    <w:p w14:paraId="64B46054" w14:textId="77777777" w:rsidR="009A44CC" w:rsidRPr="00656BAB" w:rsidRDefault="009A44CC" w:rsidP="009A44CC">
      <w:pPr>
        <w:spacing w:line="276" w:lineRule="auto"/>
        <w:rPr>
          <w:rFonts w:ascii="Times New Roman" w:eastAsia="Times New Roman" w:hAnsi="Times New Roman" w:cs="Times New Roman"/>
        </w:rPr>
      </w:pPr>
    </w:p>
    <w:p w14:paraId="76E0707F" w14:textId="77777777" w:rsidR="009A44CC" w:rsidRPr="00656BAB" w:rsidRDefault="009A44CC" w:rsidP="009A44CC">
      <w:pPr>
        <w:numPr>
          <w:ilvl w:val="0"/>
          <w:numId w:val="7"/>
        </w:numPr>
        <w:spacing w:line="276" w:lineRule="auto"/>
        <w:rPr>
          <w:rFonts w:ascii="Times New Roman" w:eastAsia="Times New Roman" w:hAnsi="Times New Roman" w:cs="Times New Roman"/>
        </w:rPr>
      </w:pPr>
      <w:r w:rsidRPr="00656BAB">
        <w:rPr>
          <w:rFonts w:ascii="Times New Roman" w:eastAsia="Times New Roman" w:hAnsi="Times New Roman" w:cs="Times New Roman"/>
        </w:rPr>
        <w:t>Facilitated the awareness, adoption, and adaptation of OER through the hosting of over 135 general, discipline-specific, and tool-specific webinars that have been attended by over 2100 faculty. In addition, 56 webinars were hosted for local OER advocates or OER liaisons,</w:t>
      </w:r>
    </w:p>
    <w:p w14:paraId="1B48AD41" w14:textId="77777777" w:rsidR="009A44CC" w:rsidRPr="00656BAB" w:rsidRDefault="009A44CC" w:rsidP="009A44CC">
      <w:pPr>
        <w:numPr>
          <w:ilvl w:val="0"/>
          <w:numId w:val="7"/>
        </w:numPr>
        <w:spacing w:line="276" w:lineRule="auto"/>
        <w:rPr>
          <w:rFonts w:ascii="Times New Roman" w:eastAsia="Times New Roman" w:hAnsi="Times New Roman" w:cs="Times New Roman"/>
        </w:rPr>
      </w:pPr>
      <w:r w:rsidRPr="00656BAB">
        <w:rPr>
          <w:rFonts w:ascii="Times New Roman" w:eastAsia="Times New Roman" w:hAnsi="Times New Roman" w:cs="Times New Roman"/>
        </w:rPr>
        <w:t>Identified—and supported—OER liaisons at each of the colleges to ensure on-going communication between the OERI and local faculty and college colleagues,</w:t>
      </w:r>
    </w:p>
    <w:p w14:paraId="4E2B467E" w14:textId="77777777" w:rsidR="009A44CC" w:rsidRPr="00656BAB" w:rsidRDefault="009A44CC" w:rsidP="009A44CC">
      <w:pPr>
        <w:numPr>
          <w:ilvl w:val="0"/>
          <w:numId w:val="7"/>
        </w:numPr>
        <w:spacing w:line="276" w:lineRule="auto"/>
        <w:rPr>
          <w:rFonts w:ascii="Times New Roman" w:eastAsia="Times New Roman" w:hAnsi="Times New Roman" w:cs="Times New Roman"/>
        </w:rPr>
      </w:pPr>
      <w:r w:rsidRPr="00656BAB">
        <w:rPr>
          <w:rFonts w:ascii="Times New Roman" w:eastAsia="Times New Roman" w:hAnsi="Times New Roman" w:cs="Times New Roman"/>
        </w:rPr>
        <w:t>Created a website—asccc-oeri.org—to promote OER and simplify the identification of available OER by providing easy access to OER resources organized by 27 comprehensive discipline collections, general education area, and 25 transfer model curricula,</w:t>
      </w:r>
    </w:p>
    <w:p w14:paraId="6D3C2C3C" w14:textId="77777777" w:rsidR="009A44CC" w:rsidRPr="00656BAB" w:rsidRDefault="009A44CC" w:rsidP="009A44CC">
      <w:pPr>
        <w:numPr>
          <w:ilvl w:val="0"/>
          <w:numId w:val="7"/>
        </w:num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Established a team of over 30 discipline leads to curate existing OER and facilitate OER awareness and adoption, </w:t>
      </w:r>
    </w:p>
    <w:p w14:paraId="3879D92E" w14:textId="77777777" w:rsidR="009A44CC" w:rsidRPr="00656BAB" w:rsidRDefault="009A44CC" w:rsidP="009A44CC">
      <w:pPr>
        <w:numPr>
          <w:ilvl w:val="0"/>
          <w:numId w:val="7"/>
        </w:numPr>
        <w:spacing w:line="276" w:lineRule="auto"/>
        <w:rPr>
          <w:rFonts w:ascii="Times New Roman" w:eastAsia="Times New Roman" w:hAnsi="Times New Roman" w:cs="Times New Roman"/>
        </w:rPr>
      </w:pPr>
      <w:r w:rsidRPr="00656BAB">
        <w:rPr>
          <w:rFonts w:ascii="Times New Roman" w:eastAsia="Times New Roman" w:hAnsi="Times New Roman" w:cs="Times New Roman"/>
        </w:rPr>
        <w:t>Initiated the formation of discipline-specific communities of practice to support faculty OER efforts,</w:t>
      </w:r>
    </w:p>
    <w:p w14:paraId="358D9C64" w14:textId="77777777" w:rsidR="009A44CC" w:rsidRPr="00656BAB" w:rsidRDefault="009A44CC" w:rsidP="009A44CC">
      <w:pPr>
        <w:numPr>
          <w:ilvl w:val="0"/>
          <w:numId w:val="7"/>
        </w:num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Developed a wide array of resources to support OER-related work, including two self-paced courses (OER Basics and Accessibility Basics), a series of OER “Quick Guides” on OER-related topics that can be accessed online or printed for local use, a variety of resources for OER developers, and an ever-expanding collection of resources to support local OER advocacy, </w:t>
      </w:r>
    </w:p>
    <w:p w14:paraId="14B58AA3" w14:textId="77777777" w:rsidR="009A44CC" w:rsidRPr="00656BAB" w:rsidRDefault="009A44CC" w:rsidP="009A44CC">
      <w:pPr>
        <w:numPr>
          <w:ilvl w:val="0"/>
          <w:numId w:val="7"/>
        </w:num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Supported the creation of 63 new OER over three competitive funding cycles, with an emphasis on collaboration, meeting state-wide needs, and sustainability, </w:t>
      </w:r>
    </w:p>
    <w:p w14:paraId="13944EAF" w14:textId="77777777" w:rsidR="009A44CC" w:rsidRPr="00656BAB" w:rsidRDefault="009A44CC" w:rsidP="009A44CC">
      <w:pPr>
        <w:numPr>
          <w:ilvl w:val="0"/>
          <w:numId w:val="7"/>
        </w:numPr>
        <w:spacing w:line="276" w:lineRule="auto"/>
        <w:rPr>
          <w:rFonts w:ascii="Times New Roman" w:eastAsia="Times New Roman" w:hAnsi="Times New Roman" w:cs="Times New Roman"/>
        </w:rPr>
      </w:pPr>
      <w:r w:rsidRPr="00656BAB">
        <w:rPr>
          <w:rFonts w:ascii="Times New Roman" w:eastAsia="Times New Roman" w:hAnsi="Times New Roman" w:cs="Times New Roman"/>
        </w:rPr>
        <w:t>Developed the ASCCC OERI IDEA Framework for reviewing and revising OER and other course resources to ensure that they are inclusive, diverse, equitable, and antiracist, which will be integrated into future OERI supported projects and used to review and modify existing resources, and</w:t>
      </w:r>
    </w:p>
    <w:p w14:paraId="3B9B3D48" w14:textId="77777777" w:rsidR="009A44CC" w:rsidRPr="00656BAB" w:rsidRDefault="009A44CC" w:rsidP="009A44CC">
      <w:pPr>
        <w:numPr>
          <w:ilvl w:val="0"/>
          <w:numId w:val="7"/>
        </w:numPr>
        <w:spacing w:line="276" w:lineRule="auto"/>
        <w:rPr>
          <w:rFonts w:ascii="Times New Roman" w:eastAsia="Times New Roman" w:hAnsi="Times New Roman" w:cs="Times New Roman"/>
        </w:rPr>
      </w:pPr>
      <w:r w:rsidRPr="00656BAB">
        <w:rPr>
          <w:rFonts w:ascii="Times New Roman" w:eastAsia="Times New Roman" w:hAnsi="Times New Roman" w:cs="Times New Roman"/>
        </w:rPr>
        <w:t>Collaborated with representatives from the California State University and the University of California to host Cal OER, a free OER conference intended to highlight the state’s OER/ZTC work and attended by over 400 faculty;</w:t>
      </w:r>
    </w:p>
    <w:p w14:paraId="4D8AC55A" w14:textId="77777777" w:rsidR="009A44CC" w:rsidRPr="00656BAB" w:rsidRDefault="009A44CC" w:rsidP="009A44CC">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5FC1F180" w14:textId="77777777" w:rsidR="009A44CC" w:rsidRPr="00656BAB" w:rsidRDefault="009A44CC" w:rsidP="009A44CC">
      <w:pPr>
        <w:spacing w:line="276" w:lineRule="auto"/>
        <w:rPr>
          <w:rFonts w:ascii="Times New Roman" w:eastAsia="Times New Roman" w:hAnsi="Times New Roman" w:cs="Times New Roman"/>
        </w:rPr>
      </w:pPr>
      <w:r w:rsidRPr="00656BAB">
        <w:rPr>
          <w:rFonts w:ascii="Times New Roman" w:eastAsia="Times New Roman" w:hAnsi="Times New Roman" w:cs="Times New Roman"/>
        </w:rPr>
        <w:t>Whereas, In the 2021-2022 Budget Act, the California Legislature and Governor Gavin Newsom designated $115 million for investment in the expansion of zero-textbook-cost (ZTC) degrees and open educational resources at the state’s community colleges, and in Resolution 3.05 F21</w:t>
      </w:r>
      <w:r w:rsidRPr="00656BAB">
        <w:rPr>
          <w:rFonts w:ascii="Times New Roman" w:eastAsia="Times New Roman" w:hAnsi="Times New Roman" w:cs="Times New Roman"/>
          <w:b/>
        </w:rPr>
        <w:t>,</w:t>
      </w:r>
      <w:r w:rsidRPr="00656BAB">
        <w:rPr>
          <w:rFonts w:ascii="Times New Roman" w:eastAsia="Times New Roman" w:hAnsi="Times New Roman" w:cs="Times New Roman"/>
        </w:rPr>
        <w:t xml:space="preserve"> </w:t>
      </w:r>
      <w:r w:rsidRPr="00656BAB">
        <w:rPr>
          <w:rFonts w:ascii="Times New Roman" w:eastAsia="Times New Roman" w:hAnsi="Times New Roman" w:cs="Times New Roman"/>
          <w:b/>
        </w:rPr>
        <w:t>“</w:t>
      </w:r>
      <w:r w:rsidRPr="00656BAB">
        <w:rPr>
          <w:rFonts w:ascii="Times New Roman" w:eastAsia="Times New Roman" w:hAnsi="Times New Roman" w:cs="Times New Roman"/>
        </w:rPr>
        <w:t>the Academic Senate for California Community Colleges recognized open educational resources as the preferred and most sustainable mechanism for eliminating course costs unless where instances will arise in which eliminating costs is not possible”; and</w:t>
      </w:r>
    </w:p>
    <w:p w14:paraId="2E5A933E" w14:textId="77777777" w:rsidR="009A44CC" w:rsidRPr="00656BAB" w:rsidRDefault="009A44CC" w:rsidP="009A44CC">
      <w:pPr>
        <w:spacing w:line="276" w:lineRule="auto"/>
        <w:rPr>
          <w:rFonts w:ascii="Times New Roman" w:eastAsia="Times New Roman" w:hAnsi="Times New Roman" w:cs="Times New Roman"/>
          <w:b/>
        </w:rPr>
      </w:pPr>
      <w:r w:rsidRPr="00656BAB">
        <w:rPr>
          <w:rFonts w:ascii="Times New Roman" w:eastAsia="Times New Roman" w:hAnsi="Times New Roman" w:cs="Times New Roman"/>
          <w:b/>
        </w:rPr>
        <w:t xml:space="preserve"> </w:t>
      </w:r>
    </w:p>
    <w:p w14:paraId="63CF7FE6" w14:textId="77777777" w:rsidR="009A44CC" w:rsidRPr="00656BAB" w:rsidRDefault="009A44CC" w:rsidP="009A44CC">
      <w:pPr>
        <w:spacing w:line="276" w:lineRule="auto"/>
        <w:rPr>
          <w:rFonts w:ascii="Times New Roman" w:eastAsia="Times New Roman" w:hAnsi="Times New Roman" w:cs="Times New Roman"/>
          <w:color w:val="0A0A0A"/>
        </w:rPr>
      </w:pPr>
      <w:r w:rsidRPr="00656BAB">
        <w:rPr>
          <w:rFonts w:ascii="Times New Roman" w:eastAsia="Times New Roman" w:hAnsi="Times New Roman" w:cs="Times New Roman"/>
        </w:rPr>
        <w:t xml:space="preserve">Whereas, </w:t>
      </w:r>
      <w:r w:rsidRPr="00656BAB">
        <w:rPr>
          <w:rFonts w:ascii="Times New Roman" w:eastAsia="Times New Roman" w:hAnsi="Times New Roman" w:cs="Times New Roman"/>
          <w:color w:val="0A0A0A"/>
        </w:rPr>
        <w:t>Education Code §78052 states “</w:t>
      </w:r>
      <w:r w:rsidRPr="00656BAB">
        <w:rPr>
          <w:rFonts w:ascii="Times New Roman" w:eastAsia="Times New Roman" w:hAnsi="Times New Roman" w:cs="Times New Roman"/>
          <w:color w:val="333333"/>
        </w:rPr>
        <w:t xml:space="preserve">that community college districts develop and implement zero-textbook-cost degrees and develop open educational resources for courses to reduce the overall cost of education for students and decrease the time it takes students to complete degree programs” and </w:t>
      </w:r>
      <w:r w:rsidRPr="00656BAB">
        <w:rPr>
          <w:rFonts w:ascii="Times New Roman" w:eastAsia="Times New Roman" w:hAnsi="Times New Roman" w:cs="Times New Roman"/>
          <w:color w:val="0A0A0A"/>
        </w:rPr>
        <w:t>“</w:t>
      </w:r>
      <w:r w:rsidRPr="00656BAB">
        <w:rPr>
          <w:rFonts w:ascii="Times New Roman" w:eastAsia="Times New Roman" w:hAnsi="Times New Roman" w:cs="Times New Roman"/>
        </w:rPr>
        <w:t>to the extent possible, prioritize the adaptation of existing open educational resources through existing open educational resources initiatives, or elsewhere, before creating new content,” indicating the legislative intent of the use of OER in ZTC degrees and the need for collaboration with established initiatives such as OERI</w:t>
      </w:r>
      <w:r w:rsidRPr="00656BAB">
        <w:rPr>
          <w:rFonts w:ascii="Times New Roman" w:eastAsia="Times New Roman" w:hAnsi="Times New Roman" w:cs="Times New Roman"/>
          <w:color w:val="0A0A0A"/>
        </w:rPr>
        <w:t>;</w:t>
      </w:r>
    </w:p>
    <w:p w14:paraId="2A6A743F" w14:textId="77777777" w:rsidR="009A44CC" w:rsidRPr="00656BAB" w:rsidRDefault="009A44CC" w:rsidP="009A44CC">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50FA589F" w14:textId="77777777" w:rsidR="009A44CC" w:rsidRPr="00656BAB" w:rsidRDefault="009A44CC" w:rsidP="009A44CC">
      <w:pPr>
        <w:spacing w:line="276" w:lineRule="auto"/>
        <w:rPr>
          <w:rFonts w:ascii="Times New Roman" w:eastAsia="Times New Roman" w:hAnsi="Times New Roman" w:cs="Times New Roman"/>
        </w:rPr>
      </w:pPr>
      <w:r w:rsidRPr="00656BAB">
        <w:rPr>
          <w:rFonts w:ascii="Times New Roman" w:eastAsia="Times New Roman" w:hAnsi="Times New Roman" w:cs="Times New Roman"/>
        </w:rPr>
        <w:t>Resolved, That the Academic Senate for California Community Colleges advocate</w:t>
      </w:r>
      <w:r>
        <w:rPr>
          <w:rFonts w:ascii="Times New Roman" w:eastAsia="Times New Roman" w:hAnsi="Times New Roman" w:cs="Times New Roman"/>
        </w:rPr>
        <w:t>s</w:t>
      </w:r>
      <w:r w:rsidRPr="00656BAB">
        <w:rPr>
          <w:rFonts w:ascii="Times New Roman" w:eastAsia="Times New Roman" w:hAnsi="Times New Roman" w:cs="Times New Roman"/>
        </w:rPr>
        <w:t xml:space="preserve"> to the California Community Colleges Chancellor’s Office and system partners for allocating a portion of the $115 million to fund the work of the OERI to reduce duplication and guarantee usability in OER development and implementation as well as ensure a statewide approach and promote sustainability in ZTC degrees.</w:t>
      </w:r>
    </w:p>
    <w:p w14:paraId="2F26AD65" w14:textId="77777777" w:rsidR="009A44CC" w:rsidRPr="00656BAB" w:rsidRDefault="009A44CC" w:rsidP="009A44CC">
      <w:pPr>
        <w:spacing w:line="276" w:lineRule="auto"/>
        <w:rPr>
          <w:rFonts w:ascii="Times New Roman" w:eastAsia="Times New Roman" w:hAnsi="Times New Roman" w:cs="Times New Roman"/>
        </w:rPr>
      </w:pPr>
    </w:p>
    <w:p w14:paraId="5C100914" w14:textId="4A29FA41" w:rsidR="00FF1BB2" w:rsidRDefault="009A44CC" w:rsidP="0089232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Contact: </w:t>
      </w:r>
      <w:hyperlink r:id="rId69" w:history="1">
        <w:r w:rsidRPr="00B41F56">
          <w:rPr>
            <w:rStyle w:val="Hyperlink"/>
            <w:rFonts w:ascii="Times New Roman" w:eastAsia="Times New Roman" w:hAnsi="Times New Roman" w:cs="Times New Roman"/>
          </w:rPr>
          <w:t>Josh Franco</w:t>
        </w:r>
      </w:hyperlink>
      <w:r w:rsidRPr="00656BAB">
        <w:rPr>
          <w:rFonts w:ascii="Times New Roman" w:eastAsia="Times New Roman" w:hAnsi="Times New Roman" w:cs="Times New Roman"/>
        </w:rPr>
        <w:t>, Cuyamaca College, Area D</w:t>
      </w:r>
    </w:p>
    <w:p w14:paraId="45559B8C" w14:textId="77777777" w:rsidR="00C77F47" w:rsidRPr="00892327" w:rsidRDefault="00C77F47" w:rsidP="00892327">
      <w:pPr>
        <w:spacing w:line="276" w:lineRule="auto"/>
        <w:rPr>
          <w:rFonts w:ascii="Times New Roman" w:eastAsia="Times New Roman" w:hAnsi="Times New Roman" w:cs="Times New Roman"/>
        </w:rPr>
      </w:pPr>
    </w:p>
    <w:p w14:paraId="7D25FE9B" w14:textId="77777777" w:rsidR="009A44CC" w:rsidRDefault="009A44CC" w:rsidP="00F27B55">
      <w:pPr>
        <w:rPr>
          <w:rFonts w:ascii="Times New Roman" w:hAnsi="Times New Roman" w:cs="Times New Roman"/>
        </w:rPr>
      </w:pPr>
    </w:p>
    <w:p w14:paraId="0F8472DA" w14:textId="680B9C91" w:rsidR="00C77F47" w:rsidRPr="00656BAB" w:rsidRDefault="00C77F47" w:rsidP="00C77F47">
      <w:pPr>
        <w:pStyle w:val="Heading2"/>
        <w:ind w:left="0"/>
      </w:pPr>
      <w:bookmarkStart w:id="56" w:name="_Toc98870539"/>
      <w:r>
        <w:t>+13.09</w:t>
      </w:r>
      <w:r>
        <w:tab/>
        <w:t xml:space="preserve">    S22 </w:t>
      </w:r>
      <w:r w:rsidRPr="00656BAB">
        <w:t xml:space="preserve">Understanding the Impact of </w:t>
      </w:r>
      <w:proofErr w:type="spellStart"/>
      <w:r w:rsidRPr="00656BAB">
        <w:t>HyFlex</w:t>
      </w:r>
      <w:proofErr w:type="spellEnd"/>
      <w:r w:rsidRPr="00656BAB">
        <w:t xml:space="preserve"> Modalities and Non-Academic Entities</w:t>
      </w:r>
      <w:bookmarkEnd w:id="56"/>
    </w:p>
    <w:p w14:paraId="6736D4CF"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3D8EEB35"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Whereas, The COVID-19 pandemic has accelerated an interest in online and hybrid modalities of instruction including the “</w:t>
      </w:r>
      <w:proofErr w:type="spellStart"/>
      <w:r w:rsidRPr="00656BAB">
        <w:rPr>
          <w:rFonts w:ascii="Times New Roman" w:eastAsia="Times New Roman" w:hAnsi="Times New Roman" w:cs="Times New Roman"/>
        </w:rPr>
        <w:t>HyFlex</w:t>
      </w:r>
      <w:proofErr w:type="spellEnd"/>
      <w:r w:rsidRPr="00656BAB">
        <w:rPr>
          <w:rFonts w:ascii="Times New Roman" w:eastAsia="Times New Roman" w:hAnsi="Times New Roman" w:cs="Times New Roman"/>
        </w:rPr>
        <w:t xml:space="preserve">” modality which attempts to create a classroom environment that includes fully online and traditional face-to-face options for students within the same section; </w:t>
      </w:r>
    </w:p>
    <w:p w14:paraId="2EE21A36"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331447CF"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Whereas, Universal access to education cannot be addressed by technology alone, but requires the commitment of pedagogical adaptation, human facilitation of access, changes to the built environment, and affordability; </w:t>
      </w:r>
    </w:p>
    <w:p w14:paraId="2C13A0E6"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08106316"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Whereas, Numerous concerns over the impact of </w:t>
      </w:r>
      <w:proofErr w:type="spellStart"/>
      <w:r w:rsidRPr="00656BAB">
        <w:rPr>
          <w:rFonts w:ascii="Times New Roman" w:eastAsia="Times New Roman" w:hAnsi="Times New Roman" w:cs="Times New Roman"/>
        </w:rPr>
        <w:t>HyFlex</w:t>
      </w:r>
      <w:proofErr w:type="spellEnd"/>
      <w:r w:rsidRPr="00656BAB">
        <w:rPr>
          <w:rFonts w:ascii="Times New Roman" w:eastAsia="Times New Roman" w:hAnsi="Times New Roman" w:cs="Times New Roman"/>
        </w:rPr>
        <w:t xml:space="preserve"> modalities in the classroom have been expressed by faculty and students, including concerns over accessibility, quality of education, surveillance, confidentiality, academic freedom, and student rights; and</w:t>
      </w:r>
    </w:p>
    <w:p w14:paraId="77B5FA10"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1B47250F"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Whereas, Concerns have also been expressed by faculty that the technical requirements of </w:t>
      </w:r>
      <w:proofErr w:type="spellStart"/>
      <w:r w:rsidRPr="00656BAB">
        <w:rPr>
          <w:rFonts w:ascii="Times New Roman" w:eastAsia="Times New Roman" w:hAnsi="Times New Roman" w:cs="Times New Roman"/>
        </w:rPr>
        <w:t>HyFlex</w:t>
      </w:r>
      <w:proofErr w:type="spellEnd"/>
      <w:r w:rsidRPr="00656BAB">
        <w:rPr>
          <w:rFonts w:ascii="Times New Roman" w:eastAsia="Times New Roman" w:hAnsi="Times New Roman" w:cs="Times New Roman"/>
        </w:rPr>
        <w:t xml:space="preserve"> modalities may encourage the participation of for-profit companies and other non-academic entities whose primary purposes are not student-focused and who may negatively impact the learning environment; </w:t>
      </w:r>
    </w:p>
    <w:p w14:paraId="136583FF"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3885956B"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Resolved, That the Academic Senate for California Community Colleges research</w:t>
      </w:r>
      <w:r>
        <w:rPr>
          <w:rFonts w:ascii="Times New Roman" w:eastAsia="Times New Roman" w:hAnsi="Times New Roman" w:cs="Times New Roman"/>
        </w:rPr>
        <w:t>es</w:t>
      </w:r>
      <w:r w:rsidRPr="00656BAB">
        <w:rPr>
          <w:rFonts w:ascii="Times New Roman" w:eastAsia="Times New Roman" w:hAnsi="Times New Roman" w:cs="Times New Roman"/>
        </w:rPr>
        <w:t xml:space="preserve"> the role and prevalence of for-profit technology companies and other non-academic entities in </w:t>
      </w:r>
      <w:proofErr w:type="spellStart"/>
      <w:r w:rsidRPr="00656BAB">
        <w:rPr>
          <w:rFonts w:ascii="Times New Roman" w:eastAsia="Times New Roman" w:hAnsi="Times New Roman" w:cs="Times New Roman"/>
        </w:rPr>
        <w:t>HyFlex</w:t>
      </w:r>
      <w:proofErr w:type="spellEnd"/>
      <w:r w:rsidRPr="00656BAB">
        <w:rPr>
          <w:rFonts w:ascii="Times New Roman" w:eastAsia="Times New Roman" w:hAnsi="Times New Roman" w:cs="Times New Roman"/>
        </w:rPr>
        <w:t xml:space="preserve"> course offerings in California’s community colleges and </w:t>
      </w:r>
      <w:proofErr w:type="spellStart"/>
      <w:r w:rsidRPr="00656BAB">
        <w:rPr>
          <w:rFonts w:ascii="Times New Roman" w:eastAsia="Times New Roman" w:hAnsi="Times New Roman" w:cs="Times New Roman"/>
        </w:rPr>
        <w:t>HyFlex</w:t>
      </w:r>
      <w:proofErr w:type="spellEnd"/>
      <w:r w:rsidRPr="00656BAB">
        <w:rPr>
          <w:rFonts w:ascii="Times New Roman" w:eastAsia="Times New Roman" w:hAnsi="Times New Roman" w:cs="Times New Roman"/>
        </w:rPr>
        <w:t xml:space="preserve"> technologies impact on student learning, and present their findings via a position paper by the Spring of 2023; and</w:t>
      </w:r>
    </w:p>
    <w:p w14:paraId="77C20428"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69266E03"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Resolved, That the Academic Senate for California Community Colleges reaffirms that the determination of the modalities by which courses are offered is the purview of instructional faculty and any decisions regarding modalities should include approval by the local </w:t>
      </w:r>
      <w:r>
        <w:rPr>
          <w:rFonts w:ascii="Times New Roman" w:eastAsia="Times New Roman" w:hAnsi="Times New Roman" w:cs="Times New Roman"/>
        </w:rPr>
        <w:t>A</w:t>
      </w:r>
      <w:r w:rsidRPr="00656BAB">
        <w:rPr>
          <w:rFonts w:ascii="Times New Roman" w:eastAsia="Times New Roman" w:hAnsi="Times New Roman" w:cs="Times New Roman"/>
        </w:rPr>
        <w:t xml:space="preserve">cademic </w:t>
      </w:r>
      <w:r>
        <w:rPr>
          <w:rFonts w:ascii="Times New Roman" w:eastAsia="Times New Roman" w:hAnsi="Times New Roman" w:cs="Times New Roman"/>
        </w:rPr>
        <w:t>S</w:t>
      </w:r>
      <w:r w:rsidRPr="00656BAB">
        <w:rPr>
          <w:rFonts w:ascii="Times New Roman" w:eastAsia="Times New Roman" w:hAnsi="Times New Roman" w:cs="Times New Roman"/>
        </w:rPr>
        <w:t>enate as the representative body of the faculty.</w:t>
      </w:r>
    </w:p>
    <w:p w14:paraId="0257501F"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6AA95F5F" w14:textId="17A29C2B"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Contact: </w:t>
      </w:r>
      <w:hyperlink r:id="rId70" w:history="1">
        <w:r w:rsidRPr="0071409C">
          <w:rPr>
            <w:rStyle w:val="Hyperlink"/>
            <w:rFonts w:ascii="Times New Roman" w:eastAsia="Times New Roman" w:hAnsi="Times New Roman" w:cs="Times New Roman"/>
          </w:rPr>
          <w:t>Paul Alexander</w:t>
        </w:r>
      </w:hyperlink>
      <w:r w:rsidRPr="00656BAB">
        <w:rPr>
          <w:rFonts w:ascii="Times New Roman" w:eastAsia="Times New Roman" w:hAnsi="Times New Roman" w:cs="Times New Roman"/>
        </w:rPr>
        <w:t>, San Diego City College, Area D</w:t>
      </w:r>
    </w:p>
    <w:p w14:paraId="73016D95" w14:textId="7EBC9C7F" w:rsidR="00C77F47" w:rsidRDefault="00C77F47" w:rsidP="00F27B55">
      <w:pPr>
        <w:rPr>
          <w:rFonts w:ascii="Times New Roman" w:hAnsi="Times New Roman" w:cs="Times New Roman"/>
        </w:rPr>
      </w:pPr>
    </w:p>
    <w:p w14:paraId="291A9518" w14:textId="77777777" w:rsidR="009A44CC" w:rsidRPr="001C2807" w:rsidRDefault="009A44CC" w:rsidP="00F27B55">
      <w:pPr>
        <w:rPr>
          <w:rFonts w:ascii="Times New Roman" w:hAnsi="Times New Roman" w:cs="Times New Roman"/>
        </w:rPr>
      </w:pPr>
    </w:p>
    <w:p w14:paraId="690DA7DC" w14:textId="77777777" w:rsidR="001C2807" w:rsidRPr="007A5E7B" w:rsidRDefault="001C2807" w:rsidP="00D92FE1">
      <w:pPr>
        <w:pStyle w:val="Heading1"/>
        <w:ind w:left="0"/>
      </w:pPr>
      <w:bookmarkStart w:id="57" w:name="_Toc98870540"/>
      <w:r w:rsidRPr="007A5E7B">
        <w:t>17.0 LOCAL SENATES</w:t>
      </w:r>
      <w:bookmarkEnd w:id="57"/>
    </w:p>
    <w:p w14:paraId="4BED896C" w14:textId="77777777" w:rsidR="001C2807" w:rsidRPr="001C2807" w:rsidRDefault="001C2807" w:rsidP="001C2807">
      <w:pPr>
        <w:pStyle w:val="Heading1"/>
      </w:pPr>
    </w:p>
    <w:p w14:paraId="72BDE0A7" w14:textId="2F405727" w:rsidR="001C2807" w:rsidRDefault="0089541A" w:rsidP="00EE599A">
      <w:pPr>
        <w:pStyle w:val="Heading2"/>
        <w:ind w:left="0"/>
      </w:pPr>
      <w:bookmarkStart w:id="58" w:name="_Toc98870541"/>
      <w:r>
        <w:t>*</w:t>
      </w:r>
      <w:r w:rsidR="001C2807" w:rsidRPr="007A5E7B">
        <w:t xml:space="preserve">17.01 </w:t>
      </w:r>
      <w:r w:rsidR="00EE599A">
        <w:t>S</w:t>
      </w:r>
      <w:r w:rsidR="00106605">
        <w:t>22</w:t>
      </w:r>
      <w:r w:rsidR="001C2807" w:rsidRPr="007A5E7B">
        <w:t xml:space="preserve"> </w:t>
      </w:r>
      <w:r w:rsidR="00AC3187">
        <w:t xml:space="preserve">Ensuring Adequate </w:t>
      </w:r>
      <w:r w:rsidR="002A3BE7">
        <w:t>Online Education Support for California Community College Faculty and Students</w:t>
      </w:r>
      <w:bookmarkEnd w:id="58"/>
    </w:p>
    <w:p w14:paraId="39C999FC" w14:textId="77777777" w:rsidR="002A3BE7" w:rsidRPr="007A5E7B" w:rsidRDefault="002A3BE7" w:rsidP="00EE599A">
      <w:pPr>
        <w:pStyle w:val="Heading2"/>
        <w:ind w:left="0"/>
      </w:pPr>
    </w:p>
    <w:p w14:paraId="27EF1D45" w14:textId="134AB2EF" w:rsidR="00A055E1" w:rsidRDefault="00A055E1" w:rsidP="00A055E1">
      <w:pPr>
        <w:rPr>
          <w:rFonts w:ascii="Times New Roman" w:eastAsia="Times New Roman" w:hAnsi="Times New Roman" w:cs="Times New Roman"/>
        </w:rPr>
      </w:pPr>
      <w:r>
        <w:rPr>
          <w:rFonts w:ascii="Times New Roman" w:eastAsia="Times New Roman" w:hAnsi="Times New Roman" w:cs="Times New Roman"/>
        </w:rPr>
        <w:t xml:space="preserve">Whereas, </w:t>
      </w:r>
      <w:r w:rsidR="00FB0402">
        <w:rPr>
          <w:rFonts w:ascii="Times New Roman" w:eastAsia="Times New Roman" w:hAnsi="Times New Roman" w:cs="Times New Roman"/>
        </w:rPr>
        <w:t>T</w:t>
      </w:r>
      <w:r>
        <w:rPr>
          <w:rFonts w:ascii="Times New Roman" w:eastAsia="Times New Roman" w:hAnsi="Times New Roman" w:cs="Times New Roman"/>
        </w:rPr>
        <w:t xml:space="preserve">he COVID pandemic forced a quick pivot, within weeks after California Governor Newsom’s March 19, 2020 </w:t>
      </w:r>
      <w:hyperlink r:id="rId71" w:history="1">
        <w:r w:rsidRPr="00E77341">
          <w:rPr>
            <w:rStyle w:val="Hyperlink"/>
            <w:rFonts w:ascii="Times New Roman" w:eastAsia="Times New Roman" w:hAnsi="Times New Roman" w:cs="Times New Roman"/>
            <w:i/>
          </w:rPr>
          <w:t>Stay At Home Order</w:t>
        </w:r>
      </w:hyperlink>
      <w:r>
        <w:rPr>
          <w:rFonts w:ascii="Times New Roman" w:eastAsia="Times New Roman" w:hAnsi="Times New Roman" w:cs="Times New Roman"/>
        </w:rPr>
        <w:t xml:space="preserve">, of most of California’s community colleges’ course offerings from in-person to online teaching and learning; </w:t>
      </w:r>
    </w:p>
    <w:p w14:paraId="1B42A6F3" w14:textId="77777777" w:rsidR="00A055E1" w:rsidRDefault="00A055E1" w:rsidP="00A055E1">
      <w:pPr>
        <w:rPr>
          <w:rFonts w:ascii="Times New Roman" w:eastAsia="Times New Roman" w:hAnsi="Times New Roman" w:cs="Times New Roman"/>
        </w:rPr>
      </w:pPr>
    </w:p>
    <w:p w14:paraId="670B8BAC" w14:textId="4B9ECC45" w:rsidR="00A055E1" w:rsidRDefault="00A055E1" w:rsidP="00A055E1">
      <w:pPr>
        <w:rPr>
          <w:rFonts w:ascii="Times New Roman" w:eastAsia="Times New Roman" w:hAnsi="Times New Roman" w:cs="Times New Roman"/>
        </w:rPr>
      </w:pPr>
      <w:r>
        <w:rPr>
          <w:rFonts w:ascii="Times New Roman" w:eastAsia="Times New Roman" w:hAnsi="Times New Roman" w:cs="Times New Roman"/>
        </w:rPr>
        <w:t xml:space="preserve">Whereas, </w:t>
      </w:r>
      <w:r w:rsidR="00FB0402">
        <w:rPr>
          <w:rFonts w:ascii="Times New Roman" w:eastAsia="Times New Roman" w:hAnsi="Times New Roman" w:cs="Times New Roman"/>
        </w:rPr>
        <w:t>M</w:t>
      </w:r>
      <w:r>
        <w:rPr>
          <w:rFonts w:ascii="Times New Roman" w:eastAsia="Times New Roman" w:hAnsi="Times New Roman" w:cs="Times New Roman"/>
        </w:rPr>
        <w:t>ost of this online teaching and learning necessitated faculty and students quickly learned how to use and navigate learning management systems (LMS) and other online educational tools and services for course delivery and engagement;</w:t>
      </w:r>
    </w:p>
    <w:p w14:paraId="40FA25B1" w14:textId="77777777" w:rsidR="00A055E1" w:rsidRDefault="00A055E1" w:rsidP="00A055E1">
      <w:pPr>
        <w:rPr>
          <w:rFonts w:ascii="Times New Roman" w:eastAsia="Times New Roman" w:hAnsi="Times New Roman" w:cs="Times New Roman"/>
        </w:rPr>
      </w:pPr>
    </w:p>
    <w:p w14:paraId="5784D9D5" w14:textId="33B2D5B4" w:rsidR="00A055E1" w:rsidRDefault="00A055E1" w:rsidP="00A055E1">
      <w:pPr>
        <w:rPr>
          <w:rFonts w:ascii="Times New Roman" w:eastAsia="Times New Roman" w:hAnsi="Times New Roman" w:cs="Times New Roman"/>
        </w:rPr>
      </w:pPr>
      <w:r>
        <w:rPr>
          <w:rFonts w:ascii="Times New Roman" w:eastAsia="Times New Roman" w:hAnsi="Times New Roman" w:cs="Times New Roman"/>
        </w:rPr>
        <w:t xml:space="preserve">Whereas, </w:t>
      </w:r>
      <w:r w:rsidR="00FB0402">
        <w:rPr>
          <w:rFonts w:ascii="Times New Roman" w:eastAsia="Times New Roman" w:hAnsi="Times New Roman" w:cs="Times New Roman"/>
        </w:rPr>
        <w:t>T</w:t>
      </w:r>
      <w:r>
        <w:rPr>
          <w:rFonts w:ascii="Times New Roman" w:eastAsia="Times New Roman" w:hAnsi="Times New Roman" w:cs="Times New Roman"/>
        </w:rPr>
        <w:t>he California Community Colleges’ Chancellor’s Office responded by November 2, 2020</w:t>
      </w:r>
      <w:r>
        <w:rPr>
          <w:rFonts w:ascii="Times New Roman" w:eastAsia="Times New Roman" w:hAnsi="Times New Roman" w:cs="Times New Roman"/>
          <w:vertAlign w:val="superscript"/>
        </w:rPr>
        <w:footnoteReference w:id="34"/>
      </w:r>
      <w:r>
        <w:rPr>
          <w:rFonts w:ascii="Times New Roman" w:eastAsia="Times New Roman" w:hAnsi="Times New Roman" w:cs="Times New Roman"/>
        </w:rPr>
        <w:t xml:space="preserve"> to the sudden systemwide shift to online teaching and learning, by providing all California Community Colleges funding support until June 30, 2021 for the following array of online learning tools: Canvas LMS, Canvas Studio, Pisces Online Tutoring Platform, Zoom, </w:t>
      </w:r>
      <w:proofErr w:type="spellStart"/>
      <w:r>
        <w:rPr>
          <w:rFonts w:ascii="Times New Roman" w:eastAsia="Times New Roman" w:hAnsi="Times New Roman" w:cs="Times New Roman"/>
        </w:rPr>
        <w:t>Labster</w:t>
      </w:r>
      <w:proofErr w:type="spellEnd"/>
      <w:r>
        <w:rPr>
          <w:rFonts w:ascii="Times New Roman" w:eastAsia="Times New Roman" w:hAnsi="Times New Roman" w:cs="Times New Roman"/>
        </w:rPr>
        <w:t xml:space="preserve"> virtual science lab platform, </w:t>
      </w:r>
      <w:proofErr w:type="spellStart"/>
      <w:r>
        <w:rPr>
          <w:rFonts w:ascii="Times New Roman" w:eastAsia="Times New Roman" w:hAnsi="Times New Roman" w:cs="Times New Roman"/>
        </w:rPr>
        <w:t>NetTutor</w:t>
      </w:r>
      <w:proofErr w:type="spellEnd"/>
      <w:r>
        <w:rPr>
          <w:rFonts w:ascii="Times New Roman" w:eastAsia="Times New Roman" w:hAnsi="Times New Roman" w:cs="Times New Roman"/>
        </w:rPr>
        <w:t xml:space="preserve"> online tutoring service, as well as special pricing for California community colleges to access/purchase the following services: </w:t>
      </w:r>
      <w:proofErr w:type="spellStart"/>
      <w:r>
        <w:rPr>
          <w:rFonts w:ascii="Times New Roman" w:eastAsia="Times New Roman" w:hAnsi="Times New Roman" w:cs="Times New Roman"/>
        </w:rPr>
        <w:t>SmarterServices</w:t>
      </w:r>
      <w:proofErr w:type="spellEnd"/>
      <w:r>
        <w:rPr>
          <w:rFonts w:ascii="Times New Roman" w:eastAsia="Times New Roman" w:hAnsi="Times New Roman" w:cs="Times New Roman"/>
        </w:rPr>
        <w:t xml:space="preserve"> online readiness assessment; </w:t>
      </w:r>
      <w:proofErr w:type="spellStart"/>
      <w:r>
        <w:rPr>
          <w:rFonts w:ascii="Times New Roman" w:eastAsia="Times New Roman" w:hAnsi="Times New Roman" w:cs="Times New Roman"/>
        </w:rPr>
        <w:t>Urkund</w:t>
      </w:r>
      <w:proofErr w:type="spellEnd"/>
      <w:r>
        <w:rPr>
          <w:rFonts w:ascii="Times New Roman" w:eastAsia="Times New Roman" w:hAnsi="Times New Roman" w:cs="Times New Roman"/>
        </w:rPr>
        <w:t xml:space="preserve"> and Turnitin online plagiarism and student integrity services; </w:t>
      </w:r>
      <w:proofErr w:type="spellStart"/>
      <w:r>
        <w:rPr>
          <w:rFonts w:ascii="Times New Roman" w:eastAsia="Times New Roman" w:hAnsi="Times New Roman" w:cs="Times New Roman"/>
        </w:rPr>
        <w:t>Proctorio</w:t>
      </w:r>
      <w:proofErr w:type="spellEnd"/>
      <w:r>
        <w:rPr>
          <w:rFonts w:ascii="Times New Roman" w:eastAsia="Times New Roman" w:hAnsi="Times New Roman" w:cs="Times New Roman"/>
        </w:rPr>
        <w:t xml:space="preserve"> online proctoring service; Pronto online student engagement service; Esri geographic information system; </w:t>
      </w:r>
      <w:proofErr w:type="spellStart"/>
      <w:r>
        <w:rPr>
          <w:rFonts w:ascii="Times New Roman" w:eastAsia="Times New Roman" w:hAnsi="Times New Roman" w:cs="Times New Roman"/>
        </w:rPr>
        <w:t>Grackledocs</w:t>
      </w:r>
      <w:proofErr w:type="spellEnd"/>
      <w:r>
        <w:rPr>
          <w:rFonts w:ascii="Times New Roman" w:eastAsia="Times New Roman" w:hAnsi="Times New Roman" w:cs="Times New Roman"/>
        </w:rPr>
        <w:t xml:space="preserve"> accessibility for Google G-Suite; Adobe digital and electronic signature platform; </w:t>
      </w:r>
      <w:proofErr w:type="spellStart"/>
      <w:r>
        <w:rPr>
          <w:rFonts w:ascii="Times New Roman" w:eastAsia="Times New Roman" w:hAnsi="Times New Roman" w:cs="Times New Roman"/>
        </w:rPr>
        <w:t>TimelyMD</w:t>
      </w:r>
      <w:proofErr w:type="spellEnd"/>
      <w:r>
        <w:rPr>
          <w:rFonts w:ascii="Times New Roman" w:eastAsia="Times New Roman" w:hAnsi="Times New Roman" w:cs="Times New Roman"/>
        </w:rPr>
        <w:t xml:space="preserve"> Telehealth services; </w:t>
      </w:r>
      <w:proofErr w:type="spellStart"/>
      <w:r>
        <w:rPr>
          <w:rFonts w:ascii="Times New Roman" w:eastAsia="Times New Roman" w:hAnsi="Times New Roman" w:cs="Times New Roman"/>
        </w:rPr>
        <w:t>OptimumHQ</w:t>
      </w:r>
      <w:proofErr w:type="spellEnd"/>
      <w:r>
        <w:rPr>
          <w:rFonts w:ascii="Times New Roman" w:eastAsia="Times New Roman" w:hAnsi="Times New Roman" w:cs="Times New Roman"/>
        </w:rPr>
        <w:t xml:space="preserve"> contact tracing software; Cranium Café online student services platform; and Uber Eats food aid distribution platform; and</w:t>
      </w:r>
    </w:p>
    <w:p w14:paraId="1EA594C0" w14:textId="77777777" w:rsidR="00A055E1" w:rsidRDefault="00A055E1" w:rsidP="00A055E1">
      <w:pPr>
        <w:rPr>
          <w:rFonts w:ascii="Times New Roman" w:eastAsia="Times New Roman" w:hAnsi="Times New Roman" w:cs="Times New Roman"/>
        </w:rPr>
      </w:pPr>
    </w:p>
    <w:p w14:paraId="51485175" w14:textId="6C21E640" w:rsidR="00A055E1" w:rsidRDefault="00A055E1" w:rsidP="00A055E1">
      <w:pPr>
        <w:rPr>
          <w:rFonts w:ascii="Times New Roman" w:eastAsia="Times New Roman" w:hAnsi="Times New Roman" w:cs="Times New Roman"/>
        </w:rPr>
      </w:pPr>
      <w:r>
        <w:rPr>
          <w:rFonts w:ascii="Times New Roman" w:eastAsia="Times New Roman" w:hAnsi="Times New Roman" w:cs="Times New Roman"/>
        </w:rPr>
        <w:t xml:space="preserve">Whereas, </w:t>
      </w:r>
      <w:r w:rsidR="00FB0402">
        <w:rPr>
          <w:rFonts w:ascii="Times New Roman" w:eastAsia="Times New Roman" w:hAnsi="Times New Roman" w:cs="Times New Roman"/>
        </w:rPr>
        <w:t>T</w:t>
      </w:r>
      <w:r>
        <w:rPr>
          <w:rFonts w:ascii="Times New Roman" w:eastAsia="Times New Roman" w:hAnsi="Times New Roman" w:cs="Times New Roman"/>
        </w:rPr>
        <w:t xml:space="preserve">he impact of this sudden and dramatic increase of online learning tools on local college campuses, even beyond the California Community Colleges Chancellor’s Office June 30, 2021 funding support deadline, has created a very high demand for local campus online education support services and staff to assist faculty, staff, students, and administrators in the adoption, setup, and use, including the troubleshooting, of these online tools; </w:t>
      </w:r>
    </w:p>
    <w:p w14:paraId="5E69C8D3" w14:textId="77777777" w:rsidR="00A055E1" w:rsidRDefault="00A055E1" w:rsidP="00A055E1">
      <w:pPr>
        <w:rPr>
          <w:rFonts w:ascii="Times New Roman" w:eastAsia="Times New Roman" w:hAnsi="Times New Roman" w:cs="Times New Roman"/>
        </w:rPr>
      </w:pPr>
    </w:p>
    <w:p w14:paraId="1B4A1FE5" w14:textId="501DD372" w:rsidR="00A055E1" w:rsidRDefault="00A055E1" w:rsidP="00A055E1">
      <w:pPr>
        <w:rPr>
          <w:rFonts w:ascii="Times New Roman" w:eastAsia="Times New Roman" w:hAnsi="Times New Roman" w:cs="Times New Roman"/>
        </w:rPr>
      </w:pPr>
      <w:r>
        <w:rPr>
          <w:rFonts w:ascii="Times New Roman" w:eastAsia="Times New Roman" w:hAnsi="Times New Roman" w:cs="Times New Roman"/>
        </w:rPr>
        <w:t xml:space="preserve">Resolved, </w:t>
      </w:r>
      <w:r w:rsidR="00FB0402">
        <w:rPr>
          <w:rFonts w:ascii="Times New Roman" w:eastAsia="Times New Roman" w:hAnsi="Times New Roman" w:cs="Times New Roman"/>
        </w:rPr>
        <w:t>T</w:t>
      </w:r>
      <w:r>
        <w:rPr>
          <w:rFonts w:ascii="Times New Roman" w:eastAsia="Times New Roman" w:hAnsi="Times New Roman" w:cs="Times New Roman"/>
        </w:rPr>
        <w:t xml:space="preserve">hat the Academic Senate for California Community Colleges survey local Academic Senates about online education tools used at their campus, online education support their campus provides, and whether there is equitable access to and use of online education support across all faculty and student groups; </w:t>
      </w:r>
    </w:p>
    <w:p w14:paraId="05B6547C" w14:textId="77777777" w:rsidR="00A055E1" w:rsidRDefault="00A055E1" w:rsidP="00A055E1">
      <w:pPr>
        <w:rPr>
          <w:rFonts w:ascii="Times New Roman" w:eastAsia="Times New Roman" w:hAnsi="Times New Roman" w:cs="Times New Roman"/>
        </w:rPr>
      </w:pPr>
    </w:p>
    <w:p w14:paraId="3ED3C6AE" w14:textId="3EBC17A2" w:rsidR="00A055E1" w:rsidRDefault="00A055E1" w:rsidP="00A055E1">
      <w:pPr>
        <w:rPr>
          <w:rFonts w:ascii="Times New Roman" w:eastAsia="Times New Roman" w:hAnsi="Times New Roman" w:cs="Times New Roman"/>
        </w:rPr>
      </w:pPr>
      <w:r>
        <w:rPr>
          <w:rFonts w:ascii="Times New Roman" w:eastAsia="Times New Roman" w:hAnsi="Times New Roman" w:cs="Times New Roman"/>
        </w:rPr>
        <w:t xml:space="preserve">Resolved, </w:t>
      </w:r>
      <w:r w:rsidR="00FB0402">
        <w:rPr>
          <w:rFonts w:ascii="Times New Roman" w:eastAsia="Times New Roman" w:hAnsi="Times New Roman" w:cs="Times New Roman"/>
        </w:rPr>
        <w:t>T</w:t>
      </w:r>
      <w:r>
        <w:rPr>
          <w:rFonts w:ascii="Times New Roman" w:eastAsia="Times New Roman" w:hAnsi="Times New Roman" w:cs="Times New Roman"/>
        </w:rPr>
        <w:t>hat the Academic Senate for California Community Colleges urges all local colleges and districts to work collaboratively with their local Academic Senates and online education support areas to identify and mitigate equity gaps regarding online education support access and delivery to faculty and students, and that online education support areas receive adequate support from their local colleges in order to provide services needed by students and faculty; and</w:t>
      </w:r>
    </w:p>
    <w:p w14:paraId="5D79CC70" w14:textId="77777777" w:rsidR="00A055E1" w:rsidRDefault="00A055E1" w:rsidP="00A055E1">
      <w:pPr>
        <w:rPr>
          <w:rFonts w:ascii="Times New Roman" w:eastAsia="Times New Roman" w:hAnsi="Times New Roman" w:cs="Times New Roman"/>
        </w:rPr>
      </w:pPr>
    </w:p>
    <w:p w14:paraId="5EACB6BF" w14:textId="59F872CE" w:rsidR="001C2807" w:rsidRDefault="00A055E1" w:rsidP="0074735E">
      <w:pPr>
        <w:rPr>
          <w:rFonts w:ascii="Times New Roman" w:eastAsia="Times New Roman" w:hAnsi="Times New Roman" w:cs="Times New Roman"/>
        </w:rPr>
      </w:pPr>
      <w:r>
        <w:rPr>
          <w:rFonts w:ascii="Times New Roman" w:eastAsia="Times New Roman" w:hAnsi="Times New Roman" w:cs="Times New Roman"/>
        </w:rPr>
        <w:t xml:space="preserve">Resolved, </w:t>
      </w:r>
      <w:r w:rsidR="00FB0402">
        <w:rPr>
          <w:rFonts w:ascii="Times New Roman" w:eastAsia="Times New Roman" w:hAnsi="Times New Roman" w:cs="Times New Roman"/>
        </w:rPr>
        <w:t>T</w:t>
      </w:r>
      <w:r>
        <w:rPr>
          <w:rFonts w:ascii="Times New Roman" w:eastAsia="Times New Roman" w:hAnsi="Times New Roman" w:cs="Times New Roman"/>
        </w:rPr>
        <w:t xml:space="preserve">hat the Academic Senate for California Community Colleges encourages local </w:t>
      </w:r>
      <w:r w:rsidR="00045361">
        <w:rPr>
          <w:rFonts w:ascii="Times New Roman" w:eastAsia="Times New Roman" w:hAnsi="Times New Roman" w:cs="Times New Roman"/>
        </w:rPr>
        <w:t>A</w:t>
      </w:r>
      <w:r>
        <w:rPr>
          <w:rFonts w:ascii="Times New Roman" w:eastAsia="Times New Roman" w:hAnsi="Times New Roman" w:cs="Times New Roman"/>
        </w:rPr>
        <w:t xml:space="preserve">cademic </w:t>
      </w:r>
      <w:r w:rsidR="00045361">
        <w:rPr>
          <w:rFonts w:ascii="Times New Roman" w:eastAsia="Times New Roman" w:hAnsi="Times New Roman" w:cs="Times New Roman"/>
        </w:rPr>
        <w:t>S</w:t>
      </w:r>
      <w:r>
        <w:rPr>
          <w:rFonts w:ascii="Times New Roman" w:eastAsia="Times New Roman" w:hAnsi="Times New Roman" w:cs="Times New Roman"/>
        </w:rPr>
        <w:t xml:space="preserve">enates to formally acknowledge their appreciation for their online education and course design support professionals for all the ways in which they have supported faculty and students, especially during the COVID pandemic and the unprecedented demand that it created for online education support services. </w:t>
      </w:r>
    </w:p>
    <w:p w14:paraId="51955D57" w14:textId="77777777" w:rsidR="0074735E" w:rsidRDefault="0074735E" w:rsidP="0074735E">
      <w:pPr>
        <w:rPr>
          <w:rFonts w:ascii="Times New Roman" w:eastAsia="Times New Roman" w:hAnsi="Times New Roman" w:cs="Times New Roman"/>
        </w:rPr>
      </w:pPr>
    </w:p>
    <w:p w14:paraId="6A2AC133" w14:textId="77777777" w:rsidR="0074735E" w:rsidRDefault="0074735E" w:rsidP="0074735E">
      <w:pPr>
        <w:rPr>
          <w:rFonts w:ascii="Times New Roman" w:eastAsia="Times New Roman" w:hAnsi="Times New Roman" w:cs="Times New Roman"/>
        </w:rPr>
      </w:pPr>
      <w:r>
        <w:rPr>
          <w:rFonts w:ascii="Times New Roman" w:eastAsia="Times New Roman" w:hAnsi="Times New Roman" w:cs="Times New Roman"/>
        </w:rPr>
        <w:t>Contact: ASCCC Online Education Committee</w:t>
      </w:r>
    </w:p>
    <w:p w14:paraId="6BB2E9FD" w14:textId="77777777" w:rsidR="0074735E" w:rsidRDefault="0074735E" w:rsidP="0074735E">
      <w:pPr>
        <w:rPr>
          <w:rFonts w:ascii="Times New Roman" w:eastAsia="Times New Roman" w:hAnsi="Times New Roman" w:cs="Times New Roman"/>
        </w:rPr>
      </w:pPr>
    </w:p>
    <w:p w14:paraId="055A596D" w14:textId="77777777" w:rsidR="00E669A5" w:rsidRDefault="00E669A5" w:rsidP="0074735E">
      <w:pPr>
        <w:rPr>
          <w:rFonts w:ascii="Times New Roman" w:eastAsia="Times New Roman" w:hAnsi="Times New Roman" w:cs="Times New Roman"/>
        </w:rPr>
      </w:pPr>
    </w:p>
    <w:p w14:paraId="50409AC3" w14:textId="6F31590C" w:rsidR="006D274E" w:rsidRDefault="00FC76DB" w:rsidP="000A2F50">
      <w:pPr>
        <w:pStyle w:val="Heading2"/>
        <w:ind w:left="0"/>
      </w:pPr>
      <w:bookmarkStart w:id="59" w:name="_Toc98870542"/>
      <w:r>
        <w:t>*</w:t>
      </w:r>
      <w:r w:rsidR="006D274E">
        <w:t>17.0</w:t>
      </w:r>
      <w:r w:rsidR="00495443">
        <w:t>2</w:t>
      </w:r>
      <w:r w:rsidR="000A2F50">
        <w:tab/>
        <w:t xml:space="preserve">S22 </w:t>
      </w:r>
      <w:r w:rsidR="006D274E">
        <w:t>Increase Part-Time Faculty Representation and Communication through Local Part-Time Faculty Liaisons</w:t>
      </w:r>
      <w:bookmarkEnd w:id="59"/>
    </w:p>
    <w:p w14:paraId="597E0A5F" w14:textId="77777777" w:rsidR="006D274E" w:rsidRDefault="006D274E" w:rsidP="006D274E">
      <w:pPr>
        <w:rPr>
          <w:rFonts w:ascii="Times New Roman" w:eastAsia="Times New Roman" w:hAnsi="Times New Roman" w:cs="Times New Roman"/>
        </w:rPr>
      </w:pPr>
    </w:p>
    <w:p w14:paraId="5360CF0E" w14:textId="77777777" w:rsidR="006D274E" w:rsidRDefault="006D274E" w:rsidP="006D274E">
      <w:pPr>
        <w:rPr>
          <w:rFonts w:ascii="Times New Roman" w:eastAsia="Times New Roman" w:hAnsi="Times New Roman" w:cs="Times New Roman"/>
        </w:rPr>
      </w:pPr>
      <w:r>
        <w:rPr>
          <w:rFonts w:ascii="Times New Roman" w:eastAsia="Times New Roman" w:hAnsi="Times New Roman" w:cs="Times New Roman"/>
        </w:rPr>
        <w:t>Whereas, Part-time faculty comprise the majority of the faculty on every community college campus and are vital to the success and retention of students throughout the California Community College system, and that the representation of part-time faculty is crucial for the Academic Senate for California Community Colleges and California Community College Chancellor's Office to fulfill their respective missions;</w:t>
      </w:r>
    </w:p>
    <w:p w14:paraId="43F41F2E" w14:textId="77777777" w:rsidR="006D274E" w:rsidRDefault="006D274E" w:rsidP="006D274E">
      <w:pPr>
        <w:rPr>
          <w:rFonts w:ascii="Times New Roman" w:eastAsia="Times New Roman" w:hAnsi="Times New Roman" w:cs="Times New Roman"/>
        </w:rPr>
      </w:pPr>
    </w:p>
    <w:p w14:paraId="075D126A" w14:textId="77777777" w:rsidR="006D274E" w:rsidRDefault="006D274E" w:rsidP="006D274E">
      <w:pPr>
        <w:rPr>
          <w:rFonts w:ascii="Times New Roman" w:eastAsia="Times New Roman" w:hAnsi="Times New Roman" w:cs="Times New Roman"/>
        </w:rPr>
      </w:pPr>
      <w:r>
        <w:rPr>
          <w:rFonts w:ascii="Times New Roman" w:eastAsia="Times New Roman" w:hAnsi="Times New Roman" w:cs="Times New Roman"/>
        </w:rPr>
        <w:t xml:space="preserve">Whereas, Although the Academic Senate for California Community Colleges continues to encourage local academic senates to include part-time faculty participation in governance in response to Resolutions </w:t>
      </w:r>
      <w:hyperlink r:id="rId72" w:history="1">
        <w:r w:rsidRPr="00D33B78">
          <w:rPr>
            <w:rStyle w:val="Hyperlink"/>
            <w:rFonts w:ascii="Times New Roman" w:eastAsia="Times New Roman" w:hAnsi="Times New Roman" w:cs="Times New Roman"/>
          </w:rPr>
          <w:t>F20 1.02</w:t>
        </w:r>
      </w:hyperlink>
      <w:r>
        <w:rPr>
          <w:rFonts w:ascii="Times New Roman" w:eastAsia="Times New Roman" w:hAnsi="Times New Roman" w:cs="Times New Roman"/>
        </w:rPr>
        <w:t xml:space="preserve"> and </w:t>
      </w:r>
      <w:hyperlink r:id="rId73" w:history="1">
        <w:r w:rsidRPr="00D33B78">
          <w:rPr>
            <w:rStyle w:val="Hyperlink"/>
            <w:rFonts w:ascii="Times New Roman" w:eastAsia="Times New Roman" w:hAnsi="Times New Roman" w:cs="Times New Roman"/>
          </w:rPr>
          <w:t>S21 19.01</w:t>
        </w:r>
      </w:hyperlink>
      <w:r>
        <w:rPr>
          <w:rFonts w:ascii="Times New Roman" w:eastAsia="Times New Roman" w:hAnsi="Times New Roman" w:cs="Times New Roman"/>
        </w:rPr>
        <w:t>, professional development, committee service, and other leadership opportunities and yet support for the participation of part-time faculty still varies widely and is generally insufficient;</w:t>
      </w:r>
    </w:p>
    <w:p w14:paraId="189812CD" w14:textId="77777777" w:rsidR="006D274E" w:rsidRDefault="006D274E" w:rsidP="006D274E">
      <w:pPr>
        <w:rPr>
          <w:rFonts w:ascii="Times New Roman" w:eastAsia="Times New Roman" w:hAnsi="Times New Roman" w:cs="Times New Roman"/>
        </w:rPr>
      </w:pPr>
    </w:p>
    <w:p w14:paraId="1D15EEFC" w14:textId="77777777" w:rsidR="006D274E" w:rsidRDefault="006D274E" w:rsidP="006D274E">
      <w:pPr>
        <w:rPr>
          <w:rFonts w:ascii="Times New Roman" w:eastAsia="Times New Roman" w:hAnsi="Times New Roman" w:cs="Times New Roman"/>
        </w:rPr>
      </w:pPr>
      <w:r>
        <w:rPr>
          <w:rFonts w:ascii="Times New Roman" w:eastAsia="Times New Roman" w:hAnsi="Times New Roman" w:cs="Times New Roman"/>
        </w:rPr>
        <w:t>Whereas, The Academic Senate for California Community Colleges appoints part-time faculty to numerous initiatives, workgroups, committees, and task forces to ensure their voices are represented, but it is often difficult to retain part-time faculty involvement throughout the academic year; and </w:t>
      </w:r>
    </w:p>
    <w:p w14:paraId="6D7DE8F9" w14:textId="77777777" w:rsidR="006D274E" w:rsidRDefault="006D274E" w:rsidP="006D274E">
      <w:pPr>
        <w:rPr>
          <w:rFonts w:ascii="Times New Roman" w:eastAsia="Times New Roman" w:hAnsi="Times New Roman" w:cs="Times New Roman"/>
        </w:rPr>
      </w:pPr>
    </w:p>
    <w:p w14:paraId="125F97D7" w14:textId="77777777" w:rsidR="006D274E" w:rsidRDefault="006D274E" w:rsidP="006D274E">
      <w:pPr>
        <w:rPr>
          <w:rFonts w:ascii="Times New Roman" w:eastAsia="Times New Roman" w:hAnsi="Times New Roman" w:cs="Times New Roman"/>
        </w:rPr>
      </w:pPr>
      <w:r>
        <w:rPr>
          <w:rFonts w:ascii="Times New Roman" w:eastAsia="Times New Roman" w:hAnsi="Times New Roman" w:cs="Times New Roman"/>
        </w:rPr>
        <w:t>Whereas, Information pertinent to teaching and learning which impact the roles and responsibilities of part-time faculty may not always be disseminated to all local colleges and districts;</w:t>
      </w:r>
    </w:p>
    <w:p w14:paraId="7850BE7C" w14:textId="77777777" w:rsidR="006D274E" w:rsidRDefault="006D274E" w:rsidP="006D274E">
      <w:pPr>
        <w:rPr>
          <w:rFonts w:ascii="Times New Roman" w:eastAsia="Times New Roman" w:hAnsi="Times New Roman" w:cs="Times New Roman"/>
        </w:rPr>
      </w:pPr>
    </w:p>
    <w:p w14:paraId="4CA8A1C4" w14:textId="77777777" w:rsidR="006D274E" w:rsidRDefault="006D274E" w:rsidP="006D274E">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encourage local academic senates to identify a part-time faculty member to act as a part-time faculty liaison to increase communication between the local academic senates and their respective local part-time faculty.</w:t>
      </w:r>
    </w:p>
    <w:p w14:paraId="7C52CCD1" w14:textId="77777777" w:rsidR="006D274E" w:rsidRDefault="006D274E" w:rsidP="006D274E">
      <w:pPr>
        <w:rPr>
          <w:rFonts w:ascii="Times New Roman" w:eastAsia="Times New Roman" w:hAnsi="Times New Roman" w:cs="Times New Roman"/>
        </w:rPr>
      </w:pPr>
    </w:p>
    <w:p w14:paraId="0F886E5B" w14:textId="77777777" w:rsidR="006D274E" w:rsidRDefault="006D274E" w:rsidP="006D274E">
      <w:pPr>
        <w:rPr>
          <w:rFonts w:ascii="Times New Roman" w:eastAsia="Times New Roman" w:hAnsi="Times New Roman" w:cs="Times New Roman"/>
        </w:rPr>
      </w:pPr>
      <w:r>
        <w:rPr>
          <w:rFonts w:ascii="Times New Roman" w:eastAsia="Times New Roman" w:hAnsi="Times New Roman" w:cs="Times New Roman"/>
        </w:rPr>
        <w:t>Contact: ASCCC Part-Time Faculty Committee</w:t>
      </w:r>
    </w:p>
    <w:p w14:paraId="7BAF2F3C" w14:textId="77777777" w:rsidR="006D274E" w:rsidRDefault="006D274E" w:rsidP="0074735E">
      <w:pPr>
        <w:rPr>
          <w:rFonts w:ascii="Times New Roman" w:eastAsia="Times New Roman" w:hAnsi="Times New Roman" w:cs="Times New Roman"/>
        </w:rPr>
      </w:pPr>
    </w:p>
    <w:bookmarkStart w:id="60" w:name="_Toc98870543" w:displacedByCustomXml="next"/>
    <w:sdt>
      <w:sdtPr>
        <w:rPr>
          <w:rStyle w:val="Heading2Char"/>
          <w:rFonts w:eastAsiaTheme="minorHAnsi"/>
        </w:rPr>
        <w:tag w:val="goog_rdk_102"/>
        <w:id w:val="-1949237751"/>
      </w:sdtPr>
      <w:sdtEndPr>
        <w:rPr>
          <w:rStyle w:val="DefaultParagraphFont"/>
          <w:rFonts w:asciiTheme="minorHAnsi" w:hAnsiTheme="minorHAnsi" w:cstheme="minorBidi"/>
          <w:b w:val="0"/>
          <w:bCs w:val="0"/>
        </w:rPr>
      </w:sdtEndPr>
      <w:sdtContent>
        <w:p w14:paraId="25B5E069" w14:textId="3667043F" w:rsidR="00A037C7" w:rsidRDefault="00BE49D4" w:rsidP="005133A3">
          <w:pPr>
            <w:rPr>
              <w:rFonts w:ascii="Times New Roman" w:eastAsia="Times New Roman" w:hAnsi="Times New Roman" w:cs="Times New Roman"/>
            </w:rPr>
          </w:pPr>
          <w:sdt>
            <w:sdtPr>
              <w:rPr>
                <w:rStyle w:val="Heading2Char"/>
                <w:rFonts w:eastAsiaTheme="minorHAnsi"/>
              </w:rPr>
              <w:tag w:val="goog_rdk_101"/>
              <w:id w:val="-816106147"/>
            </w:sdtPr>
            <w:sdtEndPr>
              <w:rPr>
                <w:rStyle w:val="DefaultParagraphFont"/>
                <w:rFonts w:asciiTheme="minorHAnsi" w:hAnsiTheme="minorHAnsi" w:cstheme="minorBidi"/>
                <w:b w:val="0"/>
                <w:bCs w:val="0"/>
              </w:rPr>
            </w:sdtEndPr>
            <w:sdtContent>
              <w:r w:rsidR="004E7037" w:rsidRPr="00D03D40">
                <w:rPr>
                  <w:rStyle w:val="Heading2Char"/>
                  <w:rFonts w:eastAsiaTheme="minorHAnsi"/>
                </w:rPr>
                <w:t>+</w:t>
              </w:r>
              <w:r w:rsidR="00A037C7" w:rsidRPr="00D03D40">
                <w:rPr>
                  <w:rStyle w:val="Heading2Char"/>
                  <w:rFonts w:eastAsiaTheme="minorHAnsi"/>
                </w:rPr>
                <w:t xml:space="preserve">17.02.01 </w:t>
              </w:r>
              <w:r w:rsidR="0022189E" w:rsidRPr="00D03D40">
                <w:rPr>
                  <w:rStyle w:val="Heading2Char"/>
                  <w:rFonts w:eastAsiaTheme="minorHAnsi"/>
                </w:rPr>
                <w:tab/>
              </w:r>
              <w:r w:rsidR="00A037C7" w:rsidRPr="00D03D40">
                <w:rPr>
                  <w:rStyle w:val="Heading2Char"/>
                  <w:rFonts w:eastAsiaTheme="minorHAnsi"/>
                </w:rPr>
                <w:t xml:space="preserve">Amend 17.02.S22 </w:t>
              </w:r>
              <w:r w:rsidR="0022189E" w:rsidRPr="00D03D40">
                <w:rPr>
                  <w:rStyle w:val="Heading2Char"/>
                  <w:rFonts w:eastAsiaTheme="minorHAnsi"/>
                </w:rPr>
                <w:t xml:space="preserve"> </w:t>
              </w:r>
              <w:r w:rsidR="00A037C7" w:rsidRPr="00D03D40">
                <w:rPr>
                  <w:rStyle w:val="Heading2Char"/>
                  <w:rFonts w:eastAsiaTheme="minorHAnsi"/>
                </w:rPr>
                <w:t>Increase Part-Time Faculty Representation and Communication through Local Part-Time Faculty Liaisons</w:t>
              </w:r>
              <w:bookmarkEnd w:id="60"/>
            </w:sdtContent>
          </w:sdt>
        </w:p>
      </w:sdtContent>
    </w:sdt>
    <w:sdt>
      <w:sdtPr>
        <w:tag w:val="goog_rdk_104"/>
        <w:id w:val="25988680"/>
      </w:sdtPr>
      <w:sdtEndPr/>
      <w:sdtContent>
        <w:p w14:paraId="4D6EE187" w14:textId="6D57734D" w:rsidR="00A037C7" w:rsidRDefault="00BE49D4" w:rsidP="00A037C7">
          <w:pPr>
            <w:rPr>
              <w:rFonts w:ascii="Times New Roman" w:eastAsia="Times New Roman" w:hAnsi="Times New Roman" w:cs="Times New Roman"/>
            </w:rPr>
          </w:pPr>
          <w:sdt>
            <w:sdtPr>
              <w:tag w:val="goog_rdk_103"/>
              <w:id w:val="134618796"/>
              <w:showingPlcHdr/>
            </w:sdtPr>
            <w:sdtEndPr/>
            <w:sdtContent>
              <w:r w:rsidR="005133A3">
                <w:t xml:space="preserve">     </w:t>
              </w:r>
            </w:sdtContent>
          </w:sdt>
        </w:p>
      </w:sdtContent>
    </w:sdt>
    <w:sdt>
      <w:sdtPr>
        <w:tag w:val="goog_rdk_106"/>
        <w:id w:val="-156775498"/>
      </w:sdtPr>
      <w:sdtEndPr/>
      <w:sdtContent>
        <w:p w14:paraId="31CED987" w14:textId="2E73E7E5" w:rsidR="00A037C7" w:rsidRDefault="00BE49D4" w:rsidP="00A037C7">
          <w:pPr>
            <w:rPr>
              <w:rFonts w:ascii="Times New Roman" w:eastAsia="Times New Roman" w:hAnsi="Times New Roman" w:cs="Times New Roman"/>
            </w:rPr>
          </w:pPr>
          <w:sdt>
            <w:sdtPr>
              <w:tag w:val="goog_rdk_105"/>
              <w:id w:val="-987399131"/>
            </w:sdtPr>
            <w:sdtEndPr/>
            <w:sdtContent>
              <w:r w:rsidR="00A037C7">
                <w:rPr>
                  <w:rFonts w:ascii="Times New Roman" w:eastAsia="Times New Roman" w:hAnsi="Times New Roman" w:cs="Times New Roman"/>
                </w:rPr>
                <w:t xml:space="preserve">Add a </w:t>
              </w:r>
              <w:r w:rsidR="007A3041">
                <w:rPr>
                  <w:rFonts w:ascii="Times New Roman" w:eastAsia="Times New Roman" w:hAnsi="Times New Roman" w:cs="Times New Roman"/>
                </w:rPr>
                <w:t>2</w:t>
              </w:r>
              <w:r w:rsidR="007A3041" w:rsidRPr="007A3041">
                <w:rPr>
                  <w:rFonts w:ascii="Times New Roman" w:eastAsia="Times New Roman" w:hAnsi="Times New Roman" w:cs="Times New Roman"/>
                  <w:vertAlign w:val="superscript"/>
                </w:rPr>
                <w:t>nd</w:t>
              </w:r>
              <w:r w:rsidR="007A3041">
                <w:rPr>
                  <w:rFonts w:ascii="Times New Roman" w:eastAsia="Times New Roman" w:hAnsi="Times New Roman" w:cs="Times New Roman"/>
                </w:rPr>
                <w:t xml:space="preserve"> </w:t>
              </w:r>
              <w:r w:rsidR="00A037C7">
                <w:rPr>
                  <w:rFonts w:ascii="Times New Roman" w:eastAsia="Times New Roman" w:hAnsi="Times New Roman" w:cs="Times New Roman"/>
                </w:rPr>
                <w:t xml:space="preserve">Resolved </w:t>
              </w:r>
            </w:sdtContent>
          </w:sdt>
        </w:p>
      </w:sdtContent>
    </w:sdt>
    <w:sdt>
      <w:sdtPr>
        <w:tag w:val="goog_rdk_108"/>
        <w:id w:val="-925579497"/>
      </w:sdtPr>
      <w:sdtEndPr/>
      <w:sdtContent>
        <w:p w14:paraId="677BCF95" w14:textId="77777777" w:rsidR="00A037C7" w:rsidRDefault="00BE49D4" w:rsidP="00A037C7">
          <w:pPr>
            <w:rPr>
              <w:rFonts w:ascii="Times New Roman" w:eastAsia="Times New Roman" w:hAnsi="Times New Roman" w:cs="Times New Roman"/>
            </w:rPr>
          </w:pPr>
          <w:sdt>
            <w:sdtPr>
              <w:tag w:val="goog_rdk_107"/>
              <w:id w:val="2054799985"/>
            </w:sdtPr>
            <w:sdtEndPr/>
            <w:sdtContent/>
          </w:sdt>
        </w:p>
      </w:sdtContent>
    </w:sdt>
    <w:sdt>
      <w:sdtPr>
        <w:tag w:val="goog_rdk_110"/>
        <w:id w:val="-2756496"/>
      </w:sdtPr>
      <w:sdtEndPr/>
      <w:sdtContent>
        <w:p w14:paraId="13D7622B" w14:textId="6BC12FE6" w:rsidR="00A037C7" w:rsidRDefault="00BE49D4" w:rsidP="00A037C7">
          <w:pPr>
            <w:rPr>
              <w:rFonts w:ascii="Times New Roman" w:eastAsia="Times New Roman" w:hAnsi="Times New Roman" w:cs="Times New Roman"/>
            </w:rPr>
          </w:pPr>
          <w:sdt>
            <w:sdtPr>
              <w:tag w:val="goog_rdk_109"/>
              <w:id w:val="731203167"/>
            </w:sdtPr>
            <w:sdtEndPr/>
            <w:sdtContent>
              <w:r w:rsidR="00A037C7">
                <w:rPr>
                  <w:rFonts w:ascii="Times New Roman" w:eastAsia="Times New Roman" w:hAnsi="Times New Roman" w:cs="Times New Roman"/>
                </w:rPr>
                <w:t xml:space="preserve">Resolved, that the Academic Senate for California Community Colleges encourage local academic senates to work with </w:t>
              </w:r>
              <w:r w:rsidR="005133A3">
                <w:rPr>
                  <w:rFonts w:ascii="Times New Roman" w:eastAsia="Times New Roman" w:hAnsi="Times New Roman" w:cs="Times New Roman"/>
                </w:rPr>
                <w:t xml:space="preserve">their respective </w:t>
              </w:r>
              <w:r w:rsidR="00A037C7">
                <w:rPr>
                  <w:rFonts w:ascii="Times New Roman" w:eastAsia="Times New Roman" w:hAnsi="Times New Roman" w:cs="Times New Roman"/>
                </w:rPr>
                <w:t xml:space="preserve">collective bargaining </w:t>
              </w:r>
              <w:r w:rsidR="005133A3">
                <w:rPr>
                  <w:rFonts w:ascii="Times New Roman" w:eastAsia="Times New Roman" w:hAnsi="Times New Roman" w:cs="Times New Roman"/>
                </w:rPr>
                <w:t xml:space="preserve">units </w:t>
              </w:r>
              <w:r w:rsidR="00A037C7">
                <w:rPr>
                  <w:rFonts w:ascii="Times New Roman" w:eastAsia="Times New Roman" w:hAnsi="Times New Roman" w:cs="Times New Roman"/>
                </w:rPr>
                <w:t>to advocate for compensation for their part-time faculty liaisons, especially in districts and colleges where college service is not part of the job duties for part-time faculty.</w:t>
              </w:r>
            </w:sdtContent>
          </w:sdt>
        </w:p>
      </w:sdtContent>
    </w:sdt>
    <w:sdt>
      <w:sdtPr>
        <w:tag w:val="goog_rdk_112"/>
        <w:id w:val="1099220261"/>
      </w:sdtPr>
      <w:sdtEndPr/>
      <w:sdtContent>
        <w:p w14:paraId="48DDD9B2" w14:textId="77777777" w:rsidR="00A037C7" w:rsidRDefault="00BE49D4" w:rsidP="00A037C7">
          <w:pPr>
            <w:rPr>
              <w:rFonts w:ascii="Times New Roman" w:eastAsia="Times New Roman" w:hAnsi="Times New Roman" w:cs="Times New Roman"/>
            </w:rPr>
          </w:pPr>
          <w:sdt>
            <w:sdtPr>
              <w:tag w:val="goog_rdk_111"/>
              <w:id w:val="1810437832"/>
            </w:sdtPr>
            <w:sdtEndPr/>
            <w:sdtContent/>
          </w:sdt>
        </w:p>
      </w:sdtContent>
    </w:sdt>
    <w:p w14:paraId="33E2FAA2" w14:textId="5122A12A" w:rsidR="00A037C7" w:rsidRDefault="00BE49D4" w:rsidP="0074735E">
      <w:pPr>
        <w:rPr>
          <w:rFonts w:ascii="Times New Roman" w:eastAsia="Times New Roman" w:hAnsi="Times New Roman" w:cs="Times New Roman"/>
        </w:rPr>
      </w:pPr>
      <w:sdt>
        <w:sdtPr>
          <w:tag w:val="goog_rdk_114"/>
          <w:id w:val="1999299965"/>
        </w:sdtPr>
        <w:sdtEndPr/>
        <w:sdtContent>
          <w:sdt>
            <w:sdtPr>
              <w:tag w:val="goog_rdk_113"/>
              <w:id w:val="-1852865902"/>
            </w:sdtPr>
            <w:sdtEndPr/>
            <w:sdtContent>
              <w:r w:rsidR="00A037C7">
                <w:rPr>
                  <w:rFonts w:ascii="Times New Roman" w:eastAsia="Times New Roman" w:hAnsi="Times New Roman" w:cs="Times New Roman"/>
                </w:rPr>
                <w:t>Contact Gregory Beyrer, Cosumnes River College</w:t>
              </w:r>
              <w:r w:rsidR="003E2079">
                <w:rPr>
                  <w:rFonts w:ascii="Times New Roman" w:eastAsia="Times New Roman" w:hAnsi="Times New Roman" w:cs="Times New Roman"/>
                </w:rPr>
                <w:t>, Area A</w:t>
              </w:r>
            </w:sdtContent>
          </w:sdt>
        </w:sdtContent>
      </w:sdt>
    </w:p>
    <w:p w14:paraId="545ED857" w14:textId="77777777" w:rsidR="00DB5F0F" w:rsidRDefault="00DB5F0F" w:rsidP="00843697">
      <w:pPr>
        <w:rPr>
          <w:rFonts w:ascii="Times New Roman" w:hAnsi="Times New Roman" w:cs="Times New Roman"/>
        </w:rPr>
      </w:pPr>
    </w:p>
    <w:p w14:paraId="55AFB8AD" w14:textId="344EC754" w:rsidR="00843697" w:rsidRPr="0075765B" w:rsidRDefault="00DB5F0F" w:rsidP="0075765B">
      <w:pPr>
        <w:pStyle w:val="Heading2"/>
        <w:ind w:left="0"/>
      </w:pPr>
      <w:bookmarkStart w:id="61" w:name="_Toc98870544"/>
      <w:r w:rsidRPr="0075765B">
        <w:t>+17.03</w:t>
      </w:r>
      <w:r w:rsidR="0075765B">
        <w:tab/>
        <w:t xml:space="preserve">      S22 </w:t>
      </w:r>
      <w:r w:rsidRPr="0075765B">
        <w:t>F</w:t>
      </w:r>
      <w:r w:rsidR="00843697" w:rsidRPr="0075765B">
        <w:t>aculty Participation in the Creation of Course Enrollment Maximums for Community College Departments and Courses</w:t>
      </w:r>
      <w:bookmarkEnd w:id="61"/>
    </w:p>
    <w:p w14:paraId="36FA8F3B" w14:textId="77777777" w:rsidR="00B20D74" w:rsidRPr="00726AAB" w:rsidRDefault="00B20D74" w:rsidP="00843697">
      <w:pPr>
        <w:rPr>
          <w:rFonts w:ascii="Times New Roman" w:hAnsi="Times New Roman" w:cs="Times New Roman"/>
        </w:rPr>
      </w:pPr>
    </w:p>
    <w:p w14:paraId="514CB0E5" w14:textId="77777777" w:rsidR="00843697" w:rsidRDefault="00843697" w:rsidP="00843697">
      <w:pPr>
        <w:rPr>
          <w:rFonts w:ascii="Times New Roman" w:hAnsi="Times New Roman" w:cs="Times New Roman"/>
        </w:rPr>
      </w:pPr>
      <w:r w:rsidRPr="00726AAB">
        <w:rPr>
          <w:rFonts w:ascii="Times New Roman" w:hAnsi="Times New Roman" w:cs="Times New Roman"/>
        </w:rPr>
        <w:t xml:space="preserve">Whereas, Previous Academic Senate for California Community Colleges presentations have recognized that course enrollment maximums are maximum student enrollment limits specified for each course, and course enrollment maximum determinations have sometimes been made inconsistently on the basis of classroom size and other arbitrary factors; </w:t>
      </w:r>
    </w:p>
    <w:p w14:paraId="16357DA5" w14:textId="77777777" w:rsidR="00B20D74" w:rsidRPr="00726AAB" w:rsidRDefault="00B20D74" w:rsidP="00843697">
      <w:pPr>
        <w:rPr>
          <w:rFonts w:ascii="Times New Roman" w:hAnsi="Times New Roman" w:cs="Times New Roman"/>
        </w:rPr>
      </w:pPr>
    </w:p>
    <w:p w14:paraId="062B1830" w14:textId="77777777" w:rsidR="00843697" w:rsidRDefault="00843697" w:rsidP="00843697">
      <w:pPr>
        <w:rPr>
          <w:rFonts w:ascii="Times New Roman" w:hAnsi="Times New Roman" w:cs="Times New Roman"/>
        </w:rPr>
      </w:pPr>
      <w:r w:rsidRPr="00726AAB">
        <w:rPr>
          <w:rFonts w:ascii="Times New Roman" w:hAnsi="Times New Roman" w:cs="Times New Roman"/>
        </w:rPr>
        <w:t xml:space="preserve">Whereas, Even though California Community Colleges are functioning under a new funding formula that also binds student attainment to funding, most colleges still rely too heavily on an enrollment strategy that chases full-time equivalent student (FTES) by foregrounding perceived notions of efficiency and productivity; </w:t>
      </w:r>
    </w:p>
    <w:p w14:paraId="3BF4EC7C" w14:textId="77777777" w:rsidR="00B20D74" w:rsidRPr="00726AAB" w:rsidRDefault="00B20D74" w:rsidP="00843697">
      <w:pPr>
        <w:rPr>
          <w:rFonts w:ascii="Times New Roman" w:hAnsi="Times New Roman" w:cs="Times New Roman"/>
        </w:rPr>
      </w:pPr>
    </w:p>
    <w:p w14:paraId="3E4B987E" w14:textId="77777777" w:rsidR="00843697" w:rsidRDefault="00843697" w:rsidP="00843697">
      <w:pPr>
        <w:rPr>
          <w:rFonts w:ascii="Times New Roman" w:hAnsi="Times New Roman" w:cs="Times New Roman"/>
        </w:rPr>
      </w:pPr>
      <w:r w:rsidRPr="00726AAB">
        <w:rPr>
          <w:rFonts w:ascii="Times New Roman" w:hAnsi="Times New Roman" w:cs="Times New Roman"/>
        </w:rPr>
        <w:t>Whereas, Pedagogical practices that foreground Inclusion, Diversity, Equity, Antiracism, and Accessibility (IDEAA) thrive in an environment that humanizes the student/teacher relationship and allows the space for the building of trust, community, and unity— conditions that require both time and space to achieve, and are antithetical to the “full classrooms” strategy of enrollment; and</w:t>
      </w:r>
    </w:p>
    <w:p w14:paraId="110567D2" w14:textId="77777777" w:rsidR="00B20D74" w:rsidRPr="00726AAB" w:rsidRDefault="00B20D74" w:rsidP="00843697">
      <w:pPr>
        <w:rPr>
          <w:rFonts w:ascii="Times New Roman" w:hAnsi="Times New Roman" w:cs="Times New Roman"/>
        </w:rPr>
      </w:pPr>
    </w:p>
    <w:p w14:paraId="7525F64F" w14:textId="77777777" w:rsidR="00843697" w:rsidRDefault="00843697" w:rsidP="00843697">
      <w:pPr>
        <w:rPr>
          <w:rFonts w:ascii="Times New Roman" w:hAnsi="Times New Roman" w:cs="Times New Roman"/>
        </w:rPr>
      </w:pPr>
      <w:r w:rsidRPr="00726AAB">
        <w:rPr>
          <w:rFonts w:ascii="Times New Roman" w:hAnsi="Times New Roman" w:cs="Times New Roman"/>
        </w:rPr>
        <w:t xml:space="preserve">Whereas, Faculty members who practice IDEAA pedagogies work hard to cultivate relationships of trust and learning with their students and community, and should be able to have a hand in deciding what constitutes a “full class” for the sake of true learning and educational connection; </w:t>
      </w:r>
    </w:p>
    <w:p w14:paraId="3D509E52" w14:textId="77777777" w:rsidR="00B20D74" w:rsidRPr="00726AAB" w:rsidRDefault="00B20D74" w:rsidP="00843697">
      <w:pPr>
        <w:rPr>
          <w:rFonts w:ascii="Times New Roman" w:hAnsi="Times New Roman" w:cs="Times New Roman"/>
        </w:rPr>
      </w:pPr>
    </w:p>
    <w:p w14:paraId="4C671B0D" w14:textId="77777777" w:rsidR="00843697" w:rsidRDefault="00843697" w:rsidP="00843697">
      <w:pPr>
        <w:rPr>
          <w:rFonts w:ascii="Times New Roman" w:hAnsi="Times New Roman" w:cs="Times New Roman"/>
        </w:rPr>
      </w:pPr>
      <w:r w:rsidRPr="00726AAB">
        <w:rPr>
          <w:rFonts w:ascii="Times New Roman" w:hAnsi="Times New Roman" w:cs="Times New Roman"/>
        </w:rPr>
        <w:t>Resolved, That the Academic Senate for California Community Colleges encourages local academic senates to engage in collaboration with their bargaining agents to determine appropriate course enrollment maximums in consideration of pedagogical, health, and safety factors, including, but not limited to, the methods of instruction, course modality, objectives and outcomes of the course, and the assessment methods as established on the Course Outline of Record (COR) and in alignment with IDEAA values; and</w:t>
      </w:r>
    </w:p>
    <w:p w14:paraId="3AC96762" w14:textId="77777777" w:rsidR="00B20D74" w:rsidRPr="00726AAB" w:rsidRDefault="00B20D74" w:rsidP="00843697">
      <w:pPr>
        <w:rPr>
          <w:rFonts w:ascii="Times New Roman" w:hAnsi="Times New Roman" w:cs="Times New Roman"/>
        </w:rPr>
      </w:pPr>
    </w:p>
    <w:p w14:paraId="2A85A05C" w14:textId="77777777" w:rsidR="00843697" w:rsidRDefault="00843697" w:rsidP="00843697">
      <w:pPr>
        <w:rPr>
          <w:rFonts w:ascii="Times New Roman" w:hAnsi="Times New Roman" w:cs="Times New Roman"/>
        </w:rPr>
      </w:pPr>
      <w:bookmarkStart w:id="62" w:name="_heading=h.gjdgxs" w:colFirst="0" w:colLast="0"/>
      <w:bookmarkEnd w:id="62"/>
      <w:r w:rsidRPr="00726AAB">
        <w:rPr>
          <w:rFonts w:ascii="Times New Roman" w:hAnsi="Times New Roman" w:cs="Times New Roman"/>
        </w:rPr>
        <w:t>Resolved, That the Academic Senate for California Community Colleges (ASCCC) update the paper</w:t>
      </w:r>
      <w:r w:rsidRPr="00726AAB">
        <w:rPr>
          <w:rFonts w:ascii="Times New Roman" w:hAnsi="Times New Roman" w:cs="Times New Roman"/>
          <w:vertAlign w:val="superscript"/>
        </w:rPr>
        <w:footnoteReference w:id="35"/>
      </w:r>
      <w:r w:rsidRPr="00726AAB">
        <w:rPr>
          <w:rFonts w:ascii="Times New Roman" w:hAnsi="Times New Roman" w:cs="Times New Roman"/>
        </w:rPr>
        <w:t>, “Setting Course Enrollment Maximums: Process, Roles, and Principles,” adopted 2012 with guidelines to assist faculty in the determination of course enrollment maximums based on promising practices and culturally responsive pedagogy, teaching, and learning that are framed by IDEAA principles and the exigencies occasioned by the Covid-19 pandemic and bring to the fall 2023 Plenary Session for consideration by the ASCCC delegates.</w:t>
      </w:r>
    </w:p>
    <w:p w14:paraId="4046CCCC" w14:textId="77777777" w:rsidR="00DB5F0F" w:rsidRPr="00726AAB" w:rsidRDefault="00DB5F0F" w:rsidP="00843697">
      <w:pPr>
        <w:rPr>
          <w:rFonts w:ascii="Times New Roman" w:eastAsia="Times New Roman" w:hAnsi="Times New Roman" w:cs="Times New Roman"/>
        </w:rPr>
      </w:pPr>
    </w:p>
    <w:p w14:paraId="6365ACB5" w14:textId="23413536" w:rsidR="00843697" w:rsidRDefault="00843697" w:rsidP="00843697">
      <w:pPr>
        <w:rPr>
          <w:rFonts w:ascii="Times New Roman" w:hAnsi="Times New Roman" w:cs="Times New Roman"/>
        </w:rPr>
      </w:pPr>
      <w:r w:rsidRPr="00726AAB">
        <w:rPr>
          <w:rFonts w:ascii="Times New Roman" w:hAnsi="Times New Roman" w:cs="Times New Roman"/>
        </w:rPr>
        <w:t xml:space="preserve">Contact: </w:t>
      </w:r>
      <w:hyperlink r:id="rId74" w:history="1">
        <w:r w:rsidRPr="002732CD">
          <w:rPr>
            <w:rStyle w:val="Hyperlink"/>
            <w:rFonts w:ascii="Times New Roman" w:hAnsi="Times New Roman" w:cs="Times New Roman"/>
          </w:rPr>
          <w:t>Matthew Goldstein</w:t>
        </w:r>
      </w:hyperlink>
      <w:r w:rsidRPr="00726AAB">
        <w:rPr>
          <w:rFonts w:ascii="Times New Roman" w:hAnsi="Times New Roman" w:cs="Times New Roman"/>
        </w:rPr>
        <w:t>, College</w:t>
      </w:r>
      <w:r w:rsidR="002732CD">
        <w:rPr>
          <w:rFonts w:ascii="Times New Roman" w:hAnsi="Times New Roman" w:cs="Times New Roman"/>
        </w:rPr>
        <w:t xml:space="preserve"> of Alameda</w:t>
      </w:r>
      <w:r w:rsidR="00570EF5">
        <w:rPr>
          <w:rFonts w:ascii="Times New Roman" w:hAnsi="Times New Roman" w:cs="Times New Roman"/>
        </w:rPr>
        <w:t>, Area B</w:t>
      </w:r>
    </w:p>
    <w:p w14:paraId="4D3EC593" w14:textId="77777777" w:rsidR="00A13550" w:rsidRPr="00726AAB" w:rsidRDefault="00A13550" w:rsidP="00843697">
      <w:pPr>
        <w:rPr>
          <w:rFonts w:ascii="Times New Roman" w:hAnsi="Times New Roman" w:cs="Times New Roman"/>
        </w:rPr>
      </w:pPr>
    </w:p>
    <w:p w14:paraId="39C355C0" w14:textId="77777777" w:rsidR="000A2F50" w:rsidRDefault="000A2F50" w:rsidP="0074735E">
      <w:pPr>
        <w:rPr>
          <w:rFonts w:ascii="Times New Roman" w:eastAsia="Times New Roman" w:hAnsi="Times New Roman" w:cs="Times New Roman"/>
        </w:rPr>
      </w:pPr>
    </w:p>
    <w:p w14:paraId="75A4525C" w14:textId="77777777" w:rsidR="001C2807" w:rsidRPr="007A5E7B" w:rsidRDefault="001C2807" w:rsidP="00B55376">
      <w:pPr>
        <w:pStyle w:val="Heading1"/>
        <w:ind w:left="0"/>
      </w:pPr>
      <w:bookmarkStart w:id="63" w:name="_Toc98870545"/>
      <w:r w:rsidRPr="007A5E7B">
        <w:t>19.0 PROFESSIONAL STANDARDS</w:t>
      </w:r>
      <w:bookmarkEnd w:id="63"/>
    </w:p>
    <w:p w14:paraId="3BF889CF" w14:textId="77777777" w:rsidR="001C2807" w:rsidRPr="001C2807" w:rsidRDefault="001C2807" w:rsidP="00B55376">
      <w:pPr>
        <w:pStyle w:val="Heading1"/>
        <w:ind w:left="0"/>
      </w:pPr>
    </w:p>
    <w:p w14:paraId="48CBA3BD" w14:textId="53321114" w:rsidR="001C2807" w:rsidRPr="00AB6701" w:rsidRDefault="00FC76DB" w:rsidP="00B55376">
      <w:pPr>
        <w:pStyle w:val="Heading2"/>
        <w:ind w:left="0"/>
      </w:pPr>
      <w:bookmarkStart w:id="64" w:name="_Toc98870546"/>
      <w:r>
        <w:t>*</w:t>
      </w:r>
      <w:r w:rsidR="001C2807" w:rsidRPr="001C2807">
        <w:t xml:space="preserve">19.01 </w:t>
      </w:r>
      <w:r w:rsidR="00732BCE">
        <w:t xml:space="preserve">S22 </w:t>
      </w:r>
      <w:r w:rsidR="002C73D4">
        <w:t xml:space="preserve">Cultural Humility Driving </w:t>
      </w:r>
      <w:r w:rsidR="00AB6701" w:rsidRPr="00AB6701">
        <w:t>Inclusion, Diversity, Equity, Anti-Racism, and Accessibility (IDEAA) Work</w:t>
      </w:r>
      <w:bookmarkEnd w:id="64"/>
    </w:p>
    <w:p w14:paraId="2F9C51E6" w14:textId="77777777" w:rsidR="002C73D4" w:rsidRDefault="002C73D4" w:rsidP="002C73D4">
      <w:pPr>
        <w:rPr>
          <w:rFonts w:ascii="Times New Roman" w:eastAsia="Times New Roman" w:hAnsi="Times New Roman" w:cs="Times New Roman"/>
        </w:rPr>
      </w:pPr>
    </w:p>
    <w:p w14:paraId="527F1C08" w14:textId="5D65CA6A" w:rsidR="002C73D4" w:rsidRDefault="002C73D4" w:rsidP="002C73D4">
      <w:pPr>
        <w:rPr>
          <w:rFonts w:ascii="Times New Roman" w:eastAsia="Times New Roman" w:hAnsi="Times New Roman" w:cs="Times New Roman"/>
        </w:rPr>
      </w:pPr>
      <w:r>
        <w:rPr>
          <w:rFonts w:ascii="Times New Roman" w:eastAsia="Times New Roman" w:hAnsi="Times New Roman" w:cs="Times New Roman"/>
        </w:rPr>
        <w:t xml:space="preserve">Whereas, </w:t>
      </w:r>
      <w:hyperlink r:id="rId75" w:history="1">
        <w:r w:rsidR="007D0768">
          <w:rPr>
            <w:rStyle w:val="Hyperlink"/>
            <w:rFonts w:ascii="Times New Roman" w:eastAsia="Times New Roman" w:hAnsi="Times New Roman" w:cs="Times New Roman"/>
          </w:rPr>
          <w:t>Resolution 3.01 SP14</w:t>
        </w:r>
      </w:hyperlink>
      <w:r>
        <w:rPr>
          <w:rFonts w:ascii="Times New Roman" w:eastAsia="Times New Roman" w:hAnsi="Times New Roman" w:cs="Times New Roman"/>
        </w:rPr>
        <w:t xml:space="preserve"> </w:t>
      </w:r>
      <w:r w:rsidR="00427704" w:rsidRPr="00427704">
        <w:rPr>
          <w:rFonts w:ascii="Times New Roman" w:eastAsia="Times New Roman" w:hAnsi="Times New Roman" w:cs="Times New Roman"/>
          <w:i/>
          <w:iCs/>
        </w:rPr>
        <w:t>Infusing Cultural Competence</w:t>
      </w:r>
      <w:r w:rsidR="00427704">
        <w:rPr>
          <w:rFonts w:ascii="Times New Roman" w:eastAsia="Times New Roman" w:hAnsi="Times New Roman" w:cs="Times New Roman"/>
        </w:rPr>
        <w:t xml:space="preserve"> </w:t>
      </w:r>
      <w:r>
        <w:rPr>
          <w:rFonts w:ascii="Times New Roman" w:eastAsia="Times New Roman" w:hAnsi="Times New Roman" w:cs="Times New Roman"/>
        </w:rPr>
        <w:t xml:space="preserve">directed “the Academic Senate for California Community Colleges [to] engage in cultural competency and equity training at its annual Executive Committee orientation, and use the information from that training to develop its cultural competency plan as a model for local senates”; </w:t>
      </w:r>
    </w:p>
    <w:p w14:paraId="71633F09" w14:textId="77777777" w:rsidR="002C73D4" w:rsidRDefault="002C73D4" w:rsidP="002C73D4">
      <w:pPr>
        <w:rPr>
          <w:rFonts w:ascii="Times New Roman" w:eastAsia="Times New Roman" w:hAnsi="Times New Roman" w:cs="Times New Roman"/>
        </w:rPr>
      </w:pPr>
    </w:p>
    <w:p w14:paraId="07763E33" w14:textId="21AB696B" w:rsidR="002C73D4" w:rsidRDefault="002C73D4" w:rsidP="002C73D4">
      <w:pPr>
        <w:rPr>
          <w:rFonts w:ascii="Times New Roman" w:eastAsia="Times New Roman" w:hAnsi="Times New Roman" w:cs="Times New Roman"/>
        </w:rPr>
      </w:pPr>
      <w:r>
        <w:rPr>
          <w:rFonts w:ascii="Times New Roman" w:eastAsia="Times New Roman" w:hAnsi="Times New Roman" w:cs="Times New Roman"/>
        </w:rPr>
        <w:t xml:space="preserve">Whereas, Resolution </w:t>
      </w:r>
      <w:r w:rsidR="008429D3">
        <w:rPr>
          <w:rFonts w:ascii="Times New Roman" w:eastAsia="Times New Roman" w:hAnsi="Times New Roman" w:cs="Times New Roman"/>
        </w:rPr>
        <w:t>3</w:t>
      </w:r>
      <w:r>
        <w:rPr>
          <w:rFonts w:ascii="Times New Roman" w:eastAsia="Times New Roman" w:hAnsi="Times New Roman" w:cs="Times New Roman"/>
        </w:rPr>
        <w:t>.01</w:t>
      </w:r>
      <w:r w:rsidR="007D0768">
        <w:rPr>
          <w:rFonts w:ascii="Times New Roman" w:eastAsia="Times New Roman" w:hAnsi="Times New Roman" w:cs="Times New Roman"/>
        </w:rPr>
        <w:t xml:space="preserve"> SP14</w:t>
      </w:r>
      <w:r>
        <w:rPr>
          <w:rFonts w:ascii="Times New Roman" w:eastAsia="Times New Roman" w:hAnsi="Times New Roman" w:cs="Times New Roman"/>
        </w:rPr>
        <w:t xml:space="preserve"> </w:t>
      </w:r>
      <w:r w:rsidR="008429D3" w:rsidRPr="00427704">
        <w:rPr>
          <w:rFonts w:ascii="Times New Roman" w:eastAsia="Times New Roman" w:hAnsi="Times New Roman" w:cs="Times New Roman"/>
          <w:i/>
          <w:iCs/>
        </w:rPr>
        <w:t>Infusing Cultural Competence</w:t>
      </w:r>
      <w:r w:rsidR="008429D3">
        <w:rPr>
          <w:rFonts w:ascii="Times New Roman" w:eastAsia="Times New Roman" w:hAnsi="Times New Roman" w:cs="Times New Roman"/>
        </w:rPr>
        <w:t xml:space="preserve"> </w:t>
      </w:r>
      <w:r>
        <w:rPr>
          <w:rFonts w:ascii="Times New Roman" w:eastAsia="Times New Roman" w:hAnsi="Times New Roman" w:cs="Times New Roman"/>
        </w:rPr>
        <w:t xml:space="preserve">directed “the Academic Senate for California Community Colleges [to] report its cultural competency plan to the body by Spring 2015 and include in that plan a component that will encourage greater diversity in local senates”; </w:t>
      </w:r>
    </w:p>
    <w:p w14:paraId="5E3CDCCD" w14:textId="77777777" w:rsidR="002C73D4" w:rsidRDefault="002C73D4" w:rsidP="002C73D4">
      <w:pPr>
        <w:rPr>
          <w:rFonts w:ascii="Times New Roman" w:eastAsia="Times New Roman" w:hAnsi="Times New Roman" w:cs="Times New Roman"/>
        </w:rPr>
      </w:pPr>
    </w:p>
    <w:p w14:paraId="5FEFA01A" w14:textId="77777777" w:rsidR="002C73D4" w:rsidRDefault="002C73D4" w:rsidP="002C73D4">
      <w:pPr>
        <w:rPr>
          <w:rFonts w:ascii="Times New Roman" w:eastAsia="Times New Roman" w:hAnsi="Times New Roman" w:cs="Times New Roman"/>
        </w:rPr>
      </w:pPr>
      <w:r>
        <w:rPr>
          <w:rFonts w:ascii="Times New Roman" w:eastAsia="Times New Roman" w:hAnsi="Times New Roman" w:cs="Times New Roman"/>
        </w:rPr>
        <w:t>Whereas, Cultural competence, as an epistemological and ontological concept, reifies approaches that fail to recognize that the only constant of culture is that it is constantly changing, which, in turn, demands that our understanding and appreciation of culture must constantly evolve and progress; and</w:t>
      </w:r>
    </w:p>
    <w:p w14:paraId="06DDFA6A" w14:textId="77777777" w:rsidR="002C73D4" w:rsidRDefault="002C73D4" w:rsidP="002C73D4">
      <w:pPr>
        <w:rPr>
          <w:rFonts w:ascii="Times New Roman" w:eastAsia="Times New Roman" w:hAnsi="Times New Roman" w:cs="Times New Roman"/>
        </w:rPr>
      </w:pPr>
    </w:p>
    <w:p w14:paraId="0CDC5661" w14:textId="77777777" w:rsidR="002C73D4" w:rsidRDefault="002C73D4" w:rsidP="002C73D4">
      <w:pPr>
        <w:rPr>
          <w:rFonts w:ascii="Times New Roman" w:eastAsia="Times New Roman" w:hAnsi="Times New Roman" w:cs="Times New Roman"/>
        </w:rPr>
      </w:pPr>
      <w:r>
        <w:rPr>
          <w:rFonts w:ascii="Times New Roman" w:eastAsia="Times New Roman" w:hAnsi="Times New Roman" w:cs="Times New Roman"/>
        </w:rPr>
        <w:t>Whereas, Cultural humility, as an epistemological and ontological concept, offers approaches that align with inclusion, diversity, equity, anti-racism, and accessibility (IDEAA) work that the Academic Senate for the California Community Colleges has been engaged in;</w:t>
      </w:r>
    </w:p>
    <w:p w14:paraId="7BEA7E9B" w14:textId="77777777" w:rsidR="002C73D4" w:rsidRDefault="002C73D4" w:rsidP="002C73D4">
      <w:pPr>
        <w:rPr>
          <w:rFonts w:ascii="Times New Roman" w:eastAsia="Times New Roman" w:hAnsi="Times New Roman" w:cs="Times New Roman"/>
        </w:rPr>
      </w:pPr>
    </w:p>
    <w:p w14:paraId="6E08096D" w14:textId="77777777" w:rsidR="002C73D4" w:rsidRDefault="002C73D4" w:rsidP="002C73D4">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recognizes that cultural humility, as an epistemological and ontological concept, shall inform the professional training at its annual Executive Committee orientation; and</w:t>
      </w:r>
    </w:p>
    <w:p w14:paraId="455E8406" w14:textId="77777777" w:rsidR="002C73D4" w:rsidRDefault="002C73D4" w:rsidP="002C73D4">
      <w:pPr>
        <w:rPr>
          <w:rFonts w:ascii="Times New Roman" w:eastAsia="Times New Roman" w:hAnsi="Times New Roman" w:cs="Times New Roman"/>
        </w:rPr>
      </w:pPr>
    </w:p>
    <w:p w14:paraId="55FBA389" w14:textId="77777777" w:rsidR="002C73D4" w:rsidRDefault="002C73D4" w:rsidP="002C73D4">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make available the Cultural Humility Tool</w:t>
      </w:r>
      <w:r>
        <w:rPr>
          <w:rFonts w:ascii="Times New Roman" w:eastAsia="Times New Roman" w:hAnsi="Times New Roman" w:cs="Times New Roman"/>
          <w:vertAlign w:val="superscript"/>
        </w:rPr>
        <w:footnoteReference w:id="36"/>
      </w:r>
      <w:r>
        <w:rPr>
          <w:rFonts w:ascii="Times New Roman" w:eastAsia="Times New Roman" w:hAnsi="Times New Roman" w:cs="Times New Roman"/>
        </w:rPr>
        <w:t xml:space="preserve"> and respective resources as a model for local senates to develop their own cultural humility action plan that will guide and/or enhance the IDEAA efforts engaged in by local senates and the Academic Senate for California Community Colleges.</w:t>
      </w:r>
    </w:p>
    <w:p w14:paraId="31BD91F1" w14:textId="77777777" w:rsidR="002C73D4" w:rsidRDefault="002C73D4" w:rsidP="002C73D4">
      <w:pPr>
        <w:rPr>
          <w:rFonts w:ascii="Times New Roman" w:eastAsia="Times New Roman" w:hAnsi="Times New Roman" w:cs="Times New Roman"/>
        </w:rPr>
      </w:pPr>
    </w:p>
    <w:p w14:paraId="509495DA" w14:textId="498351EC" w:rsidR="002C73D4" w:rsidRDefault="002C73D4" w:rsidP="002C73D4">
      <w:pPr>
        <w:rPr>
          <w:rFonts w:ascii="Times New Roman" w:eastAsia="Times New Roman" w:hAnsi="Times New Roman" w:cs="Times New Roman"/>
        </w:rPr>
      </w:pPr>
      <w:r>
        <w:rPr>
          <w:rFonts w:ascii="Times New Roman" w:eastAsia="Times New Roman" w:hAnsi="Times New Roman" w:cs="Times New Roman"/>
        </w:rPr>
        <w:t xml:space="preserve">Contact: </w:t>
      </w:r>
      <w:hyperlink r:id="rId76" w:history="1">
        <w:r w:rsidRPr="00905E8E">
          <w:rPr>
            <w:rStyle w:val="Hyperlink"/>
            <w:rFonts w:ascii="Times New Roman" w:eastAsia="Times New Roman" w:hAnsi="Times New Roman" w:cs="Times New Roman"/>
          </w:rPr>
          <w:t>Nadia Khan</w:t>
        </w:r>
      </w:hyperlink>
      <w:r>
        <w:rPr>
          <w:rFonts w:ascii="Times New Roman" w:eastAsia="Times New Roman" w:hAnsi="Times New Roman" w:cs="Times New Roman"/>
        </w:rPr>
        <w:t>, Equity and Diversity Action Committee</w:t>
      </w:r>
    </w:p>
    <w:p w14:paraId="2771C3B3" w14:textId="77777777" w:rsidR="00445374" w:rsidRDefault="00445374" w:rsidP="001C2807"/>
    <w:sectPr w:rsidR="004453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6BEA7" w14:textId="77777777" w:rsidR="00BE49D4" w:rsidRDefault="00BE49D4" w:rsidP="001C2807">
      <w:r>
        <w:separator/>
      </w:r>
    </w:p>
  </w:endnote>
  <w:endnote w:type="continuationSeparator" w:id="0">
    <w:p w14:paraId="30A2F6F2" w14:textId="77777777" w:rsidR="00BE49D4" w:rsidRDefault="00BE49D4" w:rsidP="001C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38236"/>
      <w:docPartObj>
        <w:docPartGallery w:val="Page Numbers (Bottom of Page)"/>
        <w:docPartUnique/>
      </w:docPartObj>
    </w:sdtPr>
    <w:sdtEndPr>
      <w:rPr>
        <w:noProof/>
      </w:rPr>
    </w:sdtEndPr>
    <w:sdtContent>
      <w:p w14:paraId="65CDA4E0" w14:textId="77777777" w:rsidR="009E59BE" w:rsidRDefault="009E59BE" w:rsidP="009E59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B0429" w14:textId="77777777" w:rsidR="009E59BE" w:rsidRDefault="009E59B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942A" w14:textId="77777777" w:rsidR="00BE49D4" w:rsidRDefault="00BE49D4" w:rsidP="001C2807">
      <w:r>
        <w:separator/>
      </w:r>
    </w:p>
  </w:footnote>
  <w:footnote w:type="continuationSeparator" w:id="0">
    <w:p w14:paraId="4305400B" w14:textId="77777777" w:rsidR="00BE49D4" w:rsidRDefault="00BE49D4" w:rsidP="001C2807">
      <w:r>
        <w:continuationSeparator/>
      </w:r>
    </w:p>
  </w:footnote>
  <w:footnote w:id="1">
    <w:p w14:paraId="6D92E1E1" w14:textId="4B944773" w:rsidR="009E59BE" w:rsidRDefault="009E59BE" w:rsidP="00C479CA">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1" w:history="1">
        <w:r w:rsidRPr="00F36B87">
          <w:rPr>
            <w:rStyle w:val="Hyperlink"/>
            <w:i/>
            <w:sz w:val="20"/>
            <w:szCs w:val="20"/>
          </w:rPr>
          <w:t>Periodic Review Overview</w:t>
        </w:r>
      </w:hyperlink>
    </w:p>
  </w:footnote>
  <w:footnote w:id="2">
    <w:p w14:paraId="36F07577" w14:textId="1C434BA1" w:rsidR="009E59BE" w:rsidRDefault="009E59BE" w:rsidP="00C479CA">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2" w:history="1">
        <w:r w:rsidRPr="00355DA3">
          <w:rPr>
            <w:rStyle w:val="Hyperlink"/>
            <w:sz w:val="20"/>
            <w:szCs w:val="20"/>
          </w:rPr>
          <w:t>Periodic Review Rubric and Report Template</w:t>
        </w:r>
      </w:hyperlink>
    </w:p>
  </w:footnote>
  <w:footnote w:id="3">
    <w:p w14:paraId="3E25C2A9" w14:textId="77777777" w:rsidR="009E59BE" w:rsidRDefault="009E59BE" w:rsidP="009F741E">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DEIA, used by the California Community Chancellor’s Office, is </w:t>
      </w:r>
      <w:r>
        <w:rPr>
          <w:i/>
          <w:color w:val="000000"/>
          <w:sz w:val="20"/>
          <w:szCs w:val="20"/>
        </w:rPr>
        <w:t xml:space="preserve">diversity, equity, inclusion, </w:t>
      </w:r>
      <w:r>
        <w:rPr>
          <w:color w:val="000000"/>
          <w:sz w:val="20"/>
          <w:szCs w:val="20"/>
        </w:rPr>
        <w:t xml:space="preserve">and </w:t>
      </w:r>
      <w:r>
        <w:rPr>
          <w:i/>
          <w:color w:val="000000"/>
          <w:sz w:val="20"/>
          <w:szCs w:val="20"/>
        </w:rPr>
        <w:t>accessibility.</w:t>
      </w:r>
    </w:p>
  </w:footnote>
  <w:footnote w:id="4">
    <w:p w14:paraId="32462F5C" w14:textId="77777777" w:rsidR="009E59BE" w:rsidRDefault="009E59BE" w:rsidP="00627A1E">
      <w:pPr>
        <w:pBdr>
          <w:top w:val="nil"/>
          <w:left w:val="nil"/>
          <w:bottom w:val="nil"/>
          <w:right w:val="nil"/>
          <w:between w:val="nil"/>
        </w:pBdr>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https://www.asccc.org/resolutions/develop-resources-effective-practices-anti-racist-equitable-and-inclusive-instructional</w:t>
      </w:r>
    </w:p>
  </w:footnote>
  <w:footnote w:id="5">
    <w:p w14:paraId="4993A1F4" w14:textId="77777777" w:rsidR="009E59BE" w:rsidRDefault="009E59BE" w:rsidP="00627A1E">
      <w:pPr>
        <w:pBdr>
          <w:top w:val="nil"/>
          <w:left w:val="nil"/>
          <w:bottom w:val="nil"/>
          <w:right w:val="nil"/>
          <w:between w:val="nil"/>
        </w:pBdr>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https://ssccc.org/file_download/inline/d0fb70f5-a721-4f61-9815-778806fcd3b6</w:t>
      </w:r>
    </w:p>
  </w:footnote>
  <w:footnote w:id="6">
    <w:p w14:paraId="5BA706EC" w14:textId="6A829C29" w:rsidR="009E59BE" w:rsidRDefault="009E59BE">
      <w:pPr>
        <w:pStyle w:val="FootnoteText"/>
      </w:pPr>
      <w:r>
        <w:rPr>
          <w:rStyle w:val="FootnoteReference"/>
        </w:rPr>
        <w:footnoteRef/>
      </w:r>
      <w:r>
        <w:t xml:space="preserve"> </w:t>
      </w:r>
      <w:hyperlink r:id="rId3" w:history="1">
        <w:r w:rsidRPr="00C7599C">
          <w:rPr>
            <w:rStyle w:val="Hyperlink"/>
          </w:rPr>
          <w:t>DEI in Curriculum Model Principles and Practices</w:t>
        </w:r>
      </w:hyperlink>
    </w:p>
  </w:footnote>
  <w:footnote w:id="7">
    <w:p w14:paraId="4065CC60" w14:textId="77777777" w:rsidR="009E59BE" w:rsidRDefault="009E59BE" w:rsidP="001411E5">
      <w:pPr>
        <w:pBdr>
          <w:top w:val="nil"/>
          <w:left w:val="nil"/>
          <w:bottom w:val="nil"/>
          <w:right w:val="nil"/>
          <w:between w:val="nil"/>
        </w:pBdr>
        <w:rPr>
          <w:b/>
          <w:color w:val="000000"/>
          <w:sz w:val="20"/>
          <w:szCs w:val="20"/>
        </w:rPr>
      </w:pPr>
      <w:r>
        <w:rPr>
          <w:rStyle w:val="FootnoteReference"/>
        </w:rPr>
        <w:footnoteRef/>
      </w:r>
      <w:r>
        <w:rPr>
          <w:color w:val="000000"/>
          <w:sz w:val="20"/>
          <w:szCs w:val="20"/>
        </w:rPr>
        <w:t xml:space="preserve"> </w:t>
      </w:r>
      <w:r>
        <w:rPr>
          <w:color w:val="000000"/>
          <w:sz w:val="20"/>
          <w:szCs w:val="20"/>
        </w:rPr>
        <w:t xml:space="preserve">Zinshteyn, Mikhail. (2021, January 13).  “Newsom calls textbooks ‘racket,’ proposes money to create free ones.” </w:t>
      </w:r>
      <w:r>
        <w:rPr>
          <w:i/>
          <w:color w:val="000000"/>
          <w:sz w:val="20"/>
          <w:szCs w:val="20"/>
        </w:rPr>
        <w:t xml:space="preserve">CalMatters. </w:t>
      </w:r>
      <w:r>
        <w:rPr>
          <w:color w:val="000000"/>
          <w:sz w:val="20"/>
          <w:szCs w:val="20"/>
        </w:rPr>
        <w:t>https://calmatters.org/education/2021/01/newsom-fund-free-textbooks/.</w:t>
      </w:r>
    </w:p>
    <w:p w14:paraId="1C5E5F4F" w14:textId="77777777" w:rsidR="009E59BE" w:rsidRDefault="009E59BE" w:rsidP="001411E5">
      <w:pPr>
        <w:pBdr>
          <w:top w:val="nil"/>
          <w:left w:val="nil"/>
          <w:bottom w:val="nil"/>
          <w:right w:val="nil"/>
          <w:between w:val="nil"/>
        </w:pBdr>
        <w:rPr>
          <w:color w:val="000000"/>
          <w:sz w:val="20"/>
          <w:szCs w:val="20"/>
        </w:rPr>
      </w:pPr>
    </w:p>
  </w:footnote>
  <w:footnote w:id="8">
    <w:p w14:paraId="71CE9365" w14:textId="77777777" w:rsidR="009E59BE" w:rsidRDefault="009E59BE" w:rsidP="004944B6">
      <w:pPr>
        <w:pStyle w:val="FootnoteText"/>
      </w:pPr>
      <w:r>
        <w:rPr>
          <w:rStyle w:val="FootnoteReference"/>
        </w:rPr>
        <w:footnoteRef/>
      </w:r>
      <w:r>
        <w:t xml:space="preserve"> </w:t>
      </w:r>
      <w:hyperlink r:id="rId4">
        <w:r>
          <w:rPr>
            <w:color w:val="1155CC"/>
            <w:u w:val="single"/>
          </w:rPr>
          <w:t>https://datamart.cccco.edu/Students/Education_Status_Summary.aspx</w:t>
        </w:r>
      </w:hyperlink>
    </w:p>
  </w:footnote>
  <w:footnote w:id="9">
    <w:p w14:paraId="1CF97956" w14:textId="77777777" w:rsidR="009E59BE" w:rsidRPr="00920859" w:rsidRDefault="009E59BE" w:rsidP="004944B6">
      <w:pPr>
        <w:spacing w:before="240" w:after="240"/>
        <w:rPr>
          <w:rFonts w:ascii="Times New Roman" w:eastAsia="Times New Roman" w:hAnsi="Times New Roman" w:cs="Times New Roman"/>
          <w:color w:val="1155CC"/>
          <w:sz w:val="20"/>
          <w:szCs w:val="20"/>
          <w:u w:val="single"/>
        </w:rPr>
      </w:pPr>
      <w:r w:rsidRPr="00920859">
        <w:rPr>
          <w:rStyle w:val="FootnoteReference"/>
          <w:sz w:val="20"/>
          <w:szCs w:val="20"/>
        </w:rPr>
        <w:footnoteRef/>
      </w:r>
      <w:r w:rsidRPr="00920859">
        <w:rPr>
          <w:sz w:val="20"/>
          <w:szCs w:val="20"/>
        </w:rPr>
        <w:t xml:space="preserve"> </w:t>
      </w:r>
      <w:hyperlink r:id="rId5">
        <w:r w:rsidRPr="00920859">
          <w:rPr>
            <w:rFonts w:ascii="Times New Roman" w:eastAsia="Times New Roman" w:hAnsi="Times New Roman" w:cs="Times New Roman"/>
            <w:color w:val="1155CC"/>
            <w:sz w:val="20"/>
            <w:szCs w:val="20"/>
            <w:u w:val="single"/>
          </w:rPr>
          <w:t>https://www.searac.org/wp-content/uploads/2020/02/SEARAC_NationalSnapshot_PrinterFriendly.pdf</w:t>
        </w:r>
      </w:hyperlink>
    </w:p>
  </w:footnote>
  <w:footnote w:id="10">
    <w:p w14:paraId="431335DB" w14:textId="77777777" w:rsidR="009E59BE" w:rsidRDefault="009E59BE" w:rsidP="00335D8B">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https://leginfo.legislature.ca.gov/faces/billNavClient.xhtml?bill_id=202120220AB1987</w:t>
      </w:r>
    </w:p>
  </w:footnote>
  <w:footnote w:id="11">
    <w:p w14:paraId="5305E714" w14:textId="77777777" w:rsidR="009E59BE" w:rsidRDefault="009E59BE" w:rsidP="00335D8B">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https://leginfo.legislature.ca.gov/faces/billNavClient.xhtml?bill_id=202120220AB2122</w:t>
      </w:r>
    </w:p>
  </w:footnote>
  <w:footnote w:id="12">
    <w:p w14:paraId="731EEC72" w14:textId="77777777" w:rsidR="009E59BE" w:rsidRDefault="009E59BE" w:rsidP="00681B7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Resolution S16 06.01: </w:t>
      </w:r>
      <w:hyperlink r:id="rId6">
        <w:r>
          <w:rPr>
            <w:color w:val="0563C1"/>
            <w:sz w:val="20"/>
            <w:szCs w:val="20"/>
            <w:u w:val="single"/>
          </w:rPr>
          <w:t>https://asccc.org/resolutions/support-legislation-increase-cal-grant-awards</w:t>
        </w:r>
      </w:hyperlink>
    </w:p>
  </w:footnote>
  <w:footnote w:id="13">
    <w:p w14:paraId="0461C6FB" w14:textId="77777777" w:rsidR="009E59BE" w:rsidRDefault="009E59BE" w:rsidP="00681B7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ASCCC Position January 2019: </w:t>
      </w:r>
      <w:hyperlink r:id="rId7">
        <w:r>
          <w:rPr>
            <w:color w:val="0563C1"/>
            <w:sz w:val="20"/>
            <w:szCs w:val="20"/>
            <w:u w:val="single"/>
          </w:rPr>
          <w:t>https://www.asccc.org/sites/default/files/Cal%20Grant%20Letter%20of%20Support%20-%20Jan%2014%202019.pdf</w:t>
        </w:r>
      </w:hyperlink>
    </w:p>
  </w:footnote>
  <w:footnote w:id="14">
    <w:p w14:paraId="361B3E83" w14:textId="77777777" w:rsidR="009E59BE" w:rsidRDefault="009E59BE" w:rsidP="00681B7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Rostrum article, </w:t>
      </w:r>
      <w:hyperlink r:id="rId8">
        <w:r>
          <w:rPr>
            <w:i/>
            <w:color w:val="0563C1"/>
            <w:sz w:val="20"/>
            <w:szCs w:val="20"/>
            <w:u w:val="single"/>
          </w:rPr>
          <w:t>Cal Grant Modernization and the True Cost of College</w:t>
        </w:r>
      </w:hyperlink>
      <w:r>
        <w:rPr>
          <w:color w:val="000000"/>
          <w:sz w:val="20"/>
          <w:szCs w:val="20"/>
        </w:rPr>
        <w:t>, April 2021</w:t>
      </w:r>
    </w:p>
  </w:footnote>
  <w:footnote w:id="15">
    <w:p w14:paraId="4E39EB53" w14:textId="77777777" w:rsidR="009E59BE" w:rsidRDefault="009E59BE" w:rsidP="00681B7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9">
        <w:r>
          <w:rPr>
            <w:color w:val="0563C1"/>
            <w:sz w:val="20"/>
            <w:szCs w:val="20"/>
            <w:u w:val="single"/>
          </w:rPr>
          <w:t>https://leginfo.legislature.ca.gov/faces/billNavClient.xhtml?bill_id=202120220AB2122</w:t>
        </w:r>
      </w:hyperlink>
    </w:p>
  </w:footnote>
  <w:footnote w:id="16">
    <w:p w14:paraId="1F05B0C9" w14:textId="77777777" w:rsidR="009E59BE" w:rsidRDefault="009E59BE" w:rsidP="00681B7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10">
        <w:r>
          <w:rPr>
            <w:color w:val="0563C1"/>
            <w:sz w:val="20"/>
            <w:szCs w:val="20"/>
            <w:u w:val="single"/>
          </w:rPr>
          <w:t>https://leginfo.legislature.ca.gov/faces/billNavClient.xhtml?bill_id=202120220AB2122</w:t>
        </w:r>
      </w:hyperlink>
    </w:p>
  </w:footnote>
  <w:footnote w:id="17">
    <w:p w14:paraId="5D8A2D97" w14:textId="77777777" w:rsidR="009E59BE" w:rsidRDefault="009E59BE" w:rsidP="00DE6864">
      <w:pPr>
        <w:pStyle w:val="FootnoteText"/>
      </w:pPr>
      <w:r>
        <w:rPr>
          <w:rStyle w:val="FootnoteReference"/>
        </w:rPr>
        <w:footnoteRef/>
      </w:r>
      <w:r>
        <w:t xml:space="preserve"> </w:t>
      </w:r>
      <w:r>
        <w:rPr>
          <w:rFonts w:ascii="Arial" w:eastAsia="Arial" w:hAnsi="Arial" w:cs="Arial"/>
        </w:rPr>
        <w:t>Note that Intermediate Algebra satisfies mathematics competence for the Associate Degree per</w:t>
      </w:r>
      <w:hyperlink r:id="rId11">
        <w:r>
          <w:rPr>
            <w:rFonts w:ascii="Arial" w:eastAsia="Arial" w:hAnsi="Arial" w:cs="Arial"/>
          </w:rPr>
          <w:t xml:space="preserve"> </w:t>
        </w:r>
      </w:hyperlink>
      <w:hyperlink r:id="rId12">
        <w:r w:rsidRPr="00827699">
          <w:rPr>
            <w:rFonts w:ascii="Arial" w:eastAsia="Arial" w:hAnsi="Arial" w:cs="Arial"/>
            <w:u w:val="single"/>
          </w:rPr>
          <w:t>CCR, Title 5, § 55063</w:t>
        </w:r>
      </w:hyperlink>
      <w:r>
        <w:rPr>
          <w:rFonts w:ascii="Arial" w:eastAsia="Arial" w:hAnsi="Arial" w:cs="Arial"/>
        </w:rPr>
        <w:t>.</w:t>
      </w:r>
    </w:p>
  </w:footnote>
  <w:footnote w:id="18">
    <w:p w14:paraId="1903E934" w14:textId="77777777" w:rsidR="009E59BE" w:rsidRDefault="009E59BE" w:rsidP="00DE6864">
      <w:pPr>
        <w:pStyle w:val="FootnoteText"/>
      </w:pPr>
      <w:r>
        <w:rPr>
          <w:rStyle w:val="FootnoteReference"/>
        </w:rPr>
        <w:footnoteRef/>
      </w:r>
      <w:r>
        <w:t xml:space="preserve"> </w:t>
      </w:r>
      <w:r>
        <w:rPr>
          <w:rFonts w:ascii="Arial" w:eastAsia="Arial" w:hAnsi="Arial" w:cs="Arial"/>
        </w:rPr>
        <w:t>“There is a broad consensus among economists and higher education experts that re-skilling and life-long learning are central to the future of work.” Page 26, The Master Plan for Higher Education in California and State Workforce Needs (2018),</w:t>
      </w:r>
      <w:hyperlink r:id="rId13">
        <w:r>
          <w:rPr>
            <w:rFonts w:ascii="Arial" w:eastAsia="Arial" w:hAnsi="Arial" w:cs="Arial"/>
          </w:rPr>
          <w:t xml:space="preserve"> </w:t>
        </w:r>
      </w:hyperlink>
      <w:hyperlink r:id="rId14">
        <w:r w:rsidRPr="00827699">
          <w:rPr>
            <w:rFonts w:ascii="Arial" w:eastAsia="Arial" w:hAnsi="Arial" w:cs="Arial"/>
            <w:u w:val="single"/>
          </w:rPr>
          <w:t>https://opr.ca.gov/docs/20181226-Master_Plan_Report.pdf</w:t>
        </w:r>
      </w:hyperlink>
    </w:p>
  </w:footnote>
  <w:footnote w:id="19">
    <w:p w14:paraId="46162038" w14:textId="77777777" w:rsidR="009E59BE" w:rsidRDefault="009E59BE" w:rsidP="00DE6864">
      <w:pPr>
        <w:pStyle w:val="FootnoteText"/>
      </w:pPr>
      <w:r>
        <w:rPr>
          <w:rStyle w:val="FootnoteReference"/>
        </w:rPr>
        <w:footnoteRef/>
      </w:r>
      <w:r>
        <w:t xml:space="preserve"> </w:t>
      </w:r>
      <w:r>
        <w:rPr>
          <w:rFonts w:ascii="Arial" w:eastAsia="Arial" w:hAnsi="Arial" w:cs="Arial"/>
        </w:rPr>
        <w:t>Data from the Los Angeles Community College District’s Office of Institutional Effectiveness</w:t>
      </w:r>
      <w:hyperlink r:id="rId15">
        <w:r>
          <w:rPr>
            <w:rFonts w:ascii="Arial" w:eastAsia="Arial" w:hAnsi="Arial" w:cs="Arial"/>
          </w:rPr>
          <w:t xml:space="preserve"> </w:t>
        </w:r>
      </w:hyperlink>
      <w:hyperlink r:id="rId16">
        <w:r w:rsidRPr="00827699">
          <w:rPr>
            <w:rFonts w:ascii="Arial" w:eastAsia="Arial" w:hAnsi="Arial" w:cs="Arial"/>
            <w:u w:val="single"/>
          </w:rPr>
          <w:t>https://go.boarddocs.com/ca/laccd/Board.nsf/files/CBY5UU11FD33/$file/Success%20Rates%20in%20English%2C%20</w:t>
        </w:r>
        <w:r>
          <w:rPr>
            <w:rFonts w:ascii="Arial" w:eastAsia="Arial" w:hAnsi="Arial" w:cs="Arial"/>
            <w:u w:val="single"/>
          </w:rPr>
          <w:t>Mathematics</w:t>
        </w:r>
        <w:r w:rsidRPr="00827699">
          <w:rPr>
            <w:rFonts w:ascii="Arial" w:eastAsia="Arial" w:hAnsi="Arial" w:cs="Arial"/>
            <w:u w:val="single"/>
          </w:rPr>
          <w:t>%20and%20Stat%20-%20disaggregated%20-%20Fall%202021%20-%2001-31-2022%20v1.pdf</w:t>
        </w:r>
      </w:hyperlink>
      <w:r>
        <w:rPr>
          <w:rFonts w:ascii="Arial" w:eastAsia="Arial" w:hAnsi="Arial" w:cs="Arial"/>
        </w:rPr>
        <w:t xml:space="preserve"> found that students who recently completed intermediate algebra had a higher rate of success in transfer level </w:t>
      </w:r>
      <w:r>
        <w:rPr>
          <w:rFonts w:ascii="Arial" w:eastAsia="Arial" w:hAnsi="Arial" w:cs="Arial"/>
        </w:rPr>
        <w:t>mathematicsematics in Fall 2019, Fall 2020, and Fall 2021.</w:t>
      </w:r>
    </w:p>
  </w:footnote>
  <w:footnote w:id="20">
    <w:p w14:paraId="59DEE440" w14:textId="77777777" w:rsidR="009E59BE" w:rsidRDefault="009E59BE" w:rsidP="00DE6864">
      <w:pPr>
        <w:pStyle w:val="FootnoteText"/>
      </w:pPr>
      <w:r>
        <w:rPr>
          <w:rStyle w:val="FootnoteReference"/>
        </w:rPr>
        <w:footnoteRef/>
      </w:r>
      <w:r>
        <w:t xml:space="preserve"> </w:t>
      </w:r>
      <w:r>
        <w:rPr>
          <w:rFonts w:ascii="Arial" w:eastAsia="Arial" w:hAnsi="Arial" w:cs="Arial"/>
        </w:rPr>
        <w:t>PPIC, A New Era of Student Access at California’s Community Colleges Technical Appendices, 2022,</w:t>
      </w:r>
      <w:hyperlink r:id="rId17">
        <w:r>
          <w:rPr>
            <w:rFonts w:ascii="Arial" w:eastAsia="Arial" w:hAnsi="Arial" w:cs="Arial"/>
          </w:rPr>
          <w:t xml:space="preserve"> </w:t>
        </w:r>
      </w:hyperlink>
      <w:hyperlink r:id="rId18">
        <w:r w:rsidRPr="00827699">
          <w:rPr>
            <w:rFonts w:ascii="Arial" w:eastAsia="Arial" w:hAnsi="Arial" w:cs="Arial"/>
            <w:u w:val="single"/>
          </w:rPr>
          <w:t>https://www.ppic.org/wp-content/uploads/1120mcr-appendix.pdf</w:t>
        </w:r>
      </w:hyperlink>
      <w:r>
        <w:rPr>
          <w:rFonts w:ascii="Arial" w:eastAsia="Arial" w:hAnsi="Arial" w:cs="Arial"/>
        </w:rPr>
        <w:t xml:space="preserve">, found that while throughput grew for all student groups, there has been a widening of the equity gap in throughput for Black and </w:t>
      </w:r>
      <w:r>
        <w:rPr>
          <w:rFonts w:ascii="Arial" w:eastAsia="Arial" w:hAnsi="Arial" w:cs="Arial"/>
        </w:rPr>
        <w:t>LatinX students.</w:t>
      </w:r>
    </w:p>
  </w:footnote>
  <w:footnote w:id="21">
    <w:p w14:paraId="56E75845" w14:textId="77777777" w:rsidR="009E59BE" w:rsidRDefault="009E59BE" w:rsidP="00DE6864">
      <w:pPr>
        <w:pStyle w:val="FootnoteText"/>
      </w:pPr>
      <w:r>
        <w:rPr>
          <w:rStyle w:val="FootnoteReference"/>
        </w:rPr>
        <w:footnoteRef/>
      </w:r>
      <w:r>
        <w:t xml:space="preserve"> </w:t>
      </w:r>
      <w:r>
        <w:rPr>
          <w:rFonts w:ascii="Arial" w:eastAsia="Arial" w:hAnsi="Arial" w:cs="Arial"/>
        </w:rPr>
        <w:t>ASCCC Fall 2021 Plenary Resolution 20.01, Improve Mathematics and English Outcomes by Expanding Access and Addressing COVID-19 Related Learning Disruption,</w:t>
      </w:r>
      <w:hyperlink r:id="rId19">
        <w:r>
          <w:rPr>
            <w:rFonts w:ascii="Arial" w:eastAsia="Arial" w:hAnsi="Arial" w:cs="Arial"/>
          </w:rPr>
          <w:t xml:space="preserve"> </w:t>
        </w:r>
      </w:hyperlink>
      <w:hyperlink r:id="rId20">
        <w:r w:rsidRPr="00827699">
          <w:rPr>
            <w:rFonts w:ascii="Arial" w:eastAsia="Arial" w:hAnsi="Arial" w:cs="Arial"/>
            <w:u w:val="single"/>
          </w:rPr>
          <w:t>https://asccc.org/resolutions/improve-</w:t>
        </w:r>
        <w:r>
          <w:rPr>
            <w:rFonts w:ascii="Arial" w:eastAsia="Arial" w:hAnsi="Arial" w:cs="Arial"/>
            <w:u w:val="single"/>
          </w:rPr>
          <w:t>mathematics</w:t>
        </w:r>
        <w:r w:rsidRPr="00827699">
          <w:rPr>
            <w:rFonts w:ascii="Arial" w:eastAsia="Arial" w:hAnsi="Arial" w:cs="Arial"/>
            <w:u w:val="single"/>
          </w:rPr>
          <w:t>-and-english-outcomes-expanding-access-and-addressing-covid-19-related</w:t>
        </w:r>
      </w:hyperlink>
    </w:p>
  </w:footnote>
  <w:footnote w:id="22">
    <w:p w14:paraId="239F8BAF" w14:textId="77777777" w:rsidR="009E59BE" w:rsidRDefault="009E59BE" w:rsidP="005C6A94">
      <w:pPr>
        <w:rPr>
          <w:rFonts w:ascii="Arial" w:eastAsia="Arial" w:hAnsi="Arial" w:cs="Arial"/>
          <w:sz w:val="20"/>
          <w:szCs w:val="20"/>
        </w:rPr>
      </w:pPr>
      <w:r>
        <w:rPr>
          <w:vertAlign w:val="superscript"/>
        </w:rPr>
        <w:footnoteRef/>
      </w:r>
      <w:r>
        <w:rPr>
          <w:rFonts w:ascii="Arial" w:eastAsia="Arial" w:hAnsi="Arial" w:cs="Arial"/>
          <w:sz w:val="20"/>
          <w:szCs w:val="20"/>
        </w:rPr>
        <w:t xml:space="preserve"> AB 1705 (Irwin, 2022): </w:t>
      </w:r>
      <w:hyperlink r:id="rId21">
        <w:r>
          <w:rPr>
            <w:rFonts w:ascii="Arial" w:eastAsia="Arial" w:hAnsi="Arial" w:cs="Arial"/>
            <w:color w:val="1155CC"/>
            <w:sz w:val="20"/>
            <w:szCs w:val="20"/>
            <w:u w:val="single"/>
          </w:rPr>
          <w:t>https://leginfo.legislature.ca.gov/faces/billTextClient.xhtml?bill_id=202120220AB1705</w:t>
        </w:r>
      </w:hyperlink>
      <w:r>
        <w:rPr>
          <w:rFonts w:ascii="Arial" w:eastAsia="Arial" w:hAnsi="Arial" w:cs="Arial"/>
          <w:sz w:val="20"/>
          <w:szCs w:val="20"/>
        </w:rPr>
        <w:t xml:space="preserve"> </w:t>
      </w:r>
    </w:p>
  </w:footnote>
  <w:footnote w:id="23">
    <w:p w14:paraId="3ABE78DD" w14:textId="77777777" w:rsidR="009E59BE" w:rsidRDefault="009E59BE" w:rsidP="005C6A94">
      <w:pPr>
        <w:rPr>
          <w:rFonts w:ascii="Arial" w:eastAsia="Arial" w:hAnsi="Arial" w:cs="Arial"/>
          <w:sz w:val="20"/>
          <w:szCs w:val="20"/>
        </w:rPr>
      </w:pPr>
      <w:r>
        <w:rPr>
          <w:vertAlign w:val="superscript"/>
        </w:rPr>
        <w:footnoteRef/>
      </w:r>
      <w:r>
        <w:rPr>
          <w:rFonts w:ascii="Arial" w:eastAsia="Arial" w:hAnsi="Arial" w:cs="Arial"/>
          <w:sz w:val="20"/>
          <w:szCs w:val="20"/>
        </w:rPr>
        <w:t xml:space="preserve"> AB 1705 (Irwin, 2022): </w:t>
      </w:r>
      <w:hyperlink r:id="rId22">
        <w:r>
          <w:rPr>
            <w:rFonts w:ascii="Arial" w:eastAsia="Arial" w:hAnsi="Arial" w:cs="Arial"/>
            <w:color w:val="1155CC"/>
            <w:sz w:val="20"/>
            <w:szCs w:val="20"/>
            <w:u w:val="single"/>
          </w:rPr>
          <w:t>https://leginfo.legislature.ca.gov/faces/billTextClient.xhtml?bill_id=202120220AB1705</w:t>
        </w:r>
      </w:hyperlink>
      <w:r>
        <w:rPr>
          <w:rFonts w:ascii="Arial" w:eastAsia="Arial" w:hAnsi="Arial" w:cs="Arial"/>
          <w:sz w:val="20"/>
          <w:szCs w:val="20"/>
        </w:rPr>
        <w:t xml:space="preserve"> </w:t>
      </w:r>
    </w:p>
  </w:footnote>
  <w:footnote w:id="24">
    <w:p w14:paraId="382F8A48" w14:textId="77777777" w:rsidR="009E59BE" w:rsidRDefault="009E59BE" w:rsidP="005C6A94">
      <w:pPr>
        <w:rPr>
          <w:rFonts w:ascii="Arial" w:eastAsia="Arial" w:hAnsi="Arial" w:cs="Arial"/>
          <w:sz w:val="20"/>
          <w:szCs w:val="20"/>
        </w:rPr>
      </w:pPr>
      <w:r>
        <w:rPr>
          <w:vertAlign w:val="superscript"/>
        </w:rPr>
        <w:footnoteRef/>
      </w:r>
      <w:r>
        <w:rPr>
          <w:rFonts w:ascii="Arial" w:eastAsia="Arial" w:hAnsi="Arial" w:cs="Arial"/>
          <w:sz w:val="20"/>
          <w:szCs w:val="20"/>
        </w:rPr>
        <w:t xml:space="preserve"> CA EDC: https://leginfo.legislature.ca.gov/faces/codes_displaySection.xhtml?sectionNum=78213.&amp;lawCode=EDC</w:t>
      </w:r>
    </w:p>
  </w:footnote>
  <w:footnote w:id="25">
    <w:p w14:paraId="12D8B763" w14:textId="77777777" w:rsidR="009E59BE" w:rsidRDefault="009E59BE" w:rsidP="005C6A94">
      <w:pPr>
        <w:rPr>
          <w:rFonts w:ascii="Arial" w:eastAsia="Arial" w:hAnsi="Arial" w:cs="Arial"/>
          <w:sz w:val="20"/>
          <w:szCs w:val="20"/>
        </w:rPr>
      </w:pPr>
      <w:r>
        <w:rPr>
          <w:vertAlign w:val="superscript"/>
        </w:rPr>
        <w:footnoteRef/>
      </w:r>
      <w:r>
        <w:rPr>
          <w:rFonts w:ascii="Arial" w:eastAsia="Arial" w:hAnsi="Arial" w:cs="Arial"/>
          <w:sz w:val="20"/>
          <w:szCs w:val="20"/>
        </w:rPr>
        <w:t xml:space="preserve"> AB 1705 (Irwin, 2022): </w:t>
      </w:r>
      <w:hyperlink r:id="rId23">
        <w:r>
          <w:rPr>
            <w:rFonts w:ascii="Arial" w:eastAsia="Arial" w:hAnsi="Arial" w:cs="Arial"/>
            <w:color w:val="1155CC"/>
            <w:sz w:val="20"/>
            <w:szCs w:val="20"/>
            <w:u w:val="single"/>
          </w:rPr>
          <w:t>https://leginfo.legislature.ca.gov/faces/billTextClient.xhtml?bill_id=202120220AB1705</w:t>
        </w:r>
      </w:hyperlink>
      <w:r>
        <w:rPr>
          <w:rFonts w:ascii="Arial" w:eastAsia="Arial" w:hAnsi="Arial" w:cs="Arial"/>
          <w:sz w:val="20"/>
          <w:szCs w:val="20"/>
        </w:rPr>
        <w:t xml:space="preserve"> </w:t>
      </w:r>
    </w:p>
  </w:footnote>
  <w:footnote w:id="26">
    <w:p w14:paraId="1F001288" w14:textId="77777777" w:rsidR="009E59BE" w:rsidRDefault="009E59BE" w:rsidP="005C6A94">
      <w:pPr>
        <w:rPr>
          <w:rFonts w:ascii="Arial" w:eastAsia="Arial" w:hAnsi="Arial" w:cs="Arial"/>
          <w:sz w:val="20"/>
          <w:szCs w:val="20"/>
        </w:rPr>
      </w:pPr>
      <w:r>
        <w:rPr>
          <w:vertAlign w:val="superscript"/>
        </w:rPr>
        <w:footnoteRef/>
      </w:r>
      <w:r>
        <w:rPr>
          <w:rFonts w:ascii="Arial" w:eastAsia="Arial" w:hAnsi="Arial" w:cs="Arial"/>
          <w:sz w:val="20"/>
          <w:szCs w:val="20"/>
        </w:rPr>
        <w:t xml:space="preserve"> AB 1705 (Irwin, 2022): </w:t>
      </w:r>
      <w:hyperlink r:id="rId24">
        <w:r>
          <w:rPr>
            <w:rFonts w:ascii="Arial" w:eastAsia="Arial" w:hAnsi="Arial" w:cs="Arial"/>
            <w:color w:val="1155CC"/>
            <w:sz w:val="20"/>
            <w:szCs w:val="20"/>
            <w:u w:val="single"/>
          </w:rPr>
          <w:t>https://leginfo.legislature.ca.gov/faces/billTextClient.xhtml?bill_id=202120220AB1705</w:t>
        </w:r>
      </w:hyperlink>
      <w:r>
        <w:rPr>
          <w:rFonts w:ascii="Arial" w:eastAsia="Arial" w:hAnsi="Arial" w:cs="Arial"/>
          <w:sz w:val="20"/>
          <w:szCs w:val="20"/>
        </w:rPr>
        <w:t xml:space="preserve"> </w:t>
      </w:r>
    </w:p>
    <w:p w14:paraId="60D39C68" w14:textId="77777777" w:rsidR="009E59BE" w:rsidRDefault="009E59BE" w:rsidP="005C6A94">
      <w:pPr>
        <w:rPr>
          <w:rFonts w:ascii="Arial" w:eastAsia="Arial" w:hAnsi="Arial" w:cs="Arial"/>
          <w:sz w:val="20"/>
          <w:szCs w:val="20"/>
        </w:rPr>
      </w:pPr>
    </w:p>
    <w:p w14:paraId="31243A0B" w14:textId="77777777" w:rsidR="009E59BE" w:rsidRDefault="009E59BE" w:rsidP="005C6A94">
      <w:pPr>
        <w:rPr>
          <w:rFonts w:ascii="Arial" w:eastAsia="Arial" w:hAnsi="Arial" w:cs="Arial"/>
          <w:sz w:val="20"/>
          <w:szCs w:val="20"/>
        </w:rPr>
      </w:pPr>
    </w:p>
    <w:p w14:paraId="55D37FED" w14:textId="77777777" w:rsidR="009E59BE" w:rsidRDefault="009E59BE" w:rsidP="005C6A94">
      <w:pPr>
        <w:rPr>
          <w:rFonts w:ascii="Arial" w:eastAsia="Arial" w:hAnsi="Arial" w:cs="Arial"/>
          <w:sz w:val="20"/>
          <w:szCs w:val="20"/>
        </w:rPr>
      </w:pPr>
    </w:p>
    <w:p w14:paraId="2DDF8F53" w14:textId="77777777" w:rsidR="009E59BE" w:rsidRDefault="009E59BE" w:rsidP="005C6A94">
      <w:pPr>
        <w:rPr>
          <w:rFonts w:ascii="Arial" w:eastAsia="Arial" w:hAnsi="Arial" w:cs="Arial"/>
          <w:sz w:val="20"/>
          <w:szCs w:val="20"/>
        </w:rPr>
      </w:pPr>
    </w:p>
    <w:p w14:paraId="748A3007" w14:textId="77777777" w:rsidR="009E59BE" w:rsidRDefault="009E59BE" w:rsidP="005C6A94">
      <w:pPr>
        <w:rPr>
          <w:rFonts w:ascii="Arial" w:eastAsia="Arial" w:hAnsi="Arial" w:cs="Arial"/>
          <w:sz w:val="20"/>
          <w:szCs w:val="20"/>
        </w:rPr>
      </w:pPr>
    </w:p>
    <w:p w14:paraId="74616451" w14:textId="77777777" w:rsidR="009E59BE" w:rsidRDefault="009E59BE" w:rsidP="005C6A94">
      <w:pPr>
        <w:rPr>
          <w:rFonts w:ascii="Arial" w:eastAsia="Arial" w:hAnsi="Arial" w:cs="Arial"/>
          <w:sz w:val="20"/>
          <w:szCs w:val="20"/>
        </w:rPr>
      </w:pPr>
    </w:p>
  </w:footnote>
  <w:footnote w:id="27">
    <w:p w14:paraId="05643824" w14:textId="77777777" w:rsidR="009E59BE" w:rsidRDefault="009E59BE" w:rsidP="00F46FE6">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25">
        <w:r>
          <w:rPr>
            <w:color w:val="0563C1"/>
            <w:sz w:val="20"/>
            <w:szCs w:val="20"/>
            <w:u w:val="single"/>
          </w:rPr>
          <w:t>https://www.asccc.org/sites/default/files/COR_0.pdf</w:t>
        </w:r>
      </w:hyperlink>
    </w:p>
  </w:footnote>
  <w:footnote w:id="28">
    <w:p w14:paraId="70CA836F" w14:textId="77777777" w:rsidR="009E59BE" w:rsidRDefault="009E59BE" w:rsidP="00F46FE6">
      <w:pPr>
        <w:pBdr>
          <w:top w:val="nil"/>
          <w:left w:val="nil"/>
          <w:bottom w:val="nil"/>
          <w:right w:val="nil"/>
          <w:between w:val="nil"/>
        </w:pBdr>
        <w:rPr>
          <w:color w:val="000000"/>
          <w:sz w:val="20"/>
          <w:szCs w:val="20"/>
        </w:rPr>
      </w:pPr>
      <w:r>
        <w:rPr>
          <w:rStyle w:val="FootnoteReference"/>
        </w:rPr>
        <w:footnoteRef/>
      </w:r>
      <w:hyperlink r:id="rId26">
        <w:r>
          <w:rPr>
            <w:color w:val="0563C1"/>
            <w:sz w:val="20"/>
            <w:szCs w:val="20"/>
            <w:u w:val="single"/>
          </w:rPr>
          <w:t>https://www.calstate.edu/csu-system/administration/academic-and-student-affairs/academic-programs-innovations-and-faculty-development/geac/Documents/GE-Reviewers-Guiding-Notes.pdf</w:t>
        </w:r>
      </w:hyperlink>
    </w:p>
  </w:footnote>
  <w:footnote w:id="29">
    <w:p w14:paraId="19940467" w14:textId="77777777" w:rsidR="009E59BE" w:rsidRDefault="009E59BE" w:rsidP="00F0302E">
      <w:r>
        <w:rPr>
          <w:rStyle w:val="FootnoteReference"/>
        </w:rPr>
        <w:footnoteRef/>
      </w:r>
      <w:r>
        <w:t xml:space="preserve"> https://drive.google.com/file/d/1Bss1F09dH4yrc6cCid6zNK0HfLuXV5vp/view</w:t>
      </w:r>
    </w:p>
  </w:footnote>
  <w:footnote w:id="30">
    <w:p w14:paraId="54863854" w14:textId="77777777" w:rsidR="009E59BE" w:rsidRDefault="009E59BE" w:rsidP="00396CE2">
      <w:pPr>
        <w:pStyle w:val="FootnoteText"/>
      </w:pPr>
      <w:r>
        <w:rPr>
          <w:rStyle w:val="FootnoteReference"/>
        </w:rPr>
        <w:footnoteRef/>
      </w:r>
      <w:r>
        <w:t xml:space="preserve"> </w:t>
      </w:r>
      <w:hyperlink r:id="rId27" w:history="1">
        <w:r w:rsidRPr="00B350AF">
          <w:rPr>
            <w:rStyle w:val="Hyperlink"/>
          </w:rPr>
          <w:t>AB 417 Rising Scholars Network (McCarty, 2021)</w:t>
        </w:r>
      </w:hyperlink>
    </w:p>
  </w:footnote>
  <w:footnote w:id="31">
    <w:p w14:paraId="5B86667F" w14:textId="4F73D1B7" w:rsidR="009E59BE" w:rsidRPr="00F60105" w:rsidRDefault="009E59BE" w:rsidP="00D56555">
      <w:pPr>
        <w:pBdr>
          <w:top w:val="nil"/>
          <w:left w:val="nil"/>
          <w:bottom w:val="nil"/>
          <w:right w:val="nil"/>
          <w:between w:val="nil"/>
        </w:pBdr>
        <w:rPr>
          <w:rFonts w:ascii="Times New Roman" w:hAnsi="Times New Roman" w:cs="Times New Roman"/>
          <w:color w:val="000000"/>
          <w:sz w:val="20"/>
          <w:szCs w:val="20"/>
        </w:rPr>
      </w:pPr>
      <w:r>
        <w:rPr>
          <w:vertAlign w:val="superscript"/>
        </w:rPr>
        <w:footnoteRef/>
      </w:r>
      <w:r>
        <w:rPr>
          <w:rFonts w:ascii="Calibri" w:eastAsia="Calibri" w:hAnsi="Calibri" w:cs="Calibri"/>
          <w:color w:val="000000"/>
          <w:sz w:val="20"/>
          <w:szCs w:val="20"/>
        </w:rPr>
        <w:t xml:space="preserve"> </w:t>
      </w:r>
      <w:hyperlink r:id="rId28">
        <w:r w:rsidRPr="00F60105">
          <w:rPr>
            <w:rFonts w:ascii="Times New Roman" w:eastAsia="Calibri" w:hAnsi="Times New Roman" w:cs="Times New Roman"/>
            <w:color w:val="0000FF"/>
            <w:sz w:val="20"/>
            <w:szCs w:val="20"/>
            <w:u w:val="single"/>
          </w:rPr>
          <w:t>https://www.latimes.com/opinion/story/2021-10-24/online-cheating-apps-remote-learning</w:t>
        </w:r>
      </w:hyperlink>
    </w:p>
  </w:footnote>
  <w:footnote w:id="32">
    <w:p w14:paraId="61BBF316" w14:textId="059A6235" w:rsidR="009E59BE" w:rsidRPr="00F60105" w:rsidRDefault="009E59BE" w:rsidP="00D56555">
      <w:pPr>
        <w:pBdr>
          <w:top w:val="nil"/>
          <w:left w:val="nil"/>
          <w:bottom w:val="nil"/>
          <w:right w:val="nil"/>
          <w:between w:val="nil"/>
        </w:pBdr>
        <w:rPr>
          <w:rFonts w:ascii="Times New Roman" w:hAnsi="Times New Roman" w:cs="Times New Roman"/>
          <w:color w:val="000000"/>
          <w:sz w:val="20"/>
          <w:szCs w:val="20"/>
        </w:rPr>
      </w:pPr>
      <w:r w:rsidRPr="00F60105">
        <w:rPr>
          <w:rFonts w:ascii="Times New Roman" w:hAnsi="Times New Roman" w:cs="Times New Roman"/>
          <w:sz w:val="20"/>
          <w:szCs w:val="20"/>
          <w:vertAlign w:val="superscript"/>
        </w:rPr>
        <w:footnoteRef/>
      </w:r>
      <w:r w:rsidRPr="00F60105">
        <w:rPr>
          <w:rFonts w:ascii="Times New Roman" w:eastAsia="Calibri" w:hAnsi="Times New Roman" w:cs="Times New Roman"/>
          <w:color w:val="000000"/>
          <w:sz w:val="20"/>
          <w:szCs w:val="20"/>
        </w:rPr>
        <w:t xml:space="preserve"> </w:t>
      </w:r>
      <w:hyperlink r:id="rId29">
        <w:r w:rsidRPr="00F60105">
          <w:rPr>
            <w:rFonts w:ascii="Times New Roman" w:eastAsia="Calibri" w:hAnsi="Times New Roman" w:cs="Times New Roman"/>
            <w:color w:val="0000FF"/>
            <w:sz w:val="20"/>
            <w:szCs w:val="20"/>
            <w:u w:val="single"/>
          </w:rPr>
          <w:t>https://www.theatlantic.com/education/archive/2015/11/cheating-through-online-courses/413770/</w:t>
        </w:r>
      </w:hyperlink>
    </w:p>
  </w:footnote>
  <w:footnote w:id="33">
    <w:p w14:paraId="02696D0F" w14:textId="77777777" w:rsidR="009E59BE" w:rsidRDefault="009E59BE" w:rsidP="00D56555">
      <w:pPr>
        <w:pBdr>
          <w:top w:val="nil"/>
          <w:left w:val="nil"/>
          <w:bottom w:val="nil"/>
          <w:right w:val="nil"/>
          <w:between w:val="nil"/>
        </w:pBdr>
        <w:rPr>
          <w:color w:val="000000"/>
          <w:sz w:val="20"/>
          <w:szCs w:val="20"/>
        </w:rPr>
      </w:pPr>
      <w:r w:rsidRPr="00F60105">
        <w:rPr>
          <w:rFonts w:ascii="Times New Roman" w:hAnsi="Times New Roman" w:cs="Times New Roman"/>
          <w:sz w:val="20"/>
          <w:szCs w:val="20"/>
          <w:vertAlign w:val="superscript"/>
        </w:rPr>
        <w:footnoteRef/>
      </w:r>
      <w:r w:rsidRPr="00F60105">
        <w:rPr>
          <w:rFonts w:ascii="Times New Roman" w:eastAsia="Calibri" w:hAnsi="Times New Roman" w:cs="Times New Roman"/>
          <w:color w:val="000000"/>
          <w:sz w:val="20"/>
          <w:szCs w:val="20"/>
        </w:rPr>
        <w:t xml:space="preserve"> </w:t>
      </w:r>
      <w:hyperlink r:id="rId30">
        <w:r w:rsidRPr="00F60105">
          <w:rPr>
            <w:rFonts w:ascii="Times New Roman" w:eastAsia="Calibri" w:hAnsi="Times New Roman" w:cs="Times New Roman"/>
            <w:color w:val="0000FF"/>
            <w:sz w:val="20"/>
            <w:szCs w:val="20"/>
            <w:u w:val="single"/>
          </w:rPr>
          <w:t>https://hechingerreport.org/another-problem-with-shifting-education-online-cheating/</w:t>
        </w:r>
      </w:hyperlink>
      <w:r>
        <w:rPr>
          <w:rFonts w:ascii="Calibri" w:eastAsia="Calibri" w:hAnsi="Calibri" w:cs="Calibri"/>
          <w:color w:val="000000"/>
          <w:sz w:val="20"/>
          <w:szCs w:val="20"/>
        </w:rPr>
        <w:t xml:space="preserve"> </w:t>
      </w:r>
    </w:p>
  </w:footnote>
  <w:footnote w:id="34">
    <w:p w14:paraId="614A7A66" w14:textId="77777777" w:rsidR="009E59BE" w:rsidRDefault="009E59BE" w:rsidP="00A055E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https://www.cccco.edu/-/media/CCCCO-Website/Files/DII/nov022020-ongoing-digital-resources-support-memo-dii-v2.pdf?la=en&amp;hash=E284243BE2321D09DC590BF69D1C85BC47EC003A</w:t>
      </w:r>
    </w:p>
  </w:footnote>
  <w:footnote w:id="35">
    <w:p w14:paraId="4E9F79F0" w14:textId="77777777" w:rsidR="009E59BE" w:rsidRDefault="009E59BE" w:rsidP="00843697">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Setting Course Enrollment Maximums: Process, Roles, and Principles: https://www.asccc.org/sites/default/files/ClassCapsS12_0.pdf</w:t>
      </w:r>
    </w:p>
  </w:footnote>
  <w:footnote w:id="36">
    <w:p w14:paraId="6F45BB16" w14:textId="6BD35AD2" w:rsidR="009E59BE" w:rsidRDefault="009E59BE" w:rsidP="002C73D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31" w:history="1">
        <w:r w:rsidRPr="00F53B4E">
          <w:rPr>
            <w:rStyle w:val="Hyperlink"/>
            <w:sz w:val="20"/>
            <w:szCs w:val="20"/>
          </w:rPr>
          <w:t>Cultural Humility Tool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B89"/>
    <w:multiLevelType w:val="multilevel"/>
    <w:tmpl w:val="16341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0E7172E"/>
    <w:multiLevelType w:val="multilevel"/>
    <w:tmpl w:val="FA5066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AE66E2C"/>
    <w:multiLevelType w:val="multilevel"/>
    <w:tmpl w:val="C6D8F374"/>
    <w:lvl w:ilvl="0">
      <w:start w:val="3"/>
      <w:numFmt w:val="decimal"/>
      <w:lvlText w:val="%1"/>
      <w:lvlJc w:val="left"/>
      <w:pPr>
        <w:ind w:left="840" w:hanging="720"/>
      </w:pPr>
      <w:rPr>
        <w:rFonts w:hint="default"/>
        <w:lang w:val="en-US" w:eastAsia="en-US" w:bidi="ar-SA"/>
      </w:rPr>
    </w:lvl>
    <w:lvl w:ilvl="1">
      <w:start w:val="1"/>
      <w:numFmt w:val="decimalZero"/>
      <w:lvlText w:val="%1.%2"/>
      <w:lvlJc w:val="left"/>
      <w:pPr>
        <w:ind w:left="840" w:hanging="72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2444" w:hanging="720"/>
      </w:pPr>
      <w:rPr>
        <w:rFonts w:hint="default"/>
        <w:lang w:val="en-US" w:eastAsia="en-US" w:bidi="ar-SA"/>
      </w:rPr>
    </w:lvl>
    <w:lvl w:ilvl="3">
      <w:numFmt w:val="bullet"/>
      <w:lvlText w:val="•"/>
      <w:lvlJc w:val="left"/>
      <w:pPr>
        <w:ind w:left="3246" w:hanging="720"/>
      </w:pPr>
      <w:rPr>
        <w:rFonts w:hint="default"/>
        <w:lang w:val="en-US" w:eastAsia="en-US" w:bidi="ar-SA"/>
      </w:rPr>
    </w:lvl>
    <w:lvl w:ilvl="4">
      <w:numFmt w:val="bullet"/>
      <w:lvlText w:val="•"/>
      <w:lvlJc w:val="left"/>
      <w:pPr>
        <w:ind w:left="4048" w:hanging="720"/>
      </w:pPr>
      <w:rPr>
        <w:rFonts w:hint="default"/>
        <w:lang w:val="en-US" w:eastAsia="en-US" w:bidi="ar-SA"/>
      </w:rPr>
    </w:lvl>
    <w:lvl w:ilvl="5">
      <w:numFmt w:val="bullet"/>
      <w:lvlText w:val="•"/>
      <w:lvlJc w:val="left"/>
      <w:pPr>
        <w:ind w:left="4850" w:hanging="720"/>
      </w:pPr>
      <w:rPr>
        <w:rFonts w:hint="default"/>
        <w:lang w:val="en-US" w:eastAsia="en-US" w:bidi="ar-SA"/>
      </w:rPr>
    </w:lvl>
    <w:lvl w:ilvl="6">
      <w:numFmt w:val="bullet"/>
      <w:lvlText w:val="•"/>
      <w:lvlJc w:val="left"/>
      <w:pPr>
        <w:ind w:left="5652" w:hanging="720"/>
      </w:pPr>
      <w:rPr>
        <w:rFonts w:hint="default"/>
        <w:lang w:val="en-US" w:eastAsia="en-US" w:bidi="ar-SA"/>
      </w:rPr>
    </w:lvl>
    <w:lvl w:ilvl="7">
      <w:numFmt w:val="bullet"/>
      <w:lvlText w:val="•"/>
      <w:lvlJc w:val="left"/>
      <w:pPr>
        <w:ind w:left="6454" w:hanging="720"/>
      </w:pPr>
      <w:rPr>
        <w:rFonts w:hint="default"/>
        <w:lang w:val="en-US" w:eastAsia="en-US" w:bidi="ar-SA"/>
      </w:rPr>
    </w:lvl>
    <w:lvl w:ilvl="8">
      <w:numFmt w:val="bullet"/>
      <w:lvlText w:val="•"/>
      <w:lvlJc w:val="left"/>
      <w:pPr>
        <w:ind w:left="7256" w:hanging="720"/>
      </w:pPr>
      <w:rPr>
        <w:rFonts w:hint="default"/>
        <w:lang w:val="en-US" w:eastAsia="en-US" w:bidi="ar-SA"/>
      </w:rPr>
    </w:lvl>
  </w:abstractNum>
  <w:abstractNum w:abstractNumId="3" w15:restartNumberingAfterBreak="0">
    <w:nsid w:val="33F04A94"/>
    <w:multiLevelType w:val="multilevel"/>
    <w:tmpl w:val="BD9ECD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8671778"/>
    <w:multiLevelType w:val="multilevel"/>
    <w:tmpl w:val="F886E5A0"/>
    <w:lvl w:ilvl="0">
      <w:start w:val="1"/>
      <w:numFmt w:val="decimal"/>
      <w:lvlText w:val="%1.0"/>
      <w:lvlJc w:val="left"/>
      <w:pPr>
        <w:ind w:left="48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680" w:hanging="1800"/>
      </w:pPr>
      <w:rPr>
        <w:rFonts w:hint="default"/>
      </w:rPr>
    </w:lvl>
  </w:abstractNum>
  <w:abstractNum w:abstractNumId="5" w15:restartNumberingAfterBreak="0">
    <w:nsid w:val="589F27A5"/>
    <w:multiLevelType w:val="multilevel"/>
    <w:tmpl w:val="35B01E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D077CE5"/>
    <w:multiLevelType w:val="hybridMultilevel"/>
    <w:tmpl w:val="6C16E5CC"/>
    <w:lvl w:ilvl="0" w:tplc="7F508344">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4B9C0AD4">
      <w:numFmt w:val="bullet"/>
      <w:lvlText w:val="•"/>
      <w:lvlJc w:val="left"/>
      <w:pPr>
        <w:ind w:left="1642" w:hanging="360"/>
      </w:pPr>
      <w:rPr>
        <w:rFonts w:hint="default"/>
        <w:lang w:val="en-US" w:eastAsia="en-US" w:bidi="ar-SA"/>
      </w:rPr>
    </w:lvl>
    <w:lvl w:ilvl="2" w:tplc="DEDA05DE">
      <w:numFmt w:val="bullet"/>
      <w:lvlText w:val="•"/>
      <w:lvlJc w:val="left"/>
      <w:pPr>
        <w:ind w:left="2444" w:hanging="360"/>
      </w:pPr>
      <w:rPr>
        <w:rFonts w:hint="default"/>
        <w:lang w:val="en-US" w:eastAsia="en-US" w:bidi="ar-SA"/>
      </w:rPr>
    </w:lvl>
    <w:lvl w:ilvl="3" w:tplc="7B00412A">
      <w:numFmt w:val="bullet"/>
      <w:lvlText w:val="•"/>
      <w:lvlJc w:val="left"/>
      <w:pPr>
        <w:ind w:left="3246" w:hanging="360"/>
      </w:pPr>
      <w:rPr>
        <w:rFonts w:hint="default"/>
        <w:lang w:val="en-US" w:eastAsia="en-US" w:bidi="ar-SA"/>
      </w:rPr>
    </w:lvl>
    <w:lvl w:ilvl="4" w:tplc="55C272A8">
      <w:numFmt w:val="bullet"/>
      <w:lvlText w:val="•"/>
      <w:lvlJc w:val="left"/>
      <w:pPr>
        <w:ind w:left="4048" w:hanging="360"/>
      </w:pPr>
      <w:rPr>
        <w:rFonts w:hint="default"/>
        <w:lang w:val="en-US" w:eastAsia="en-US" w:bidi="ar-SA"/>
      </w:rPr>
    </w:lvl>
    <w:lvl w:ilvl="5" w:tplc="31B68D80">
      <w:numFmt w:val="bullet"/>
      <w:lvlText w:val="•"/>
      <w:lvlJc w:val="left"/>
      <w:pPr>
        <w:ind w:left="4850" w:hanging="360"/>
      </w:pPr>
      <w:rPr>
        <w:rFonts w:hint="default"/>
        <w:lang w:val="en-US" w:eastAsia="en-US" w:bidi="ar-SA"/>
      </w:rPr>
    </w:lvl>
    <w:lvl w:ilvl="6" w:tplc="D638C316">
      <w:numFmt w:val="bullet"/>
      <w:lvlText w:val="•"/>
      <w:lvlJc w:val="left"/>
      <w:pPr>
        <w:ind w:left="5652" w:hanging="360"/>
      </w:pPr>
      <w:rPr>
        <w:rFonts w:hint="default"/>
        <w:lang w:val="en-US" w:eastAsia="en-US" w:bidi="ar-SA"/>
      </w:rPr>
    </w:lvl>
    <w:lvl w:ilvl="7" w:tplc="968633D0">
      <w:numFmt w:val="bullet"/>
      <w:lvlText w:val="•"/>
      <w:lvlJc w:val="left"/>
      <w:pPr>
        <w:ind w:left="6454" w:hanging="360"/>
      </w:pPr>
      <w:rPr>
        <w:rFonts w:hint="default"/>
        <w:lang w:val="en-US" w:eastAsia="en-US" w:bidi="ar-SA"/>
      </w:rPr>
    </w:lvl>
    <w:lvl w:ilvl="8" w:tplc="F84E5E56">
      <w:numFmt w:val="bullet"/>
      <w:lvlText w:val="•"/>
      <w:lvlJc w:val="left"/>
      <w:pPr>
        <w:ind w:left="7256" w:hanging="360"/>
      </w:pPr>
      <w:rPr>
        <w:rFonts w:hint="default"/>
        <w:lang w:val="en-US" w:eastAsia="en-US" w:bidi="ar-SA"/>
      </w:rPr>
    </w:lvl>
  </w:abstractNum>
  <w:num w:numId="1" w16cid:durableId="1712221454">
    <w:abstractNumId w:val="6"/>
  </w:num>
  <w:num w:numId="2" w16cid:durableId="192695379">
    <w:abstractNumId w:val="2"/>
  </w:num>
  <w:num w:numId="3" w16cid:durableId="1730373270">
    <w:abstractNumId w:val="4"/>
  </w:num>
  <w:num w:numId="4" w16cid:durableId="1116212385">
    <w:abstractNumId w:val="5"/>
  </w:num>
  <w:num w:numId="5" w16cid:durableId="142309541">
    <w:abstractNumId w:val="3"/>
  </w:num>
  <w:num w:numId="6" w16cid:durableId="268440776">
    <w:abstractNumId w:val="1"/>
  </w:num>
  <w:num w:numId="7" w16cid:durableId="16509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04"/>
    <w:rsid w:val="00000497"/>
    <w:rsid w:val="000113D9"/>
    <w:rsid w:val="00017D41"/>
    <w:rsid w:val="000310D9"/>
    <w:rsid w:val="00032F59"/>
    <w:rsid w:val="0003353E"/>
    <w:rsid w:val="00035C11"/>
    <w:rsid w:val="00043F18"/>
    <w:rsid w:val="00045361"/>
    <w:rsid w:val="00054A8F"/>
    <w:rsid w:val="000675DC"/>
    <w:rsid w:val="00071B5E"/>
    <w:rsid w:val="000758DF"/>
    <w:rsid w:val="0008268B"/>
    <w:rsid w:val="00083FCE"/>
    <w:rsid w:val="00095709"/>
    <w:rsid w:val="000A2F50"/>
    <w:rsid w:val="000C58E2"/>
    <w:rsid w:val="000C6D57"/>
    <w:rsid w:val="000D09B9"/>
    <w:rsid w:val="000D79AC"/>
    <w:rsid w:val="000F289C"/>
    <w:rsid w:val="000F73A6"/>
    <w:rsid w:val="0010185C"/>
    <w:rsid w:val="00106605"/>
    <w:rsid w:val="0011792A"/>
    <w:rsid w:val="001273DF"/>
    <w:rsid w:val="00135574"/>
    <w:rsid w:val="00135A09"/>
    <w:rsid w:val="001411E5"/>
    <w:rsid w:val="001600EA"/>
    <w:rsid w:val="00162C8D"/>
    <w:rsid w:val="0018702F"/>
    <w:rsid w:val="0019347A"/>
    <w:rsid w:val="001A62CE"/>
    <w:rsid w:val="001A78BF"/>
    <w:rsid w:val="001B465E"/>
    <w:rsid w:val="001C27F6"/>
    <w:rsid w:val="001C2807"/>
    <w:rsid w:val="001D41FC"/>
    <w:rsid w:val="001F4C09"/>
    <w:rsid w:val="00200655"/>
    <w:rsid w:val="00201F31"/>
    <w:rsid w:val="00204396"/>
    <w:rsid w:val="0022189E"/>
    <w:rsid w:val="0024707D"/>
    <w:rsid w:val="002623BC"/>
    <w:rsid w:val="002732CD"/>
    <w:rsid w:val="002762E8"/>
    <w:rsid w:val="0029141C"/>
    <w:rsid w:val="00291CCC"/>
    <w:rsid w:val="002A3BE7"/>
    <w:rsid w:val="002C2022"/>
    <w:rsid w:val="002C73D4"/>
    <w:rsid w:val="002D1E50"/>
    <w:rsid w:val="002E7212"/>
    <w:rsid w:val="002F031A"/>
    <w:rsid w:val="002F3834"/>
    <w:rsid w:val="002F7210"/>
    <w:rsid w:val="003111DE"/>
    <w:rsid w:val="00314314"/>
    <w:rsid w:val="00327156"/>
    <w:rsid w:val="00330227"/>
    <w:rsid w:val="00332DF2"/>
    <w:rsid w:val="003348EB"/>
    <w:rsid w:val="00335D8B"/>
    <w:rsid w:val="00351F5D"/>
    <w:rsid w:val="00355B93"/>
    <w:rsid w:val="00355DA3"/>
    <w:rsid w:val="0038312C"/>
    <w:rsid w:val="00385218"/>
    <w:rsid w:val="00392BCF"/>
    <w:rsid w:val="00396CE2"/>
    <w:rsid w:val="00397B93"/>
    <w:rsid w:val="00397F30"/>
    <w:rsid w:val="003B2421"/>
    <w:rsid w:val="003E2079"/>
    <w:rsid w:val="003E3AEE"/>
    <w:rsid w:val="003E65B2"/>
    <w:rsid w:val="00421089"/>
    <w:rsid w:val="00427704"/>
    <w:rsid w:val="00433771"/>
    <w:rsid w:val="00445374"/>
    <w:rsid w:val="0044550A"/>
    <w:rsid w:val="00453E9F"/>
    <w:rsid w:val="00456BD6"/>
    <w:rsid w:val="004617DC"/>
    <w:rsid w:val="004944B6"/>
    <w:rsid w:val="00495443"/>
    <w:rsid w:val="004B56F4"/>
    <w:rsid w:val="004E0125"/>
    <w:rsid w:val="004E7037"/>
    <w:rsid w:val="005077F7"/>
    <w:rsid w:val="00510B1E"/>
    <w:rsid w:val="005133A3"/>
    <w:rsid w:val="005208E3"/>
    <w:rsid w:val="00524E32"/>
    <w:rsid w:val="0055757B"/>
    <w:rsid w:val="00564DC4"/>
    <w:rsid w:val="00566E17"/>
    <w:rsid w:val="00567927"/>
    <w:rsid w:val="00570EF5"/>
    <w:rsid w:val="00574201"/>
    <w:rsid w:val="005818D3"/>
    <w:rsid w:val="00590772"/>
    <w:rsid w:val="005A48C2"/>
    <w:rsid w:val="005C14F1"/>
    <w:rsid w:val="005C6A94"/>
    <w:rsid w:val="005C73A1"/>
    <w:rsid w:val="005D51BA"/>
    <w:rsid w:val="005D5E5A"/>
    <w:rsid w:val="005D626E"/>
    <w:rsid w:val="005D65B6"/>
    <w:rsid w:val="005D6A3B"/>
    <w:rsid w:val="005E0068"/>
    <w:rsid w:val="005E35DB"/>
    <w:rsid w:val="00616C21"/>
    <w:rsid w:val="00627A1E"/>
    <w:rsid w:val="0063200F"/>
    <w:rsid w:val="00640825"/>
    <w:rsid w:val="006420C4"/>
    <w:rsid w:val="00645FBE"/>
    <w:rsid w:val="00651959"/>
    <w:rsid w:val="00661C4C"/>
    <w:rsid w:val="00664685"/>
    <w:rsid w:val="0066691B"/>
    <w:rsid w:val="00673644"/>
    <w:rsid w:val="00681B7D"/>
    <w:rsid w:val="00682348"/>
    <w:rsid w:val="006936DA"/>
    <w:rsid w:val="006A1915"/>
    <w:rsid w:val="006B0646"/>
    <w:rsid w:val="006D274E"/>
    <w:rsid w:val="006D7B24"/>
    <w:rsid w:val="007000F7"/>
    <w:rsid w:val="0071409C"/>
    <w:rsid w:val="007160F4"/>
    <w:rsid w:val="007227CC"/>
    <w:rsid w:val="00725FD9"/>
    <w:rsid w:val="00731D9A"/>
    <w:rsid w:val="00732BCE"/>
    <w:rsid w:val="007408F4"/>
    <w:rsid w:val="0074735E"/>
    <w:rsid w:val="00754F1F"/>
    <w:rsid w:val="0075765B"/>
    <w:rsid w:val="0076325C"/>
    <w:rsid w:val="00763598"/>
    <w:rsid w:val="00765004"/>
    <w:rsid w:val="007811B3"/>
    <w:rsid w:val="00792755"/>
    <w:rsid w:val="007A3041"/>
    <w:rsid w:val="007A5E7B"/>
    <w:rsid w:val="007A6264"/>
    <w:rsid w:val="007D0768"/>
    <w:rsid w:val="007E0C39"/>
    <w:rsid w:val="007E4742"/>
    <w:rsid w:val="007E50B7"/>
    <w:rsid w:val="0080317D"/>
    <w:rsid w:val="00803D72"/>
    <w:rsid w:val="0080612D"/>
    <w:rsid w:val="00806325"/>
    <w:rsid w:val="00806B8F"/>
    <w:rsid w:val="008135C5"/>
    <w:rsid w:val="00817B40"/>
    <w:rsid w:val="00822D7D"/>
    <w:rsid w:val="00823768"/>
    <w:rsid w:val="00835C0A"/>
    <w:rsid w:val="00841021"/>
    <w:rsid w:val="008429D3"/>
    <w:rsid w:val="00843697"/>
    <w:rsid w:val="00847973"/>
    <w:rsid w:val="00851C21"/>
    <w:rsid w:val="0085240C"/>
    <w:rsid w:val="00852FFB"/>
    <w:rsid w:val="0086044F"/>
    <w:rsid w:val="00871340"/>
    <w:rsid w:val="008906C9"/>
    <w:rsid w:val="00892327"/>
    <w:rsid w:val="0089541A"/>
    <w:rsid w:val="008A1230"/>
    <w:rsid w:val="008A22C8"/>
    <w:rsid w:val="008C759F"/>
    <w:rsid w:val="008C7B68"/>
    <w:rsid w:val="008D38F0"/>
    <w:rsid w:val="008E08D8"/>
    <w:rsid w:val="008E2371"/>
    <w:rsid w:val="008F1A3E"/>
    <w:rsid w:val="00905E8E"/>
    <w:rsid w:val="00914FF9"/>
    <w:rsid w:val="009223B9"/>
    <w:rsid w:val="00941113"/>
    <w:rsid w:val="009413CB"/>
    <w:rsid w:val="00954BFE"/>
    <w:rsid w:val="00970F49"/>
    <w:rsid w:val="0097341F"/>
    <w:rsid w:val="00975EB8"/>
    <w:rsid w:val="009907FB"/>
    <w:rsid w:val="00991AA4"/>
    <w:rsid w:val="009A0247"/>
    <w:rsid w:val="009A2015"/>
    <w:rsid w:val="009A44CC"/>
    <w:rsid w:val="009B60DF"/>
    <w:rsid w:val="009C48A1"/>
    <w:rsid w:val="009D52CE"/>
    <w:rsid w:val="009E59BE"/>
    <w:rsid w:val="009F1FF7"/>
    <w:rsid w:val="009F741E"/>
    <w:rsid w:val="00A00DF6"/>
    <w:rsid w:val="00A01B8D"/>
    <w:rsid w:val="00A037C7"/>
    <w:rsid w:val="00A055E1"/>
    <w:rsid w:val="00A13550"/>
    <w:rsid w:val="00A257DE"/>
    <w:rsid w:val="00A3107C"/>
    <w:rsid w:val="00A320F2"/>
    <w:rsid w:val="00A439EC"/>
    <w:rsid w:val="00A55FC7"/>
    <w:rsid w:val="00A758D1"/>
    <w:rsid w:val="00A8299D"/>
    <w:rsid w:val="00A871C7"/>
    <w:rsid w:val="00A87949"/>
    <w:rsid w:val="00A87D3E"/>
    <w:rsid w:val="00A94F71"/>
    <w:rsid w:val="00A974E5"/>
    <w:rsid w:val="00AA66F5"/>
    <w:rsid w:val="00AB6701"/>
    <w:rsid w:val="00AB736E"/>
    <w:rsid w:val="00AC3187"/>
    <w:rsid w:val="00AC6DCE"/>
    <w:rsid w:val="00AD2912"/>
    <w:rsid w:val="00AE2F2A"/>
    <w:rsid w:val="00AF7894"/>
    <w:rsid w:val="00B0186A"/>
    <w:rsid w:val="00B03102"/>
    <w:rsid w:val="00B146AF"/>
    <w:rsid w:val="00B20D74"/>
    <w:rsid w:val="00B22D93"/>
    <w:rsid w:val="00B254B7"/>
    <w:rsid w:val="00B400BF"/>
    <w:rsid w:val="00B41F56"/>
    <w:rsid w:val="00B50687"/>
    <w:rsid w:val="00B5098A"/>
    <w:rsid w:val="00B532FC"/>
    <w:rsid w:val="00B55376"/>
    <w:rsid w:val="00B63DF7"/>
    <w:rsid w:val="00B648C1"/>
    <w:rsid w:val="00B679C9"/>
    <w:rsid w:val="00B77D13"/>
    <w:rsid w:val="00B826E0"/>
    <w:rsid w:val="00B85501"/>
    <w:rsid w:val="00BA388B"/>
    <w:rsid w:val="00BB62F2"/>
    <w:rsid w:val="00BB72F2"/>
    <w:rsid w:val="00BD3F4B"/>
    <w:rsid w:val="00BD769B"/>
    <w:rsid w:val="00BE2499"/>
    <w:rsid w:val="00BE2E60"/>
    <w:rsid w:val="00BE401E"/>
    <w:rsid w:val="00BE49D4"/>
    <w:rsid w:val="00BF5895"/>
    <w:rsid w:val="00C01E0D"/>
    <w:rsid w:val="00C14F94"/>
    <w:rsid w:val="00C15B6B"/>
    <w:rsid w:val="00C24A0B"/>
    <w:rsid w:val="00C25CD6"/>
    <w:rsid w:val="00C3660B"/>
    <w:rsid w:val="00C479CA"/>
    <w:rsid w:val="00C63F14"/>
    <w:rsid w:val="00C65356"/>
    <w:rsid w:val="00C7599C"/>
    <w:rsid w:val="00C77EA5"/>
    <w:rsid w:val="00C77F47"/>
    <w:rsid w:val="00C8333D"/>
    <w:rsid w:val="00C853F8"/>
    <w:rsid w:val="00C96D9D"/>
    <w:rsid w:val="00CA6870"/>
    <w:rsid w:val="00CB3BA3"/>
    <w:rsid w:val="00CB707B"/>
    <w:rsid w:val="00CC5E1D"/>
    <w:rsid w:val="00CC6C28"/>
    <w:rsid w:val="00CE1BE9"/>
    <w:rsid w:val="00CE4544"/>
    <w:rsid w:val="00D03D40"/>
    <w:rsid w:val="00D04E45"/>
    <w:rsid w:val="00D213DD"/>
    <w:rsid w:val="00D407BF"/>
    <w:rsid w:val="00D455CB"/>
    <w:rsid w:val="00D50993"/>
    <w:rsid w:val="00D5420A"/>
    <w:rsid w:val="00D54B6B"/>
    <w:rsid w:val="00D56555"/>
    <w:rsid w:val="00D759BD"/>
    <w:rsid w:val="00D802F7"/>
    <w:rsid w:val="00D8624A"/>
    <w:rsid w:val="00D92FE1"/>
    <w:rsid w:val="00DA70B3"/>
    <w:rsid w:val="00DB1727"/>
    <w:rsid w:val="00DB5F0F"/>
    <w:rsid w:val="00DC26C3"/>
    <w:rsid w:val="00DE6864"/>
    <w:rsid w:val="00DF21D3"/>
    <w:rsid w:val="00E0045F"/>
    <w:rsid w:val="00E11A99"/>
    <w:rsid w:val="00E41FAF"/>
    <w:rsid w:val="00E42FF5"/>
    <w:rsid w:val="00E52AFA"/>
    <w:rsid w:val="00E54D40"/>
    <w:rsid w:val="00E571A9"/>
    <w:rsid w:val="00E60CE2"/>
    <w:rsid w:val="00E653D9"/>
    <w:rsid w:val="00E669A5"/>
    <w:rsid w:val="00E675C1"/>
    <w:rsid w:val="00E77341"/>
    <w:rsid w:val="00E81979"/>
    <w:rsid w:val="00EB6A78"/>
    <w:rsid w:val="00EB6B14"/>
    <w:rsid w:val="00EE599A"/>
    <w:rsid w:val="00EF2CF0"/>
    <w:rsid w:val="00EF6C31"/>
    <w:rsid w:val="00F0302E"/>
    <w:rsid w:val="00F2182B"/>
    <w:rsid w:val="00F27B55"/>
    <w:rsid w:val="00F36B87"/>
    <w:rsid w:val="00F46FE6"/>
    <w:rsid w:val="00F53B4E"/>
    <w:rsid w:val="00F541C4"/>
    <w:rsid w:val="00F60105"/>
    <w:rsid w:val="00F626EF"/>
    <w:rsid w:val="00F647B0"/>
    <w:rsid w:val="00F668B0"/>
    <w:rsid w:val="00F76830"/>
    <w:rsid w:val="00F77DA1"/>
    <w:rsid w:val="00FB0402"/>
    <w:rsid w:val="00FB37D9"/>
    <w:rsid w:val="00FB5261"/>
    <w:rsid w:val="00FC3789"/>
    <w:rsid w:val="00FC5603"/>
    <w:rsid w:val="00FC5A59"/>
    <w:rsid w:val="00FC76DB"/>
    <w:rsid w:val="00FD0304"/>
    <w:rsid w:val="00FD682B"/>
    <w:rsid w:val="00FE50E1"/>
    <w:rsid w:val="00FF1BB2"/>
    <w:rsid w:val="00FF1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ED9F"/>
  <w15:chartTrackingRefBased/>
  <w15:docId w15:val="{07E84649-60A5-0647-97E5-0420D807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2807"/>
    <w:pPr>
      <w:widowControl w:val="0"/>
      <w:autoSpaceDE w:val="0"/>
      <w:autoSpaceDN w:val="0"/>
      <w:ind w:left="120"/>
      <w:outlineLvl w:val="0"/>
    </w:pPr>
    <w:rPr>
      <w:rFonts w:ascii="Times New Roman" w:eastAsia="Times New Roman" w:hAnsi="Times New Roman" w:cs="Times New Roman"/>
      <w:b/>
      <w:bCs/>
    </w:rPr>
  </w:style>
  <w:style w:type="paragraph" w:styleId="Heading2">
    <w:name w:val="heading 2"/>
    <w:basedOn w:val="Normal"/>
    <w:link w:val="Heading2Char"/>
    <w:uiPriority w:val="9"/>
    <w:unhideWhenUsed/>
    <w:qFormat/>
    <w:rsid w:val="001C2807"/>
    <w:pPr>
      <w:widowControl w:val="0"/>
      <w:autoSpaceDE w:val="0"/>
      <w:autoSpaceDN w:val="0"/>
      <w:ind w:left="120"/>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5374"/>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45374"/>
    <w:rPr>
      <w:rFonts w:ascii="Times New Roman" w:eastAsia="Times New Roman" w:hAnsi="Times New Roman" w:cs="Times New Roman"/>
    </w:rPr>
  </w:style>
  <w:style w:type="paragraph" w:styleId="Title">
    <w:name w:val="Title"/>
    <w:basedOn w:val="Normal"/>
    <w:link w:val="TitleChar"/>
    <w:uiPriority w:val="10"/>
    <w:qFormat/>
    <w:rsid w:val="00445374"/>
    <w:pPr>
      <w:widowControl w:val="0"/>
      <w:autoSpaceDE w:val="0"/>
      <w:autoSpaceDN w:val="0"/>
      <w:spacing w:before="1"/>
      <w:ind w:left="1250" w:right="1236"/>
      <w:jc w:val="center"/>
    </w:pPr>
    <w:rPr>
      <w:rFonts w:ascii="Times New Roman" w:eastAsia="Times New Roman" w:hAnsi="Times New Roman" w:cs="Times New Roman"/>
      <w:b/>
      <w:bCs/>
      <w:sz w:val="44"/>
      <w:szCs w:val="44"/>
    </w:rPr>
  </w:style>
  <w:style w:type="character" w:customStyle="1" w:styleId="TitleChar">
    <w:name w:val="Title Char"/>
    <w:basedOn w:val="DefaultParagraphFont"/>
    <w:link w:val="Title"/>
    <w:uiPriority w:val="10"/>
    <w:rsid w:val="00445374"/>
    <w:rPr>
      <w:rFonts w:ascii="Times New Roman" w:eastAsia="Times New Roman" w:hAnsi="Times New Roman" w:cs="Times New Roman"/>
      <w:b/>
      <w:bCs/>
      <w:sz w:val="44"/>
      <w:szCs w:val="44"/>
    </w:rPr>
  </w:style>
  <w:style w:type="paragraph" w:styleId="ListParagraph">
    <w:name w:val="List Paragraph"/>
    <w:basedOn w:val="Normal"/>
    <w:uiPriority w:val="1"/>
    <w:qFormat/>
    <w:rsid w:val="001C2807"/>
    <w:pPr>
      <w:widowControl w:val="0"/>
      <w:autoSpaceDE w:val="0"/>
      <w:autoSpaceDN w:val="0"/>
      <w:ind w:left="840" w:hanging="360"/>
    </w:pPr>
    <w:rPr>
      <w:rFonts w:ascii="Times New Roman" w:eastAsia="Times New Roman" w:hAnsi="Times New Roman" w:cs="Times New Roman"/>
      <w:sz w:val="22"/>
      <w:szCs w:val="22"/>
    </w:rPr>
  </w:style>
  <w:style w:type="paragraph" w:styleId="NoSpacing">
    <w:name w:val="No Spacing"/>
    <w:uiPriority w:val="1"/>
    <w:qFormat/>
    <w:rsid w:val="001C2807"/>
    <w:rPr>
      <w:sz w:val="22"/>
      <w:szCs w:val="22"/>
    </w:rPr>
  </w:style>
  <w:style w:type="character" w:customStyle="1" w:styleId="Heading1Char">
    <w:name w:val="Heading 1 Char"/>
    <w:basedOn w:val="DefaultParagraphFont"/>
    <w:link w:val="Heading1"/>
    <w:uiPriority w:val="9"/>
    <w:rsid w:val="001C2807"/>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1C2807"/>
    <w:rPr>
      <w:rFonts w:ascii="Times New Roman" w:eastAsia="Times New Roman" w:hAnsi="Times New Roman" w:cs="Times New Roman"/>
      <w:b/>
      <w:bCs/>
    </w:rPr>
  </w:style>
  <w:style w:type="paragraph" w:styleId="TOC1">
    <w:name w:val="toc 1"/>
    <w:basedOn w:val="Normal"/>
    <w:uiPriority w:val="39"/>
    <w:qFormat/>
    <w:rsid w:val="001C2807"/>
    <w:pPr>
      <w:spacing w:before="120" w:after="120"/>
    </w:pPr>
    <w:rPr>
      <w:rFonts w:cstheme="minorHAnsi"/>
      <w:b/>
      <w:bCs/>
      <w:caps/>
      <w:sz w:val="20"/>
      <w:szCs w:val="20"/>
    </w:rPr>
  </w:style>
  <w:style w:type="paragraph" w:styleId="FootnoteText">
    <w:name w:val="footnote text"/>
    <w:basedOn w:val="Normal"/>
    <w:link w:val="FootnoteTextChar"/>
    <w:uiPriority w:val="99"/>
    <w:unhideWhenUsed/>
    <w:rsid w:val="001C2807"/>
    <w:pPr>
      <w:widowControl w:val="0"/>
      <w:autoSpaceDE w:val="0"/>
      <w:autoSpaceDN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C280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C2807"/>
    <w:rPr>
      <w:vertAlign w:val="superscript"/>
    </w:rPr>
  </w:style>
  <w:style w:type="character" w:styleId="Hyperlink">
    <w:name w:val="Hyperlink"/>
    <w:basedOn w:val="DefaultParagraphFont"/>
    <w:uiPriority w:val="99"/>
    <w:unhideWhenUsed/>
    <w:rsid w:val="001C2807"/>
    <w:rPr>
      <w:color w:val="0563C1" w:themeColor="hyperlink"/>
      <w:u w:val="single"/>
    </w:rPr>
  </w:style>
  <w:style w:type="paragraph" w:styleId="NormalWeb">
    <w:name w:val="Normal (Web)"/>
    <w:basedOn w:val="Normal"/>
    <w:uiPriority w:val="99"/>
    <w:unhideWhenUsed/>
    <w:qFormat/>
    <w:rsid w:val="001C2807"/>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1C2807"/>
    <w:rPr>
      <w:b/>
      <w:bCs/>
    </w:rPr>
  </w:style>
  <w:style w:type="paragraph" w:styleId="Footer">
    <w:name w:val="footer"/>
    <w:basedOn w:val="Normal"/>
    <w:link w:val="FooterChar"/>
    <w:uiPriority w:val="99"/>
    <w:unhideWhenUsed/>
    <w:rsid w:val="001C2807"/>
    <w:pPr>
      <w:widowControl w:val="0"/>
      <w:tabs>
        <w:tab w:val="center" w:pos="4680"/>
        <w:tab w:val="right" w:pos="9360"/>
      </w:tabs>
      <w:autoSpaceDE w:val="0"/>
      <w:autoSpaceDN w:val="0"/>
    </w:pPr>
    <w:rPr>
      <w:rFonts w:ascii="Times New Roman" w:eastAsia="Times New Roman" w:hAnsi="Times New Roman" w:cs="Times New Roman"/>
      <w:sz w:val="22"/>
      <w:szCs w:val="22"/>
    </w:rPr>
  </w:style>
  <w:style w:type="character" w:customStyle="1" w:styleId="FooterChar">
    <w:name w:val="Footer Char"/>
    <w:basedOn w:val="DefaultParagraphFont"/>
    <w:link w:val="Footer"/>
    <w:uiPriority w:val="99"/>
    <w:rsid w:val="001C2807"/>
    <w:rPr>
      <w:rFonts w:ascii="Times New Roman" w:eastAsia="Times New Roman" w:hAnsi="Times New Roman" w:cs="Times New Roman"/>
      <w:sz w:val="22"/>
      <w:szCs w:val="22"/>
    </w:rPr>
  </w:style>
  <w:style w:type="paragraph" w:styleId="TOCHeading">
    <w:name w:val="TOC Heading"/>
    <w:basedOn w:val="Heading1"/>
    <w:next w:val="Normal"/>
    <w:uiPriority w:val="39"/>
    <w:unhideWhenUsed/>
    <w:qFormat/>
    <w:rsid w:val="001C2807"/>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 w:val="28"/>
      <w:szCs w:val="28"/>
    </w:rPr>
  </w:style>
  <w:style w:type="paragraph" w:styleId="TOC2">
    <w:name w:val="toc 2"/>
    <w:basedOn w:val="Normal"/>
    <w:next w:val="Normal"/>
    <w:autoRedefine/>
    <w:uiPriority w:val="39"/>
    <w:unhideWhenUsed/>
    <w:rsid w:val="001C2807"/>
    <w:pPr>
      <w:ind w:left="240"/>
    </w:pPr>
    <w:rPr>
      <w:rFonts w:cstheme="minorHAnsi"/>
      <w:smallCaps/>
      <w:sz w:val="20"/>
      <w:szCs w:val="20"/>
    </w:rPr>
  </w:style>
  <w:style w:type="paragraph" w:styleId="TOC3">
    <w:name w:val="toc 3"/>
    <w:basedOn w:val="Normal"/>
    <w:next w:val="Normal"/>
    <w:autoRedefine/>
    <w:uiPriority w:val="39"/>
    <w:semiHidden/>
    <w:unhideWhenUsed/>
    <w:rsid w:val="001C2807"/>
    <w:pPr>
      <w:ind w:left="480"/>
    </w:pPr>
    <w:rPr>
      <w:rFonts w:cstheme="minorHAnsi"/>
      <w:i/>
      <w:iCs/>
      <w:sz w:val="20"/>
      <w:szCs w:val="20"/>
    </w:rPr>
  </w:style>
  <w:style w:type="paragraph" w:styleId="TOC4">
    <w:name w:val="toc 4"/>
    <w:basedOn w:val="Normal"/>
    <w:next w:val="Normal"/>
    <w:autoRedefine/>
    <w:uiPriority w:val="39"/>
    <w:semiHidden/>
    <w:unhideWhenUsed/>
    <w:rsid w:val="001C2807"/>
    <w:pPr>
      <w:ind w:left="720"/>
    </w:pPr>
    <w:rPr>
      <w:rFonts w:cstheme="minorHAnsi"/>
      <w:sz w:val="18"/>
      <w:szCs w:val="18"/>
    </w:rPr>
  </w:style>
  <w:style w:type="paragraph" w:styleId="TOC5">
    <w:name w:val="toc 5"/>
    <w:basedOn w:val="Normal"/>
    <w:next w:val="Normal"/>
    <w:autoRedefine/>
    <w:uiPriority w:val="39"/>
    <w:semiHidden/>
    <w:unhideWhenUsed/>
    <w:rsid w:val="001C2807"/>
    <w:pPr>
      <w:ind w:left="960"/>
    </w:pPr>
    <w:rPr>
      <w:rFonts w:cstheme="minorHAnsi"/>
      <w:sz w:val="18"/>
      <w:szCs w:val="18"/>
    </w:rPr>
  </w:style>
  <w:style w:type="paragraph" w:styleId="TOC6">
    <w:name w:val="toc 6"/>
    <w:basedOn w:val="Normal"/>
    <w:next w:val="Normal"/>
    <w:autoRedefine/>
    <w:uiPriority w:val="39"/>
    <w:semiHidden/>
    <w:unhideWhenUsed/>
    <w:rsid w:val="001C2807"/>
    <w:pPr>
      <w:ind w:left="1200"/>
    </w:pPr>
    <w:rPr>
      <w:rFonts w:cstheme="minorHAnsi"/>
      <w:sz w:val="18"/>
      <w:szCs w:val="18"/>
    </w:rPr>
  </w:style>
  <w:style w:type="paragraph" w:styleId="TOC7">
    <w:name w:val="toc 7"/>
    <w:basedOn w:val="Normal"/>
    <w:next w:val="Normal"/>
    <w:autoRedefine/>
    <w:uiPriority w:val="39"/>
    <w:semiHidden/>
    <w:unhideWhenUsed/>
    <w:rsid w:val="001C2807"/>
    <w:pPr>
      <w:ind w:left="1440"/>
    </w:pPr>
    <w:rPr>
      <w:rFonts w:cstheme="minorHAnsi"/>
      <w:sz w:val="18"/>
      <w:szCs w:val="18"/>
    </w:rPr>
  </w:style>
  <w:style w:type="paragraph" w:styleId="TOC8">
    <w:name w:val="toc 8"/>
    <w:basedOn w:val="Normal"/>
    <w:next w:val="Normal"/>
    <w:autoRedefine/>
    <w:uiPriority w:val="39"/>
    <w:semiHidden/>
    <w:unhideWhenUsed/>
    <w:rsid w:val="001C2807"/>
    <w:pPr>
      <w:ind w:left="1680"/>
    </w:pPr>
    <w:rPr>
      <w:rFonts w:cstheme="minorHAnsi"/>
      <w:sz w:val="18"/>
      <w:szCs w:val="18"/>
    </w:rPr>
  </w:style>
  <w:style w:type="paragraph" w:styleId="TOC9">
    <w:name w:val="toc 9"/>
    <w:basedOn w:val="Normal"/>
    <w:next w:val="Normal"/>
    <w:autoRedefine/>
    <w:uiPriority w:val="39"/>
    <w:semiHidden/>
    <w:unhideWhenUsed/>
    <w:rsid w:val="001C2807"/>
    <w:pPr>
      <w:ind w:left="1920"/>
    </w:pPr>
    <w:rPr>
      <w:rFonts w:cstheme="minorHAnsi"/>
      <w:sz w:val="18"/>
      <w:szCs w:val="18"/>
    </w:rPr>
  </w:style>
  <w:style w:type="character" w:styleId="UnresolvedMention">
    <w:name w:val="Unresolved Mention"/>
    <w:basedOn w:val="DefaultParagraphFont"/>
    <w:uiPriority w:val="99"/>
    <w:semiHidden/>
    <w:unhideWhenUsed/>
    <w:rsid w:val="00FE50E1"/>
    <w:rPr>
      <w:color w:val="605E5C"/>
      <w:shd w:val="clear" w:color="auto" w:fill="E1DFDD"/>
    </w:rPr>
  </w:style>
  <w:style w:type="paragraph" w:styleId="Revision">
    <w:name w:val="Revision"/>
    <w:hidden/>
    <w:uiPriority w:val="99"/>
    <w:semiHidden/>
    <w:rsid w:val="001600EA"/>
  </w:style>
  <w:style w:type="character" w:styleId="CommentReference">
    <w:name w:val="annotation reference"/>
    <w:basedOn w:val="DefaultParagraphFont"/>
    <w:uiPriority w:val="99"/>
    <w:semiHidden/>
    <w:unhideWhenUsed/>
    <w:rsid w:val="00385218"/>
    <w:rPr>
      <w:sz w:val="16"/>
      <w:szCs w:val="16"/>
    </w:rPr>
  </w:style>
  <w:style w:type="paragraph" w:styleId="CommentText">
    <w:name w:val="annotation text"/>
    <w:basedOn w:val="Normal"/>
    <w:link w:val="CommentTextChar"/>
    <w:uiPriority w:val="99"/>
    <w:semiHidden/>
    <w:unhideWhenUsed/>
    <w:rsid w:val="00385218"/>
    <w:rPr>
      <w:sz w:val="20"/>
      <w:szCs w:val="20"/>
    </w:rPr>
  </w:style>
  <w:style w:type="character" w:customStyle="1" w:styleId="CommentTextChar">
    <w:name w:val="Comment Text Char"/>
    <w:basedOn w:val="DefaultParagraphFont"/>
    <w:link w:val="CommentText"/>
    <w:uiPriority w:val="99"/>
    <w:semiHidden/>
    <w:rsid w:val="00385218"/>
    <w:rPr>
      <w:sz w:val="20"/>
      <w:szCs w:val="20"/>
    </w:rPr>
  </w:style>
  <w:style w:type="paragraph" w:styleId="CommentSubject">
    <w:name w:val="annotation subject"/>
    <w:basedOn w:val="CommentText"/>
    <w:next w:val="CommentText"/>
    <w:link w:val="CommentSubjectChar"/>
    <w:uiPriority w:val="99"/>
    <w:semiHidden/>
    <w:unhideWhenUsed/>
    <w:rsid w:val="00385218"/>
    <w:rPr>
      <w:b/>
      <w:bCs/>
    </w:rPr>
  </w:style>
  <w:style w:type="character" w:customStyle="1" w:styleId="CommentSubjectChar">
    <w:name w:val="Comment Subject Char"/>
    <w:basedOn w:val="CommentTextChar"/>
    <w:link w:val="CommentSubject"/>
    <w:uiPriority w:val="99"/>
    <w:semiHidden/>
    <w:rsid w:val="00385218"/>
    <w:rPr>
      <w:b/>
      <w:bCs/>
      <w:sz w:val="20"/>
      <w:szCs w:val="20"/>
    </w:rPr>
  </w:style>
  <w:style w:type="character" w:customStyle="1" w:styleId="field-wrapper">
    <w:name w:val="field-wrapper"/>
    <w:basedOn w:val="DefaultParagraphFont"/>
    <w:rsid w:val="00C77EA5"/>
  </w:style>
  <w:style w:type="paragraph" w:styleId="BalloonText">
    <w:name w:val="Balloon Text"/>
    <w:basedOn w:val="Normal"/>
    <w:link w:val="BalloonTextChar"/>
    <w:uiPriority w:val="99"/>
    <w:semiHidden/>
    <w:unhideWhenUsed/>
    <w:rsid w:val="009E59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59B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ccc.org/resolutions/include-cultural-competence-faculty-evaluations" TargetMode="External"/><Relationship Id="rId18" Type="http://schemas.openxmlformats.org/officeDocument/2006/relationships/hyperlink" Target="mailto:eric.wada@flc.losrios.edu" TargetMode="External"/><Relationship Id="rId26" Type="http://schemas.openxmlformats.org/officeDocument/2006/relationships/hyperlink" Target="https://asccc.org/content/academic-freedom-and-equity" TargetMode="External"/><Relationship Id="rId39" Type="http://schemas.openxmlformats.org/officeDocument/2006/relationships/hyperlink" Target="https://static1.squarespace.com/static/5a565796692ebefb3ec5526e/t/61aa6fb62975ce129c4b2dd5/1638559672112/2.AB+705+Improvement+Plans+Form-For+Reference+Only.pdf" TargetMode="External"/><Relationship Id="rId21" Type="http://schemas.openxmlformats.org/officeDocument/2006/relationships/hyperlink" Target="mailto:lmorales@cerritos.edu" TargetMode="External"/><Relationship Id="rId34" Type="http://schemas.openxmlformats.org/officeDocument/2006/relationships/hyperlink" Target="mailto:jbruno@sierracollege.edu" TargetMode="External"/><Relationship Id="rId42" Type="http://schemas.openxmlformats.org/officeDocument/2006/relationships/hyperlink" Target="mailto:sjovolc@scc.losrios.edu" TargetMode="External"/><Relationship Id="rId47" Type="http://schemas.openxmlformats.org/officeDocument/2006/relationships/hyperlink" Target="https://www.google.com/url?sa=t&amp;rct=j&amp;q=&amp;esrc=s&amp;source=web&amp;cd=&amp;cad=rja&amp;uact=8&amp;ved=2ahUKEwj1jJXticb2AhWsJUQIHf_zCLAQFnoECAcQAQ&amp;url=https%3A%2F%2Fwww.cccco.edu%2F-%2Fmedia%2FCCCCO-Website%2FReports%2Fcccco-report-zero-cost-textbook-rev041221-a11y.pdf%3Fla%3Den%26hash%3D168160F9653C3B1E707BF3E9F7DA90889314B0B7&amp;usg=AOvVaw0_XGeOPN7Fdx4LVAwtfj3D" TargetMode="External"/><Relationship Id="rId50" Type="http://schemas.openxmlformats.org/officeDocument/2006/relationships/hyperlink" Target="https://govt.westlaw.com/calregs/Document/I6EED7180D48411DEBC02831C6D6C108E?transitionType=Default&amp;contextData=%28sc.Default%29" TargetMode="External"/><Relationship Id="rId55" Type="http://schemas.openxmlformats.org/officeDocument/2006/relationships/hyperlink" Target="mailto:alec.griffin@cerrocoso.edu" TargetMode="External"/><Relationship Id="rId63" Type="http://schemas.openxmlformats.org/officeDocument/2006/relationships/hyperlink" Target="mailto:mpilati@riohondo.edu" TargetMode="External"/><Relationship Id="rId68" Type="http://schemas.openxmlformats.org/officeDocument/2006/relationships/hyperlink" Target="mailto:krivera32@mtsac.edu" TargetMode="External"/><Relationship Id="rId76" Type="http://schemas.openxmlformats.org/officeDocument/2006/relationships/hyperlink" Target="mailto:nkhan@miracosta.edu" TargetMode="External"/><Relationship Id="rId7" Type="http://schemas.openxmlformats.org/officeDocument/2006/relationships/endnotes" Target="endnotes.xml"/><Relationship Id="rId71" Type="http://schemas.openxmlformats.org/officeDocument/2006/relationships/hyperlink" Target="https://www.google.com/url?sa=t&amp;rct=j&amp;q=&amp;esrc=s&amp;source=web&amp;cd=&amp;cad=rja&amp;uact=8&amp;ved=2ahUKEwi-8fW42rn2AhVrD0QIHQRvAkAQFnoECAYQAw&amp;url=https%3A%2F%2Fwww.gov.ca.gov%2F2020%2F03%2F19%2Fgovernor-gavin-newsom-issues-stay-at-home-order%2F&amp;usg=AOvVaw2gy9U-kFpIrCAwaj9-nT6N" TargetMode="External"/><Relationship Id="rId2" Type="http://schemas.openxmlformats.org/officeDocument/2006/relationships/numbering" Target="numbering.xml"/><Relationship Id="rId16" Type="http://schemas.openxmlformats.org/officeDocument/2006/relationships/hyperlink" Target="https://www.asccc.org/resolutions/develop-resources-effective-practices-anti-racist-equitable-and-inclusive-instructional" TargetMode="External"/><Relationship Id="rId29" Type="http://schemas.openxmlformats.org/officeDocument/2006/relationships/hyperlink" Target="https://asccc.org/sites/default/files/II.%20A.%20Final%20February%204-5%2C%202022%20Minutes.docx.pdf" TargetMode="External"/><Relationship Id="rId11" Type="http://schemas.openxmlformats.org/officeDocument/2006/relationships/hyperlink" Target="https://www.asccc.org/sites/default/files/ResolutionHandbookFinalFA17_1.pdf" TargetMode="External"/><Relationship Id="rId24" Type="http://schemas.openxmlformats.org/officeDocument/2006/relationships/hyperlink" Target="https://asccc.org/papers/protecting-future-academic-freedom-during-time-significant-change" TargetMode="External"/><Relationship Id="rId32" Type="http://schemas.openxmlformats.org/officeDocument/2006/relationships/hyperlink" Target="mailto:hernanj@elac.edu" TargetMode="External"/><Relationship Id="rId37" Type="http://schemas.openxmlformats.org/officeDocument/2006/relationships/hyperlink" Target="mailto:sarahha@cos.edu" TargetMode="External"/><Relationship Id="rId40" Type="http://schemas.openxmlformats.org/officeDocument/2006/relationships/hyperlink" Target="mailto:brownac@lahc.edu" TargetMode="External"/><Relationship Id="rId45" Type="http://schemas.openxmlformats.org/officeDocument/2006/relationships/hyperlink" Target="https://www.asccc.org/resolutions/support-development-open-educational-resources-oer" TargetMode="External"/><Relationship Id="rId53" Type="http://schemas.openxmlformats.org/officeDocument/2006/relationships/hyperlink" Target="https://govt.westlaw.com/calregs/Document/I6EED7180D48411DEBC02831C6D6C108E?transitionType=Default&amp;contextData=%28sc.Default%29" TargetMode="External"/><Relationship Id="rId58" Type="http://schemas.openxmlformats.org/officeDocument/2006/relationships/hyperlink" Target="mailto:alec.griffin@cerrocoso.edu" TargetMode="External"/><Relationship Id="rId66" Type="http://schemas.openxmlformats.org/officeDocument/2006/relationships/hyperlink" Target="https://www.theatlantic.com/education/archive/2015/11/cheating-through-online-courses/413770/" TargetMode="External"/><Relationship Id="rId74" Type="http://schemas.openxmlformats.org/officeDocument/2006/relationships/hyperlink" Target="mailto:mgoldstein@peralta.edu" TargetMode="External"/><Relationship Id="rId5" Type="http://schemas.openxmlformats.org/officeDocument/2006/relationships/webSettings" Target="webSettings.xml"/><Relationship Id="rId15" Type="http://schemas.openxmlformats.org/officeDocument/2006/relationships/hyperlink" Target="mailto:msharif@swccd.edu" TargetMode="External"/><Relationship Id="rId23" Type="http://schemas.openxmlformats.org/officeDocument/2006/relationships/hyperlink" Target="https://asccc.org/resolutions/mental-health-services" TargetMode="External"/><Relationship Id="rId28" Type="http://schemas.openxmlformats.org/officeDocument/2006/relationships/hyperlink" Target="https://leginfo.legislature.ca.gov/faces/billTextClient.xhtml?bill_id=202120220SR45" TargetMode="External"/><Relationship Id="rId36" Type="http://schemas.openxmlformats.org/officeDocument/2006/relationships/hyperlink" Target="https://www.google.com/url?sa=t&amp;rct=j&amp;q=&amp;esrc=s&amp;source=web&amp;cd=&amp;ved=2ahUKEwiT2b3qubf2AhWMIjQIHamACQoQFnoECAYQAQ&amp;url=https%3A%2F%2Fwww.cccco.edu%2F-%2Fmedia%2FCCCCO-Website%2FReports%2FCCCCO_Report_Program_Course_Approval-web-102819.pdf%3Fla%3Den%26hash%3D06918DD585E9F8C0805334FEA3EB1E6872C22F16&amp;usg=AOvVaw2KqzVnzWM4h_1Vd3pBVwKS" TargetMode="External"/><Relationship Id="rId49" Type="http://schemas.openxmlformats.org/officeDocument/2006/relationships/hyperlink" Target="https://urldefense.com/v3/__https:/drive.google.com/file/d/1Bss1F09dH4yrc6cCid6zNK0HfLuXV5vp/view__;!!A-B3JKCz!SUM033RFnjKA8wABanRruqr_nJgBvcrkY_zyznqoGKj17yPc7EO5Tt5Qj4dWgrL8-A$" TargetMode="External"/><Relationship Id="rId57" Type="http://schemas.openxmlformats.org/officeDocument/2006/relationships/hyperlink" Target="https://govt.westlaw.com/calregs/Document/I6EED7180D48411DEBC02831C6D6C108E?transitionType=Default&amp;contextData=%28sc.Default%29" TargetMode="External"/><Relationship Id="rId61" Type="http://schemas.openxmlformats.org/officeDocument/2006/relationships/hyperlink" Target="https://www.google.com/url?sa=t&amp;rct=j&amp;q=&amp;esrc=s&amp;source=web&amp;cd=&amp;cad=rja&amp;uact=8&amp;ved=2ahUKEwiCoqHLlrz2AhW2JkQIHVSOBgEQFnoECBAQAw&amp;url=https%3A%2F%2Fwww.cga.ct.gov%2F2008%2Frpt%2F2008-R-0470.htm&amp;usg=AOvVaw3cJoN_UYtFyoXdLLAvdIAB" TargetMode="External"/><Relationship Id="rId10" Type="http://schemas.openxmlformats.org/officeDocument/2006/relationships/hyperlink" Target="https://www.asccc.org/sites/default/files/ResolutionHandbookFinalFA17_1.pdf" TargetMode="External"/><Relationship Id="rId19" Type="http://schemas.openxmlformats.org/officeDocument/2006/relationships/hyperlink" Target="https://www.asccc.org/inclusivity-statement" TargetMode="External"/><Relationship Id="rId31" Type="http://schemas.openxmlformats.org/officeDocument/2006/relationships/hyperlink" Target="mailto:Brillwynkoop@gmail.com" TargetMode="External"/><Relationship Id="rId44" Type="http://schemas.openxmlformats.org/officeDocument/2006/relationships/hyperlink" Target="https://www.asccc.org/resolutions/zero-means-zero-textbook-cost" TargetMode="External"/><Relationship Id="rId52" Type="http://schemas.openxmlformats.org/officeDocument/2006/relationships/hyperlink" Target="https://www2.ed.gov/about/offices/list/ocr/504faq.html" TargetMode="External"/><Relationship Id="rId60" Type="http://schemas.openxmlformats.org/officeDocument/2006/relationships/hyperlink" Target="https://www.google.com/url?sa=t&amp;rct=j&amp;q=&amp;esrc=s&amp;source=web&amp;cd=&amp;cad=rja&amp;uact=8&amp;ved=2ahUKEwjNh8vhlrz2AhUvJkQIHba9CEIQFnoECAIQAQ&amp;url=https%3A%2F%2Fwww.law.cornell.edu%2Fregulations%2Fcalifornia%2F5-CCR-Sec-59404&amp;usg=AOvVaw3SIhTNtUQSjUU-EberqJ2i" TargetMode="External"/><Relationship Id="rId65" Type="http://schemas.openxmlformats.org/officeDocument/2006/relationships/hyperlink" Target="https://www.latimes.com/opinion/story/2021-10-24/online-cheating-apps-remote-learning" TargetMode="External"/><Relationship Id="rId73" Type="http://schemas.openxmlformats.org/officeDocument/2006/relationships/hyperlink" Target="https://www.asccc.org/resolutions/create-paper-part-time-faculty-equity"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sccc.org/sites/default/files/DelRolesRespon09.pdf" TargetMode="External"/><Relationship Id="rId14" Type="http://schemas.openxmlformats.org/officeDocument/2006/relationships/footer" Target="footer1.xml"/><Relationship Id="rId22" Type="http://schemas.openxmlformats.org/officeDocument/2006/relationships/hyperlink" Target="https://asccc.org/resolutions/support-mental-health-awareness-and-trauma-informed-teaching-and-learning" TargetMode="External"/><Relationship Id="rId27" Type="http://schemas.openxmlformats.org/officeDocument/2006/relationships/hyperlink" Target="https://leginfo.legislature.ca.gov/faces/billTextClient.xhtml?bill_id=202120220SR45" TargetMode="External"/><Relationship Id="rId30" Type="http://schemas.openxmlformats.org/officeDocument/2006/relationships/hyperlink" Target="mailto:seveland@taftcollege.edu" TargetMode="External"/><Relationship Id="rId35" Type="http://schemas.openxmlformats.org/officeDocument/2006/relationships/hyperlink" Target="https://govt.westlaw.com/calregs/Document/I9D2D0137ACF049019AC07C153D823E3B?transitionType=Default&amp;contextData=%28sc.Default%29" TargetMode="External"/><Relationship Id="rId43" Type="http://schemas.openxmlformats.org/officeDocument/2006/relationships/hyperlink" Target="mailto:rbeach@swccd.edu" TargetMode="External"/><Relationship Id="rId48" Type="http://schemas.openxmlformats.org/officeDocument/2006/relationships/hyperlink" Target="https://www.levelaccess.com/accessibility-regulations/section-508-rehabilitation-act/" TargetMode="External"/><Relationship Id="rId56" Type="http://schemas.openxmlformats.org/officeDocument/2006/relationships/hyperlink" Target="https://govt.westlaw.com/calregs/Document/I6EED7180D48411DEBC02831C6D6C108E?transitionType=Default&amp;contextData=%28sc.Default%29" TargetMode="External"/><Relationship Id="rId64" Type="http://schemas.openxmlformats.org/officeDocument/2006/relationships/hyperlink" Target="https://www.asccc.org/resolutions/faculty-responsibility-confirming-course-resource-accuracy" TargetMode="External"/><Relationship Id="rId69" Type="http://schemas.openxmlformats.org/officeDocument/2006/relationships/hyperlink" Target="mailto:josue.franco@gcccd.edu" TargetMode="External"/><Relationship Id="rId77"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www.asccc.org/papers/ensuring-effective-online-program-faculty-perspective" TargetMode="External"/><Relationship Id="rId72" Type="http://schemas.openxmlformats.org/officeDocument/2006/relationships/hyperlink" Target="https://asccc.org/resolutions/develop-resource-communicate-and-encourage-part-time-faculty-leadership" TargetMode="External"/><Relationship Id="rId3" Type="http://schemas.openxmlformats.org/officeDocument/2006/relationships/styles" Target="styles.xml"/><Relationship Id="rId12" Type="http://schemas.openxmlformats.org/officeDocument/2006/relationships/hyperlink" Target="https://www.asccc.org/resolutions/adopt-updated-periodic-review-academic-senate-california-community-colleges" TargetMode="External"/><Relationship Id="rId17" Type="http://schemas.openxmlformats.org/officeDocument/2006/relationships/hyperlink" Target="https://govt.westlaw.com/calregs/Document/I6EED7180D48411DEBC02831C6D6C108E?transitionType=Default&amp;contextData=%28sc.Default%29" TargetMode="External"/><Relationship Id="rId25" Type="http://schemas.openxmlformats.org/officeDocument/2006/relationships/hyperlink" Target="https://asccc.org/resolutions/legislative-and-systemic-support-academic-freedom" TargetMode="External"/><Relationship Id="rId33" Type="http://schemas.openxmlformats.org/officeDocument/2006/relationships/hyperlink" Target="mailto:Brillwynkoop@gmail.com" TargetMode="External"/><Relationship Id="rId38" Type="http://schemas.openxmlformats.org/officeDocument/2006/relationships/hyperlink" Target="https://www.google.com/url?sa=t&amp;rct=j&amp;q=&amp;esrc=s&amp;source=web&amp;cd=&amp;cad=rja&amp;uact=8&amp;ved=2ahUKEwiUl9fiurf2AhVhIjQIHSX3CyQQFnoECAQQAQ&amp;url=https%3A%2F%2Fleginfo.legislature.ca.gov%2Ffaces%2FbillTextClient.xhtml%3Fbill_id%3D201720180AB705&amp;usg=AOvVaw3mom-ZEmGMASErY_YV3XpS" TargetMode="External"/><Relationship Id="rId46" Type="http://schemas.openxmlformats.org/officeDocument/2006/relationships/hyperlink" Target="https://leginfo.legislature.ca.gov/faces/codes_displayexpandedbranch.xhtml?tocCode=EDC&amp;title=3%2E" TargetMode="External"/><Relationship Id="rId59" Type="http://schemas.openxmlformats.org/officeDocument/2006/relationships/hyperlink" Target="mailto:alec.griffin@cerrocoso.edu" TargetMode="External"/><Relationship Id="rId67" Type="http://schemas.openxmlformats.org/officeDocument/2006/relationships/hyperlink" Target="https://hechingerreport.org/another-problem-with-shifting-education-online-cheating/" TargetMode="External"/><Relationship Id="rId20" Type="http://schemas.openxmlformats.org/officeDocument/2006/relationships/hyperlink" Target="mailto:michael.takeda@fresnocitycollege.edu" TargetMode="External"/><Relationship Id="rId41" Type="http://schemas.openxmlformats.org/officeDocument/2006/relationships/hyperlink" Target="mailto:erica.menchaca@bakersfieldcollege.edu" TargetMode="External"/><Relationship Id="rId54" Type="http://schemas.openxmlformats.org/officeDocument/2006/relationships/hyperlink" Target="https://govt.westlaw.com/calregs/Document/I6EED7180D48411DEBC02831C6D6C108E?transitionType=Default&amp;contextData=%28sc.Default%29" TargetMode="External"/><Relationship Id="rId62" Type="http://schemas.openxmlformats.org/officeDocument/2006/relationships/hyperlink" Target="https://www.asccc.org/resolutions/ensure-course-cost-transparency-students" TargetMode="External"/><Relationship Id="rId70" Type="http://schemas.openxmlformats.org/officeDocument/2006/relationships/hyperlink" Target="mailto:palexand@sdccd.edu" TargetMode="External"/><Relationship Id="rId75" Type="http://schemas.openxmlformats.org/officeDocument/2006/relationships/hyperlink" Target="https://www.asccc.org/resolutions/infusing-cultural-competenc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asccc.org/content/cal-grant-modernization-and-true-cost-college" TargetMode="External"/><Relationship Id="rId13" Type="http://schemas.openxmlformats.org/officeDocument/2006/relationships/hyperlink" Target="https://opr.ca.gov/docs/20181226-Master_Plan_Report.pdf" TargetMode="External"/><Relationship Id="rId18" Type="http://schemas.openxmlformats.org/officeDocument/2006/relationships/hyperlink" Target="https://www.ppic.org/wp-content/uploads/1120mcr-appendix.pdf" TargetMode="External"/><Relationship Id="rId26" Type="http://schemas.openxmlformats.org/officeDocument/2006/relationships/hyperlink" Target="https://www.calstate.edu/csu-system/administration/academic-and-student-affairs/academic-programs-innovations-and-faculty-development/geac/Documents/GE-Reviewers-Guiding-Notes.pdf" TargetMode="External"/><Relationship Id="rId3" Type="http://schemas.openxmlformats.org/officeDocument/2006/relationships/hyperlink" Target="https://asccc.org/sites/default/files/2022-03/DEI%20in%20Curriculum%20Model%20Principles%20and%20Practices_Final%202.25.22.docx" TargetMode="External"/><Relationship Id="rId21" Type="http://schemas.openxmlformats.org/officeDocument/2006/relationships/hyperlink" Target="https://leginfo.legislature.ca.gov/faces/billTextClient.xhtml?bill_id=202120220AB1705" TargetMode="External"/><Relationship Id="rId7" Type="http://schemas.openxmlformats.org/officeDocument/2006/relationships/hyperlink" Target="https://www.asccc.org/sites/default/files/Cal%20Grant%20Letter%20of%20Support%20-%20Jan%2014%202019.pdf" TargetMode="External"/><Relationship Id="rId12" Type="http://schemas.openxmlformats.org/officeDocument/2006/relationships/hyperlink" Target="https://govt.westlaw.com/calregs/Document/I0A0D2703ECD14733B411676D23F9752F?transitionType=Default&amp;contextData=%28sc.Default%29" TargetMode="External"/><Relationship Id="rId17" Type="http://schemas.openxmlformats.org/officeDocument/2006/relationships/hyperlink" Target="https://www.ppic.org/wp-content/uploads/1120mcr-appendix.pdf" TargetMode="External"/><Relationship Id="rId25" Type="http://schemas.openxmlformats.org/officeDocument/2006/relationships/hyperlink" Target="https://www.asccc.org/sites/default/files/COR_0.pdf" TargetMode="External"/><Relationship Id="rId2" Type="http://schemas.openxmlformats.org/officeDocument/2006/relationships/hyperlink" Target="https://asccc.org/sites/default/files/VI.%20A.%20i.%20%281%29%20Periodic%20Review%20Rubric%20and%20Report%20Template%202-15-22.pdf" TargetMode="External"/><Relationship Id="rId16" Type="http://schemas.openxmlformats.org/officeDocument/2006/relationships/hyperlink" Target="https://go.boarddocs.com/ca/laccd/Board.nsf/files/CBY5UU11FD33/$file/Success%20Rates%20in%20English%2C%20Math%20and%20Stat%20-%20disaggregated%20-%20Fall%202021%20-%2001-31-2022%20v1.pdf" TargetMode="External"/><Relationship Id="rId20" Type="http://schemas.openxmlformats.org/officeDocument/2006/relationships/hyperlink" Target="https://asccc.org/resolutions/improve-math-and-english-outcomes-expanding-access-and-addressing-covid-19-related" TargetMode="External"/><Relationship Id="rId29" Type="http://schemas.openxmlformats.org/officeDocument/2006/relationships/hyperlink" Target="https://www.theatlantic.com/education/archive/2015/11/cheating-through-online-courses/413770/" TargetMode="External"/><Relationship Id="rId1" Type="http://schemas.openxmlformats.org/officeDocument/2006/relationships/hyperlink" Target="https://www.asccc.org/directory/periodic-review-committee" TargetMode="External"/><Relationship Id="rId6" Type="http://schemas.openxmlformats.org/officeDocument/2006/relationships/hyperlink" Target="https://asccc.org/resolutions/support-legislation-increase-cal-grant-awards" TargetMode="External"/><Relationship Id="rId11" Type="http://schemas.openxmlformats.org/officeDocument/2006/relationships/hyperlink" Target="https://govt.westlaw.com/calregs/Document/I0A0D2703ECD14733B411676D23F9752F?transitionType=Default&amp;contextData=%28sc.Default%29" TargetMode="External"/><Relationship Id="rId24" Type="http://schemas.openxmlformats.org/officeDocument/2006/relationships/hyperlink" Target="https://leginfo.legislature.ca.gov/faces/billTextClient.xhtml?bill_id=202120220AB1705" TargetMode="External"/><Relationship Id="rId5" Type="http://schemas.openxmlformats.org/officeDocument/2006/relationships/hyperlink" Target="https://www.searac.org/wp-content/uploads/2020/02/SEARAC_NationalSnapshot_PrinterFriendly.pdf" TargetMode="External"/><Relationship Id="rId15" Type="http://schemas.openxmlformats.org/officeDocument/2006/relationships/hyperlink" Target="https://go.boarddocs.com/ca/laccd/Board.nsf/files/CBY5UU11FD33/$file/Success%20Rates%20in%20English%2C%20Math%20and%20Stat%20-%20disaggregated%20-%20Fall%202021%20-%2001-31-2022%20v1.pdf" TargetMode="External"/><Relationship Id="rId23" Type="http://schemas.openxmlformats.org/officeDocument/2006/relationships/hyperlink" Target="https://leginfo.legislature.ca.gov/faces/billTextClient.xhtml?bill_id=202120220AB1705" TargetMode="External"/><Relationship Id="rId28" Type="http://schemas.openxmlformats.org/officeDocument/2006/relationships/hyperlink" Target="https://www.latimes.com/opinion/story/2021-10-24/online-cheating-apps-remote-learning" TargetMode="External"/><Relationship Id="rId10" Type="http://schemas.openxmlformats.org/officeDocument/2006/relationships/hyperlink" Target="https://leginfo.legislature.ca.gov/faces/billNavClient.xhtml?bill_id=202120220AB2122" TargetMode="External"/><Relationship Id="rId19" Type="http://schemas.openxmlformats.org/officeDocument/2006/relationships/hyperlink" Target="https://asccc.org/resolutions/improve-math-and-english-outcomes-expanding-access-and-addressing-covid-19-related" TargetMode="External"/><Relationship Id="rId31" Type="http://schemas.openxmlformats.org/officeDocument/2006/relationships/hyperlink" Target="https://asccc.org/sites/default/files/2022-03/Cultural%20Humility%20Tool.pdf" TargetMode="External"/><Relationship Id="rId4" Type="http://schemas.openxmlformats.org/officeDocument/2006/relationships/hyperlink" Target="https://datamart.cccco.edu/Students/Education_Status_Summary.aspx" TargetMode="External"/><Relationship Id="rId9" Type="http://schemas.openxmlformats.org/officeDocument/2006/relationships/hyperlink" Target="https://leginfo.legislature.ca.gov/faces/billNavClient.xhtml?bill_id=202120220AB2122" TargetMode="External"/><Relationship Id="rId14" Type="http://schemas.openxmlformats.org/officeDocument/2006/relationships/hyperlink" Target="https://opr.ca.gov/docs/20181226-Master_Plan_Report.pdf" TargetMode="External"/><Relationship Id="rId22" Type="http://schemas.openxmlformats.org/officeDocument/2006/relationships/hyperlink" Target="https://leginfo.legislature.ca.gov/faces/billTextClient.xhtml?bill_id=202120220AB1705" TargetMode="External"/><Relationship Id="rId27" Type="http://schemas.openxmlformats.org/officeDocument/2006/relationships/hyperlink" Target="https://www.google.com/url?sa=t&amp;rct=j&amp;q=&amp;esrc=s&amp;source=web&amp;cd=&amp;cad=rja&amp;uact=8&amp;ved=2ahUKEwikjoq92bn2AhV-J0QIHeE9AroQFnoECAkQAQ&amp;url=https%3A%2F%2Fleginfo.legislature.ca.gov%2Ffaces%2FbillNavClient.xhtml%3Fbill_id%3D202120220AB417&amp;usg=AOvVaw0bTsqh7FtnJY5SUWp2_3ns" TargetMode="External"/><Relationship Id="rId30" Type="http://schemas.openxmlformats.org/officeDocument/2006/relationships/hyperlink" Target="https://hechingerreport.org/another-problem-with-shifting-education-online-chea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37CBF-B84B-8841-9F12-FC2C5308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15139</Words>
  <Characters>84329</Characters>
  <Application>Microsoft Office Word</Application>
  <DocSecurity>0</DocSecurity>
  <Lines>2219</Lines>
  <Paragraphs>956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Krystinne Mica;Amber Gillis</dc:creator>
  <cp:keywords/>
  <dc:description/>
  <cp:lastModifiedBy>Davena Burns-Peters</cp:lastModifiedBy>
  <cp:revision>2</cp:revision>
  <cp:lastPrinted>2022-03-22T17:41:00Z</cp:lastPrinted>
  <dcterms:created xsi:type="dcterms:W3CDTF">2022-03-27T15:45:00Z</dcterms:created>
  <dcterms:modified xsi:type="dcterms:W3CDTF">2022-03-27T15:45:00Z</dcterms:modified>
</cp:coreProperties>
</file>